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EDC" w:rsidRDefault="005B3EDC">
      <w:pPr>
        <w:pStyle w:val="Title"/>
        <w:rPr>
          <w:sz w:val="24"/>
        </w:rPr>
      </w:pPr>
      <w:r>
        <w:t>CHARLES W. CLOWDIS</w:t>
      </w:r>
      <w:r w:rsidR="00022247">
        <w:t>, Jr.</w:t>
      </w:r>
    </w:p>
    <w:p w:rsidR="009E0EC8" w:rsidRDefault="00636178">
      <w:pPr>
        <w:jc w:val="center"/>
        <w:rPr>
          <w:rFonts w:ascii="Times New Roman" w:hAnsi="Times New Roman" w:cs="Times New Roman"/>
          <w:sz w:val="20"/>
        </w:rPr>
      </w:pPr>
      <w:r>
        <w:rPr>
          <w:rFonts w:ascii="Times New Roman" w:hAnsi="Times New Roman" w:cs="Times New Roman"/>
          <w:sz w:val="20"/>
        </w:rPr>
        <w:t xml:space="preserve">    </w:t>
      </w:r>
    </w:p>
    <w:p w:rsidR="00636178" w:rsidRDefault="00636178">
      <w:pPr>
        <w:jc w:val="center"/>
        <w:rPr>
          <w:rFonts w:ascii="Times New Roman" w:hAnsi="Times New Roman" w:cs="Times New Roman"/>
          <w:sz w:val="20"/>
        </w:rPr>
      </w:pPr>
      <w:r>
        <w:rPr>
          <w:rFonts w:ascii="Times New Roman" w:hAnsi="Times New Roman" w:cs="Times New Roman"/>
          <w:sz w:val="20"/>
        </w:rPr>
        <w:t xml:space="preserve">  Logistics Cost Specialist   ---   Transportation </w:t>
      </w:r>
      <w:r w:rsidR="00882485">
        <w:rPr>
          <w:rFonts w:ascii="Times New Roman" w:hAnsi="Times New Roman" w:cs="Times New Roman"/>
          <w:sz w:val="20"/>
        </w:rPr>
        <w:t>Management Consultant</w:t>
      </w:r>
    </w:p>
    <w:p w:rsidR="00130E94" w:rsidRDefault="00972654">
      <w:pPr>
        <w:jc w:val="center"/>
        <w:rPr>
          <w:rFonts w:ascii="Times New Roman" w:hAnsi="Times New Roman" w:cs="Times New Roman"/>
          <w:sz w:val="20"/>
        </w:rPr>
      </w:pPr>
      <w:r>
        <w:rPr>
          <w:rFonts w:ascii="Times New Roman" w:hAnsi="Times New Roman" w:cs="Times New Roman"/>
          <w:sz w:val="20"/>
        </w:rPr>
        <w:t>Litigation S</w:t>
      </w:r>
      <w:r w:rsidR="00130E94">
        <w:rPr>
          <w:rFonts w:ascii="Times New Roman" w:hAnsi="Times New Roman" w:cs="Times New Roman"/>
          <w:sz w:val="20"/>
        </w:rPr>
        <w:t xml:space="preserve">upport &amp; Expert Opinion Witness Services </w:t>
      </w:r>
    </w:p>
    <w:p w:rsidR="005B3EDC" w:rsidRDefault="005B3EDC">
      <w:pPr>
        <w:jc w:val="center"/>
        <w:rPr>
          <w:rFonts w:ascii="Times New Roman" w:hAnsi="Times New Roman" w:cs="Times New Roman"/>
          <w:sz w:val="20"/>
        </w:rPr>
      </w:pPr>
      <w:r>
        <w:rPr>
          <w:rFonts w:ascii="Times New Roman" w:hAnsi="Times New Roman" w:cs="Times New Roman"/>
          <w:sz w:val="20"/>
        </w:rPr>
        <w:t>2320 Clifftops Avenue</w:t>
      </w:r>
      <w:r w:rsidR="00731525">
        <w:rPr>
          <w:rFonts w:ascii="Times New Roman" w:hAnsi="Times New Roman" w:cs="Times New Roman"/>
          <w:sz w:val="20"/>
        </w:rPr>
        <w:t xml:space="preserve">    </w:t>
      </w:r>
      <w:r>
        <w:rPr>
          <w:rFonts w:ascii="Times New Roman" w:hAnsi="Times New Roman" w:cs="Times New Roman"/>
          <w:sz w:val="20"/>
        </w:rPr>
        <w:t>M</w:t>
      </w:r>
      <w:r w:rsidR="00CC40C3">
        <w:rPr>
          <w:rFonts w:ascii="Times New Roman" w:hAnsi="Times New Roman" w:cs="Times New Roman"/>
          <w:sz w:val="20"/>
        </w:rPr>
        <w:t>onteagle</w:t>
      </w:r>
      <w:r>
        <w:rPr>
          <w:rFonts w:ascii="Times New Roman" w:hAnsi="Times New Roman" w:cs="Times New Roman"/>
          <w:sz w:val="20"/>
        </w:rPr>
        <w:t>, TN 37356</w:t>
      </w:r>
      <w:r w:rsidR="00731525">
        <w:rPr>
          <w:rFonts w:ascii="Times New Roman" w:hAnsi="Times New Roman" w:cs="Times New Roman"/>
          <w:sz w:val="20"/>
        </w:rPr>
        <w:t>-2007</w:t>
      </w:r>
    </w:p>
    <w:p w:rsidR="00170C13" w:rsidRDefault="00972654">
      <w:pPr>
        <w:jc w:val="center"/>
        <w:rPr>
          <w:rFonts w:ascii="Times New Roman" w:hAnsi="Times New Roman" w:cs="Times New Roman"/>
          <w:sz w:val="20"/>
        </w:rPr>
      </w:pPr>
      <w:r>
        <w:rPr>
          <w:rFonts w:ascii="Times New Roman" w:hAnsi="Times New Roman" w:cs="Times New Roman"/>
          <w:sz w:val="20"/>
        </w:rPr>
        <w:t>POST OFFICE BOX 237</w:t>
      </w:r>
      <w:r w:rsidR="00170C13">
        <w:rPr>
          <w:rFonts w:ascii="Times New Roman" w:hAnsi="Times New Roman" w:cs="Times New Roman"/>
          <w:sz w:val="20"/>
        </w:rPr>
        <w:t xml:space="preserve"> – Sewanee TN 37375-0237</w:t>
      </w:r>
    </w:p>
    <w:p w:rsidR="005B3EDC" w:rsidRDefault="00170C13">
      <w:pPr>
        <w:jc w:val="center"/>
        <w:rPr>
          <w:rFonts w:ascii="Times New Roman" w:hAnsi="Times New Roman" w:cs="Times New Roman"/>
          <w:sz w:val="20"/>
        </w:rPr>
      </w:pPr>
      <w:r>
        <w:rPr>
          <w:rFonts w:ascii="Times New Roman" w:hAnsi="Times New Roman" w:cs="Times New Roman"/>
          <w:sz w:val="20"/>
        </w:rPr>
        <w:t xml:space="preserve">TEL: 931.924.7278   </w:t>
      </w:r>
      <w:r w:rsidR="001B4671">
        <w:rPr>
          <w:rFonts w:ascii="Times New Roman" w:hAnsi="Times New Roman" w:cs="Times New Roman"/>
          <w:sz w:val="20"/>
        </w:rPr>
        <w:t xml:space="preserve"> </w:t>
      </w:r>
      <w:r w:rsidR="005B3EDC">
        <w:rPr>
          <w:rFonts w:ascii="Times New Roman" w:hAnsi="Times New Roman" w:cs="Times New Roman"/>
          <w:sz w:val="20"/>
        </w:rPr>
        <w:t xml:space="preserve"> FAX: 931.924.7279</w:t>
      </w:r>
    </w:p>
    <w:p w:rsidR="005B3EDC" w:rsidRDefault="005B3EDC">
      <w:pPr>
        <w:jc w:val="center"/>
        <w:rPr>
          <w:rFonts w:ascii="Times New Roman" w:hAnsi="Times New Roman" w:cs="Times New Roman"/>
          <w:sz w:val="20"/>
        </w:rPr>
      </w:pPr>
      <w:r>
        <w:rPr>
          <w:rFonts w:ascii="Times New Roman" w:hAnsi="Times New Roman" w:cs="Times New Roman"/>
          <w:sz w:val="20"/>
        </w:rPr>
        <w:t>Mobile/Cell:  704.578.406</w:t>
      </w:r>
      <w:r w:rsidR="00EF4A06">
        <w:rPr>
          <w:rFonts w:ascii="Times New Roman" w:hAnsi="Times New Roman" w:cs="Times New Roman"/>
          <w:sz w:val="20"/>
        </w:rPr>
        <w:t>6</w:t>
      </w:r>
    </w:p>
    <w:p w:rsidR="001B5A04" w:rsidRPr="001B5A04" w:rsidRDefault="00882485">
      <w:pPr>
        <w:jc w:val="center"/>
        <w:rPr>
          <w:rFonts w:ascii="Times New Roman" w:hAnsi="Times New Roman" w:cs="Times New Roman"/>
          <w:b/>
          <w:sz w:val="16"/>
          <w:szCs w:val="16"/>
        </w:rPr>
      </w:pPr>
      <w:r>
        <w:rPr>
          <w:rFonts w:ascii="Times New Roman" w:hAnsi="Times New Roman" w:cs="Times New Roman"/>
          <w:b/>
          <w:sz w:val="16"/>
          <w:szCs w:val="16"/>
        </w:rPr>
        <w:t>E-mail</w:t>
      </w:r>
      <w:r w:rsidR="001B5A04">
        <w:rPr>
          <w:rFonts w:ascii="Times New Roman" w:hAnsi="Times New Roman" w:cs="Times New Roman"/>
          <w:b/>
          <w:sz w:val="16"/>
          <w:szCs w:val="16"/>
        </w:rPr>
        <w:t>:  c</w:t>
      </w:r>
      <w:r w:rsidR="00DC6DCF">
        <w:rPr>
          <w:rFonts w:ascii="Times New Roman" w:hAnsi="Times New Roman" w:cs="Times New Roman"/>
          <w:b/>
          <w:sz w:val="16"/>
          <w:szCs w:val="16"/>
        </w:rPr>
        <w:t>huckclo</w:t>
      </w:r>
      <w:r w:rsidR="00907150">
        <w:rPr>
          <w:rFonts w:ascii="Times New Roman" w:hAnsi="Times New Roman" w:cs="Times New Roman"/>
          <w:b/>
          <w:sz w:val="16"/>
          <w:szCs w:val="16"/>
        </w:rPr>
        <w:t>wdis@aol.com</w:t>
      </w:r>
    </w:p>
    <w:p w:rsidR="005B3EDC" w:rsidRDefault="005B3EDC" w:rsidP="003568A3">
      <w:pPr>
        <w:rPr>
          <w:rFonts w:ascii="Times New Roman" w:hAnsi="Times New Roman" w:cs="Times New Roman"/>
          <w:sz w:val="20"/>
        </w:rPr>
      </w:pPr>
    </w:p>
    <w:p w:rsidR="002E4094" w:rsidRDefault="002E4094" w:rsidP="003568A3">
      <w:pPr>
        <w:rPr>
          <w:rFonts w:ascii="Times New Roman" w:hAnsi="Times New Roman" w:cs="Times New Roman"/>
          <w:sz w:val="20"/>
        </w:rPr>
      </w:pPr>
    </w:p>
    <w:p w:rsidR="003568A3" w:rsidRDefault="003568A3" w:rsidP="003568A3">
      <w:pPr>
        <w:rPr>
          <w:rFonts w:ascii="Times New Roman" w:hAnsi="Times New Roman" w:cs="Times New Roman"/>
          <w:sz w:val="20"/>
        </w:rPr>
      </w:pPr>
    </w:p>
    <w:p w:rsidR="005B3EDC" w:rsidRDefault="005B3EDC">
      <w:pPr>
        <w:pStyle w:val="Heading1"/>
        <w:jc w:val="left"/>
        <w:rPr>
          <w:smallCaps/>
          <w:color w:val="C0C0C0"/>
          <w:sz w:val="28"/>
        </w:rPr>
      </w:pPr>
      <w:r>
        <w:rPr>
          <w:smallCaps/>
          <w:color w:val="C0C0C0"/>
          <w:sz w:val="28"/>
        </w:rPr>
        <w:t>Professional Experience</w:t>
      </w:r>
    </w:p>
    <w:p w:rsidR="002E4094" w:rsidRDefault="002E4094"/>
    <w:p w:rsidR="002E4094" w:rsidRDefault="002E4094"/>
    <w:p w:rsidR="005B3EDC" w:rsidRDefault="008F49D5">
      <w:pPr>
        <w:pStyle w:val="BodyText"/>
        <w:jc w:val="both"/>
        <w:rPr>
          <w:rFonts w:ascii="Tahoma" w:hAnsi="Tahoma" w:cs="Tahoma"/>
        </w:rPr>
      </w:pPr>
      <w:r>
        <w:rPr>
          <w:rFonts w:ascii="Tahoma" w:hAnsi="Tahoma" w:cs="Tahoma"/>
        </w:rPr>
        <w:t xml:space="preserve">Mr. Clowdis has </w:t>
      </w:r>
      <w:r w:rsidR="00CC40C3">
        <w:rPr>
          <w:rFonts w:ascii="Tahoma" w:hAnsi="Tahoma" w:cs="Tahoma"/>
        </w:rPr>
        <w:t>nearly five</w:t>
      </w:r>
      <w:r w:rsidR="00E51806">
        <w:rPr>
          <w:rFonts w:ascii="Tahoma" w:hAnsi="Tahoma" w:cs="Tahoma"/>
        </w:rPr>
        <w:t xml:space="preserve"> decades</w:t>
      </w:r>
      <w:r w:rsidR="005B3EDC">
        <w:rPr>
          <w:rFonts w:ascii="Tahoma" w:hAnsi="Tahoma" w:cs="Tahoma"/>
        </w:rPr>
        <w:t xml:space="preserve"> </w:t>
      </w:r>
      <w:r>
        <w:rPr>
          <w:rFonts w:ascii="Tahoma" w:hAnsi="Tahoma" w:cs="Tahoma"/>
        </w:rPr>
        <w:t xml:space="preserve">of </w:t>
      </w:r>
      <w:r w:rsidR="005B3EDC">
        <w:rPr>
          <w:rFonts w:ascii="Tahoma" w:hAnsi="Tahoma" w:cs="Tahoma"/>
        </w:rPr>
        <w:t>experience in transportation, logistics</w:t>
      </w:r>
      <w:r w:rsidR="004A05BE">
        <w:rPr>
          <w:rFonts w:ascii="Tahoma" w:hAnsi="Tahoma" w:cs="Tahoma"/>
        </w:rPr>
        <w:t xml:space="preserve">, motor carrier transportation, air </w:t>
      </w:r>
      <w:r w:rsidR="00392635">
        <w:rPr>
          <w:rFonts w:ascii="Tahoma" w:hAnsi="Tahoma" w:cs="Tahoma"/>
        </w:rPr>
        <w:t>freight/</w:t>
      </w:r>
      <w:r w:rsidR="00461965">
        <w:rPr>
          <w:rFonts w:ascii="Tahoma" w:hAnsi="Tahoma" w:cs="Tahoma"/>
        </w:rPr>
        <w:t xml:space="preserve">cargo, </w:t>
      </w:r>
      <w:r w:rsidR="00392635">
        <w:rPr>
          <w:rFonts w:ascii="Tahoma" w:hAnsi="Tahoma" w:cs="Tahoma"/>
        </w:rPr>
        <w:t xml:space="preserve">railroad operations/admin/marketing, </w:t>
      </w:r>
      <w:r w:rsidR="00EB564A">
        <w:rPr>
          <w:rFonts w:ascii="Tahoma" w:hAnsi="Tahoma" w:cs="Tahoma"/>
        </w:rPr>
        <w:t xml:space="preserve">fleet operations, </w:t>
      </w:r>
      <w:r w:rsidR="00CC40C3">
        <w:rPr>
          <w:rFonts w:ascii="Tahoma" w:hAnsi="Tahoma" w:cs="Tahoma"/>
        </w:rPr>
        <w:t>rates &amp; services agreements,</w:t>
      </w:r>
      <w:r w:rsidR="005B3EDC">
        <w:rPr>
          <w:rFonts w:ascii="Tahoma" w:hAnsi="Tahoma" w:cs="Tahoma"/>
        </w:rPr>
        <w:t xml:space="preserve"> supply chain design and managem</w:t>
      </w:r>
      <w:r>
        <w:rPr>
          <w:rFonts w:ascii="Tahoma" w:hAnsi="Tahoma" w:cs="Tahoma"/>
        </w:rPr>
        <w:t>ent</w:t>
      </w:r>
      <w:r w:rsidR="00461965">
        <w:rPr>
          <w:rFonts w:ascii="Tahoma" w:hAnsi="Tahoma" w:cs="Tahoma"/>
        </w:rPr>
        <w:t>.  He served</w:t>
      </w:r>
      <w:r w:rsidR="005B3EDC">
        <w:rPr>
          <w:rFonts w:ascii="Tahoma" w:hAnsi="Tahoma" w:cs="Tahoma"/>
        </w:rPr>
        <w:t xml:space="preserve"> as </w:t>
      </w:r>
      <w:r w:rsidR="00341237">
        <w:rPr>
          <w:rFonts w:ascii="Tahoma" w:hAnsi="Tahoma" w:cs="Tahoma"/>
        </w:rPr>
        <w:t xml:space="preserve">Senior </w:t>
      </w:r>
      <w:r w:rsidR="005B3EDC">
        <w:rPr>
          <w:rFonts w:ascii="Tahoma" w:hAnsi="Tahoma" w:cs="Tahoma"/>
        </w:rPr>
        <w:t>Vice President of Ma</w:t>
      </w:r>
      <w:r w:rsidR="00295826">
        <w:rPr>
          <w:rFonts w:ascii="Tahoma" w:hAnsi="Tahoma" w:cs="Tahoma"/>
        </w:rPr>
        <w:t xml:space="preserve">rketing at TRANSCON, Inc., </w:t>
      </w:r>
      <w:r w:rsidR="00B9725C">
        <w:rPr>
          <w:rFonts w:ascii="Tahoma" w:hAnsi="Tahoma" w:cs="Tahoma"/>
        </w:rPr>
        <w:t xml:space="preserve">Sr. </w:t>
      </w:r>
      <w:r w:rsidR="002A2015">
        <w:rPr>
          <w:rFonts w:ascii="Tahoma" w:hAnsi="Tahoma" w:cs="Tahoma"/>
        </w:rPr>
        <w:t xml:space="preserve">Vice </w:t>
      </w:r>
      <w:r w:rsidR="005B3EDC">
        <w:rPr>
          <w:rFonts w:ascii="Tahoma" w:hAnsi="Tahoma" w:cs="Tahoma"/>
        </w:rPr>
        <w:t>Preside</w:t>
      </w:r>
      <w:r w:rsidR="004A05BE">
        <w:rPr>
          <w:rFonts w:ascii="Tahoma" w:hAnsi="Tahoma" w:cs="Tahoma"/>
        </w:rPr>
        <w:t>nt at TNT North America, and</w:t>
      </w:r>
      <w:r w:rsidR="005B3EDC">
        <w:rPr>
          <w:rFonts w:ascii="Tahoma" w:hAnsi="Tahoma" w:cs="Tahoma"/>
        </w:rPr>
        <w:t xml:space="preserve"> held executive positions at Sun (Oil) Carriers, Inc. and The Mason &amp; Dixon Lines, Inc. </w:t>
      </w:r>
      <w:r>
        <w:rPr>
          <w:rFonts w:ascii="Tahoma" w:hAnsi="Tahoma" w:cs="Tahoma"/>
        </w:rPr>
        <w:t>He established his indepen</w:t>
      </w:r>
      <w:r w:rsidR="0083495A">
        <w:rPr>
          <w:rFonts w:ascii="Tahoma" w:hAnsi="Tahoma" w:cs="Tahoma"/>
        </w:rPr>
        <w:t>dent consulting practice in 1988</w:t>
      </w:r>
      <w:r w:rsidR="00B574BF">
        <w:rPr>
          <w:rFonts w:ascii="Tahoma" w:hAnsi="Tahoma" w:cs="Tahoma"/>
        </w:rPr>
        <w:t xml:space="preserve"> </w:t>
      </w:r>
      <w:r w:rsidR="007B113E">
        <w:rPr>
          <w:rFonts w:ascii="Tahoma" w:hAnsi="Tahoma" w:cs="Tahoma"/>
        </w:rPr>
        <w:t>and</w:t>
      </w:r>
      <w:r w:rsidR="005B3EDC">
        <w:rPr>
          <w:rFonts w:ascii="Tahoma" w:hAnsi="Tahoma" w:cs="Tahoma"/>
        </w:rPr>
        <w:t xml:space="preserve"> has served as Executive Consultant since 1992 to Ernst &amp; Young LLP, and since 2001, to KPMG</w:t>
      </w:r>
      <w:r w:rsidR="003D0307">
        <w:rPr>
          <w:rFonts w:ascii="Tahoma" w:hAnsi="Tahoma" w:cs="Tahoma"/>
        </w:rPr>
        <w:t xml:space="preserve"> and CSC</w:t>
      </w:r>
      <w:r w:rsidR="00A732E6">
        <w:rPr>
          <w:rFonts w:ascii="Tahoma" w:hAnsi="Tahoma" w:cs="Tahoma"/>
        </w:rPr>
        <w:t xml:space="preserve"> Consultancies.</w:t>
      </w:r>
    </w:p>
    <w:p w:rsidR="00EB1802" w:rsidRDefault="00EB1802">
      <w:pPr>
        <w:jc w:val="both"/>
      </w:pPr>
    </w:p>
    <w:p w:rsidR="002A3DAE" w:rsidRDefault="0089747E">
      <w:pPr>
        <w:jc w:val="both"/>
      </w:pPr>
      <w:r>
        <w:t>He joined</w:t>
      </w:r>
      <w:r w:rsidR="00F70374" w:rsidRPr="00A51FEE">
        <w:rPr>
          <w:b/>
        </w:rPr>
        <w:t xml:space="preserve"> </w:t>
      </w:r>
      <w:r w:rsidR="00C57DFB">
        <w:rPr>
          <w:b/>
        </w:rPr>
        <w:t>Global Insight,</w:t>
      </w:r>
      <w:r w:rsidR="00D8133E" w:rsidRPr="00A51FEE">
        <w:rPr>
          <w:b/>
        </w:rPr>
        <w:t xml:space="preserve"> Inc</w:t>
      </w:r>
      <w:r w:rsidR="00D8133E">
        <w:t>.</w:t>
      </w:r>
      <w:r w:rsidR="00F30DEC">
        <w:t xml:space="preserve"> </w:t>
      </w:r>
      <w:r w:rsidR="00D97B6A">
        <w:t>in</w:t>
      </w:r>
      <w:r w:rsidR="00F30DEC">
        <w:t xml:space="preserve"> </w:t>
      </w:r>
      <w:r w:rsidR="00D97B6A">
        <w:t>June 2008,</w:t>
      </w:r>
      <w:r w:rsidR="00767872">
        <w:t xml:space="preserve"> </w:t>
      </w:r>
      <w:r>
        <w:t>(September 18, 2008 –</w:t>
      </w:r>
      <w:r>
        <w:rPr>
          <w:b/>
        </w:rPr>
        <w:t>IHS Global Insight</w:t>
      </w:r>
      <w:r w:rsidR="00C932EA">
        <w:rPr>
          <w:b/>
        </w:rPr>
        <w:t>);</w:t>
      </w:r>
      <w:r>
        <w:rPr>
          <w:b/>
        </w:rPr>
        <w:t xml:space="preserve"> </w:t>
      </w:r>
      <w:r w:rsidR="00767872">
        <w:t xml:space="preserve">(July 12, 2016: </w:t>
      </w:r>
      <w:r w:rsidR="00767872">
        <w:rPr>
          <w:b/>
        </w:rPr>
        <w:t>IHS Markit Ltd.</w:t>
      </w:r>
      <w:r w:rsidR="00767872">
        <w:t xml:space="preserve">), </w:t>
      </w:r>
      <w:r w:rsidR="00D8133E">
        <w:t>in</w:t>
      </w:r>
      <w:r w:rsidR="006614CE">
        <w:t xml:space="preserve"> Lexington, MA, as M</w:t>
      </w:r>
      <w:r w:rsidR="004925FA">
        <w:t>anaging Director-</w:t>
      </w:r>
      <w:r w:rsidR="00B42A8E">
        <w:t xml:space="preserve">North American </w:t>
      </w:r>
      <w:r w:rsidR="00110B83">
        <w:t xml:space="preserve">Trade &amp; </w:t>
      </w:r>
      <w:r w:rsidR="000E5DB4">
        <w:t>Transportation. In 2014</w:t>
      </w:r>
      <w:r w:rsidR="00DD15CE">
        <w:t xml:space="preserve"> he was appointed Managing D</w:t>
      </w:r>
      <w:r w:rsidR="000E5DB4">
        <w:t>irector-Global Transportation</w:t>
      </w:r>
      <w:r w:rsidR="00DD15CE">
        <w:t xml:space="preserve">, </w:t>
      </w:r>
      <w:r w:rsidR="004925FA">
        <w:t>IHS Economics</w:t>
      </w:r>
      <w:r w:rsidR="00B42A8E">
        <w:t xml:space="preserve"> &amp; Country Risk sector</w:t>
      </w:r>
      <w:r w:rsidR="00B9725C">
        <w:t>. He</w:t>
      </w:r>
      <w:r w:rsidR="00E064B9">
        <w:t xml:space="preserve"> was</w:t>
      </w:r>
      <w:r w:rsidR="006463BD">
        <w:t xml:space="preserve"> </w:t>
      </w:r>
      <w:r w:rsidR="001217F6">
        <w:t xml:space="preserve">responsible for </w:t>
      </w:r>
      <w:r w:rsidR="004A05BE">
        <w:t>T</w:t>
      </w:r>
      <w:r w:rsidR="006463BD">
        <w:t xml:space="preserve">ransportation </w:t>
      </w:r>
      <w:r w:rsidR="001217F6">
        <w:t>Consulting Services</w:t>
      </w:r>
      <w:r w:rsidR="004A05BE">
        <w:t xml:space="preserve"> </w:t>
      </w:r>
      <w:r w:rsidR="006463BD">
        <w:t>for</w:t>
      </w:r>
      <w:r w:rsidR="001217F6">
        <w:t xml:space="preserve"> </w:t>
      </w:r>
      <w:r w:rsidR="00DD15CE">
        <w:t xml:space="preserve">private </w:t>
      </w:r>
      <w:r w:rsidR="00110B83">
        <w:t xml:space="preserve">and </w:t>
      </w:r>
      <w:r w:rsidR="007D1A90">
        <w:t>public-sector</w:t>
      </w:r>
      <w:r w:rsidR="000E5DB4">
        <w:t xml:space="preserve"> transport entities, service</w:t>
      </w:r>
      <w:r w:rsidR="00110B83">
        <w:t xml:space="preserve"> providers</w:t>
      </w:r>
      <w:r w:rsidR="00E51806">
        <w:t xml:space="preserve"> and buyers</w:t>
      </w:r>
      <w:r w:rsidR="00110B83">
        <w:t xml:space="preserve"> as well as governmental agencies and regulators</w:t>
      </w:r>
      <w:r w:rsidR="001B40AE">
        <w:t>.</w:t>
      </w:r>
      <w:r w:rsidR="002A3DAE">
        <w:t xml:space="preserve"> This sector was</w:t>
      </w:r>
      <w:r w:rsidR="00B519E2">
        <w:t xml:space="preserve"> comprised of railroads, motor carriers, private fleets,</w:t>
      </w:r>
      <w:r w:rsidR="00DD15CE">
        <w:t xml:space="preserve"> </w:t>
      </w:r>
      <w:r w:rsidR="00B519E2">
        <w:t>barge lines, air cargo serv</w:t>
      </w:r>
      <w:r w:rsidR="00DD15CE">
        <w:t xml:space="preserve">ice providers, steamship lines, </w:t>
      </w:r>
      <w:r w:rsidR="00B519E2">
        <w:t>Third Party Logistics service providers, and select</w:t>
      </w:r>
      <w:r w:rsidR="00110B83">
        <w:t xml:space="preserve"> oth</w:t>
      </w:r>
      <w:r w:rsidR="00DD15CE">
        <w:t>er domestic transport modes; as well as</w:t>
      </w:r>
      <w:r w:rsidR="00110B83">
        <w:t xml:space="preserve"> Federal, State and Local transport regulators</w:t>
      </w:r>
      <w:r w:rsidR="00593E85">
        <w:t>,</w:t>
      </w:r>
      <w:r w:rsidR="00C57DFB">
        <w:t xml:space="preserve"> airports;</w:t>
      </w:r>
      <w:r w:rsidR="00593E85">
        <w:t xml:space="preserve"> as well as </w:t>
      </w:r>
      <w:r w:rsidR="00593E85">
        <w:rPr>
          <w:i/>
        </w:rPr>
        <w:t xml:space="preserve">Shippers and Receivers </w:t>
      </w:r>
      <w:r w:rsidR="00593E85">
        <w:t>of both international and domestic</w:t>
      </w:r>
      <w:r w:rsidR="00B42A8E">
        <w:t xml:space="preserve"> cargo</w:t>
      </w:r>
      <w:r w:rsidR="00110B83">
        <w:t>.</w:t>
      </w:r>
      <w:r w:rsidR="00B519E2">
        <w:t xml:space="preserve"> </w:t>
      </w:r>
      <w:r w:rsidR="00E064B9">
        <w:t>In early 2013, he was asked to assume</w:t>
      </w:r>
      <w:r w:rsidR="004925FA">
        <w:t xml:space="preserve"> responsibility for re-engineering and production of the respected </w:t>
      </w:r>
      <w:r w:rsidR="00DD15CE">
        <w:t xml:space="preserve">annual </w:t>
      </w:r>
      <w:r w:rsidR="002A3DAE">
        <w:rPr>
          <w:b/>
        </w:rPr>
        <w:t>Transearch</w:t>
      </w:r>
      <w:r w:rsidR="004925FA">
        <w:t>© commodity flow data</w:t>
      </w:r>
      <w:r w:rsidR="00DD15CE">
        <w:t xml:space="preserve"> research project</w:t>
      </w:r>
      <w:r w:rsidR="004925FA">
        <w:t xml:space="preserve">. </w:t>
      </w:r>
      <w:r w:rsidR="00AC1608">
        <w:t>He</w:t>
      </w:r>
      <w:r w:rsidR="002A3DAE">
        <w:t xml:space="preserve"> left IHS Markit on October 27, 2017</w:t>
      </w:r>
    </w:p>
    <w:p w:rsidR="002A3DAE" w:rsidRDefault="002A3DAE">
      <w:pPr>
        <w:jc w:val="both"/>
      </w:pPr>
    </w:p>
    <w:p w:rsidR="006614CE" w:rsidRDefault="00E96762">
      <w:pPr>
        <w:jc w:val="both"/>
      </w:pPr>
      <w:r>
        <w:rPr>
          <w:b/>
          <w:i/>
        </w:rPr>
        <w:t>In NOVEMBER 2017</w:t>
      </w:r>
      <w:r w:rsidR="002A3DAE">
        <w:t xml:space="preserve">, Clowdis </w:t>
      </w:r>
      <w:r w:rsidR="00E064B9">
        <w:t xml:space="preserve">formed </w:t>
      </w:r>
      <w:r w:rsidR="00E064B9">
        <w:rPr>
          <w:b/>
        </w:rPr>
        <w:t>Trans-Logistics Group, Inc.</w:t>
      </w:r>
      <w:r w:rsidR="00F30DEC">
        <w:rPr>
          <w:b/>
        </w:rPr>
        <w:t xml:space="preserve"> (TLG)</w:t>
      </w:r>
      <w:r w:rsidR="00E064B9">
        <w:rPr>
          <w:b/>
        </w:rPr>
        <w:t xml:space="preserve"> </w:t>
      </w:r>
      <w:r w:rsidR="00E064B9">
        <w:t>with a group of</w:t>
      </w:r>
      <w:r w:rsidR="00602B50">
        <w:t xml:space="preserve"> </w:t>
      </w:r>
      <w:r w:rsidR="00E064B9">
        <w:t xml:space="preserve">experienced subject matter experts and </w:t>
      </w:r>
      <w:r w:rsidR="00130E94">
        <w:t xml:space="preserve">became </w:t>
      </w:r>
      <w:r w:rsidR="00631A21">
        <w:t xml:space="preserve">the firm’s </w:t>
      </w:r>
      <w:r w:rsidR="00130E94">
        <w:rPr>
          <w:b/>
        </w:rPr>
        <w:t>Managing Directo</w:t>
      </w:r>
      <w:r w:rsidR="00631A21">
        <w:rPr>
          <w:b/>
        </w:rPr>
        <w:t>r</w:t>
      </w:r>
      <w:r w:rsidR="00E064B9">
        <w:t xml:space="preserve">. </w:t>
      </w:r>
      <w:r w:rsidR="00E064B9">
        <w:rPr>
          <w:b/>
        </w:rPr>
        <w:t>TLG is</w:t>
      </w:r>
      <w:r w:rsidR="002A3DAE">
        <w:t xml:space="preserve"> a consultancy</w:t>
      </w:r>
      <w:r w:rsidR="00631A21">
        <w:t xml:space="preserve"> </w:t>
      </w:r>
      <w:r w:rsidR="002A3DAE">
        <w:t xml:space="preserve">specializing in transportation, logistics, and Supply Chain </w:t>
      </w:r>
      <w:r w:rsidR="00E064B9">
        <w:t>engagements</w:t>
      </w:r>
      <w:r w:rsidR="002A3DAE">
        <w:t>.</w:t>
      </w:r>
      <w:r w:rsidR="00631A21">
        <w:t xml:space="preserve"> These advisory services cover due diligence, operations and administrative management, Contract issues, costing &amp; pricing evaluations, interim management, and market assessment  </w:t>
      </w:r>
      <w:r w:rsidR="002A3DAE">
        <w:t xml:space="preserve"> In his new role, Clowdis </w:t>
      </w:r>
      <w:r w:rsidR="00E064B9">
        <w:t xml:space="preserve">will lead </w:t>
      </w:r>
      <w:r w:rsidR="00E064B9">
        <w:rPr>
          <w:b/>
        </w:rPr>
        <w:t>TLG’s</w:t>
      </w:r>
      <w:r w:rsidR="00AC1608">
        <w:t xml:space="preserve"> litigation support services as</w:t>
      </w:r>
      <w:r w:rsidR="00602B50">
        <w:t xml:space="preserve"> both testifying and non-testifying </w:t>
      </w:r>
      <w:r w:rsidR="00AC1608">
        <w:t>exp</w:t>
      </w:r>
      <w:r w:rsidR="002A3DAE">
        <w:t>ert opinion witness on a</w:t>
      </w:r>
      <w:r w:rsidR="00AC1608">
        <w:t xml:space="preserve"> select basis to Attorneys and Law firms </w:t>
      </w:r>
      <w:r w:rsidR="0016721B">
        <w:t xml:space="preserve">in the </w:t>
      </w:r>
      <w:r w:rsidR="002A3DAE">
        <w:t>United States and Canada</w:t>
      </w:r>
      <w:r w:rsidR="00F30DEC">
        <w:t xml:space="preserve">, </w:t>
      </w:r>
      <w:r w:rsidR="002A3DAE">
        <w:t>involv</w:t>
      </w:r>
      <w:r w:rsidR="0016721B">
        <w:t xml:space="preserve">ing transportation entities’ </w:t>
      </w:r>
      <w:r w:rsidR="00631A21">
        <w:t xml:space="preserve">disputes re </w:t>
      </w:r>
      <w:r w:rsidR="00231CEA">
        <w:t>administrative, operations</w:t>
      </w:r>
      <w:r w:rsidR="00602B50">
        <w:t>, fleet utilization, sales &amp; marketing,</w:t>
      </w:r>
      <w:r w:rsidR="0016721B">
        <w:t xml:space="preserve"> and contractual issues</w:t>
      </w:r>
      <w:r w:rsidR="00631A21">
        <w:t>.</w:t>
      </w:r>
    </w:p>
    <w:p w:rsidR="006614CE" w:rsidRDefault="006614CE">
      <w:pPr>
        <w:jc w:val="both"/>
      </w:pPr>
    </w:p>
    <w:p w:rsidR="009E0EC8" w:rsidRDefault="009E0EC8">
      <w:pPr>
        <w:jc w:val="both"/>
      </w:pPr>
    </w:p>
    <w:p w:rsidR="00E064B9" w:rsidRDefault="00E064B9">
      <w:pPr>
        <w:jc w:val="both"/>
      </w:pPr>
    </w:p>
    <w:p w:rsidR="00E064B9" w:rsidRDefault="00E064B9">
      <w:pPr>
        <w:jc w:val="both"/>
      </w:pPr>
    </w:p>
    <w:p w:rsidR="005B3EDC" w:rsidRDefault="005B3EDC">
      <w:pPr>
        <w:pStyle w:val="Heading2"/>
      </w:pPr>
      <w:r>
        <w:t>Selected Assignments</w:t>
      </w:r>
      <w:r w:rsidR="00593E85">
        <w:t>- short list</w:t>
      </w:r>
    </w:p>
    <w:p w:rsidR="005B3EDC" w:rsidRDefault="005B3EDC"/>
    <w:p w:rsidR="005B3EDC" w:rsidRDefault="00DD15CE">
      <w:pPr>
        <w:numPr>
          <w:ilvl w:val="0"/>
          <w:numId w:val="2"/>
        </w:numPr>
        <w:jc w:val="both"/>
      </w:pPr>
      <w:r>
        <w:t>For</w:t>
      </w:r>
      <w:r w:rsidR="00D8133E">
        <w:t xml:space="preserve"> leading high-tech</w:t>
      </w:r>
      <w:r>
        <w:t xml:space="preserve"> firms</w:t>
      </w:r>
      <w:r w:rsidR="00D8133E">
        <w:t xml:space="preserve"> and </w:t>
      </w:r>
      <w:r w:rsidR="006F3FA1">
        <w:t>a major</w:t>
      </w:r>
      <w:r w:rsidR="003D17CC">
        <w:t xml:space="preserve"> </w:t>
      </w:r>
      <w:r w:rsidR="00D8133E">
        <w:t>commercial insurance underwriter; researched and complied</w:t>
      </w:r>
      <w:r w:rsidR="005B3EDC">
        <w:t xml:space="preserve"> motor carrier industry data:  stat</w:t>
      </w:r>
      <w:r w:rsidR="00806D4A">
        <w:t xml:space="preserve">istical analysis </w:t>
      </w:r>
      <w:r w:rsidR="006F3FA1">
        <w:t>of entire U.S.</w:t>
      </w:r>
      <w:r w:rsidR="00806D4A">
        <w:t xml:space="preserve"> trucks/trailer operations—by type, </w:t>
      </w:r>
      <w:r w:rsidR="005B3EDC">
        <w:t xml:space="preserve">tonnage moved between major markets, segregated market analysis of target cities; </w:t>
      </w:r>
      <w:r w:rsidR="00295826">
        <w:t xml:space="preserve">routing and scheduling, </w:t>
      </w:r>
      <w:r w:rsidR="005B3EDC">
        <w:t xml:space="preserve">economic impact analysis of growth potential in </w:t>
      </w:r>
      <w:r w:rsidR="009504D1">
        <w:t xml:space="preserve">ocean ports, </w:t>
      </w:r>
      <w:r w:rsidR="00295826">
        <w:t>intermodal and air drayage,</w:t>
      </w:r>
      <w:r w:rsidR="00D72492">
        <w:t xml:space="preserve"> and a</w:t>
      </w:r>
      <w:r w:rsidR="00806D4A">
        <w:t>ir cargo.</w:t>
      </w:r>
    </w:p>
    <w:p w:rsidR="00C82E52" w:rsidRDefault="002B47EE" w:rsidP="002A3DAE">
      <w:pPr>
        <w:numPr>
          <w:ilvl w:val="0"/>
          <w:numId w:val="2"/>
        </w:numPr>
        <w:jc w:val="both"/>
      </w:pPr>
      <w:r>
        <w:t xml:space="preserve">For several </w:t>
      </w:r>
      <w:r w:rsidR="00170E36">
        <w:t xml:space="preserve">foreign </w:t>
      </w:r>
      <w:r>
        <w:t>and domestic multi-</w:t>
      </w:r>
      <w:r w:rsidR="007D1A90">
        <w:t>billion-dollar</w:t>
      </w:r>
      <w:r>
        <w:t xml:space="preserve"> </w:t>
      </w:r>
      <w:r w:rsidR="00534CF2">
        <w:t>firms</w:t>
      </w:r>
      <w:r w:rsidR="00C82E52">
        <w:t>, performed identification and due-diligence work on building a network of motor carriers through acquisitio</w:t>
      </w:r>
      <w:r>
        <w:t xml:space="preserve">n. Engagements consisted of </w:t>
      </w:r>
      <w:r w:rsidR="00C82E52">
        <w:t xml:space="preserve">identifying </w:t>
      </w:r>
      <w:r>
        <w:t xml:space="preserve">desired acquisition, contacting </w:t>
      </w:r>
      <w:r w:rsidR="00C82E52">
        <w:t>for interes</w:t>
      </w:r>
      <w:r>
        <w:t xml:space="preserve">t; due-diligence re target firm’s financial </w:t>
      </w:r>
      <w:r w:rsidR="00371100">
        <w:t>reporting methodology</w:t>
      </w:r>
      <w:r>
        <w:t>, and</w:t>
      </w:r>
      <w:r w:rsidR="00C82E52">
        <w:t xml:space="preserve"> preparing the acqu</w:t>
      </w:r>
      <w:r>
        <w:t>isition plan and executing when needed</w:t>
      </w:r>
      <w:r w:rsidR="00371100">
        <w:t>.</w:t>
      </w:r>
    </w:p>
    <w:p w:rsidR="00371100" w:rsidRDefault="00371100" w:rsidP="002A3DAE">
      <w:pPr>
        <w:numPr>
          <w:ilvl w:val="0"/>
          <w:numId w:val="2"/>
        </w:numPr>
        <w:jc w:val="both"/>
      </w:pPr>
      <w:r>
        <w:t>Prepared detailed Cost Analysis methodology for national private fleet association and vehicle cost analysis for a wide range of operators for specific industries and vehicle configurations.</w:t>
      </w:r>
    </w:p>
    <w:p w:rsidR="00170E36" w:rsidRDefault="00170E36" w:rsidP="002A3DAE">
      <w:pPr>
        <w:numPr>
          <w:ilvl w:val="0"/>
          <w:numId w:val="2"/>
        </w:numPr>
        <w:jc w:val="both"/>
      </w:pPr>
      <w:r>
        <w:t xml:space="preserve">For the </w:t>
      </w:r>
      <w:r>
        <w:rPr>
          <w:b/>
        </w:rPr>
        <w:t>United States Department of Transportation (DOT)</w:t>
      </w:r>
      <w:r>
        <w:t xml:space="preserve"> and most State DOTs, assisted and/or commented on Rules making issues supported by analysis, data and opinions</w:t>
      </w:r>
    </w:p>
    <w:p w:rsidR="00593E85" w:rsidRDefault="006E6621" w:rsidP="00593E85">
      <w:pPr>
        <w:numPr>
          <w:ilvl w:val="0"/>
          <w:numId w:val="2"/>
        </w:numPr>
        <w:jc w:val="both"/>
      </w:pPr>
      <w:r>
        <w:t>For two major transportation firms, one CL I railroad and a major motor carrier, prepared studies on movement of proppant, pipe, drilling equipment, and water necessary to the fracking process. Prepared cost and pricing formulas and scoped necessary equipment types to handle both domestic and imported proppant and movement of pipe in specialized trailers.</w:t>
      </w:r>
    </w:p>
    <w:p w:rsidR="0099299A" w:rsidRDefault="00341237" w:rsidP="002A3DAE">
      <w:pPr>
        <w:numPr>
          <w:ilvl w:val="0"/>
          <w:numId w:val="1"/>
        </w:numPr>
        <w:tabs>
          <w:tab w:val="left" w:pos="-1440"/>
          <w:tab w:val="left" w:pos="360"/>
        </w:tabs>
        <w:jc w:val="both"/>
      </w:pPr>
      <w:r>
        <w:t>P</w:t>
      </w:r>
      <w:r w:rsidR="00593E85">
        <w:t>rovided Expert Opinion Witness</w:t>
      </w:r>
      <w:r w:rsidR="00593E85">
        <w:rPr>
          <w:b/>
        </w:rPr>
        <w:t xml:space="preserve"> </w:t>
      </w:r>
      <w:r w:rsidR="00593E85">
        <w:t>reports</w:t>
      </w:r>
      <w:r w:rsidR="00E064B9">
        <w:t>, non-testifying</w:t>
      </w:r>
      <w:r w:rsidR="00593E85">
        <w:t xml:space="preserve"> and testimony</w:t>
      </w:r>
      <w:r w:rsidR="00E064B9">
        <w:t xml:space="preserve"> support</w:t>
      </w:r>
      <w:r w:rsidR="005B3EDC">
        <w:t xml:space="preserve"> </w:t>
      </w:r>
      <w:r w:rsidR="00F95293">
        <w:t>in Federal, state courts as well as arbitration</w:t>
      </w:r>
      <w:r w:rsidR="00832428">
        <w:t xml:space="preserve"> &amp; </w:t>
      </w:r>
      <w:r w:rsidR="00684DA7">
        <w:t>mediation</w:t>
      </w:r>
      <w:r w:rsidR="00F95293">
        <w:t xml:space="preserve">; </w:t>
      </w:r>
      <w:r w:rsidR="005B3EDC">
        <w:t xml:space="preserve">in cases involving logistics and transportation issues.  </w:t>
      </w:r>
      <w:r w:rsidR="00170C13">
        <w:t xml:space="preserve">Major clients include Ryder System, Ringling Bros. Barnum &amp; Bailey, Lukens Steel, Central Freight, Land Star Systems, The Hartford, Great American Ins., Nautilus Group and others on transportation topics ranging from contract </w:t>
      </w:r>
      <w:r w:rsidR="00684DA7">
        <w:t>interpretation</w:t>
      </w:r>
      <w:r w:rsidR="00170C13">
        <w:t>, systems integration and performance, administrative best practices, operations, marketing, and personnel issues; tracking and tracing systems, pricing schemes and anomalies</w:t>
      </w:r>
      <w:r w:rsidR="00684DA7">
        <w:t xml:space="preserve">, cost/benefit analyses, ROI calculations, </w:t>
      </w:r>
      <w:r w:rsidR="00170C13">
        <w:t>business terminology and best practices, Brokerage operations and fraud, as well as general transport operations and business practices.</w:t>
      </w:r>
    </w:p>
    <w:p w:rsidR="0099299A" w:rsidRDefault="00E62746" w:rsidP="002A3DAE">
      <w:pPr>
        <w:numPr>
          <w:ilvl w:val="0"/>
          <w:numId w:val="1"/>
        </w:numPr>
        <w:tabs>
          <w:tab w:val="left" w:pos="-1440"/>
          <w:tab w:val="left" w:pos="360"/>
        </w:tabs>
        <w:jc w:val="both"/>
      </w:pPr>
      <w:r>
        <w:t>Participated in preparation of Airport Master</w:t>
      </w:r>
      <w:r w:rsidR="002B47EE">
        <w:t xml:space="preserve"> Plans re </w:t>
      </w:r>
      <w:r>
        <w:t>air cargo planning and forecasting. Provided data to support economic impact studies as well as presentations on behalf of airport authorizes and operators to the Federal Aviation Administration. Provided air cargo forecasts out to twenty years by commodities and volumes as well as origin/destinations.</w:t>
      </w:r>
      <w:r w:rsidR="00C57DFB">
        <w:t xml:space="preserve"> He has provided air cargo operations and marketing adv</w:t>
      </w:r>
      <w:r w:rsidR="002B47EE">
        <w:t>ice to airports like</w:t>
      </w:r>
      <w:r w:rsidR="00C57DFB">
        <w:t xml:space="preserve"> JFK International, Chattanooga, TN</w:t>
      </w:r>
      <w:r w:rsidR="002B47EE">
        <w:t>, Jackson, MS, Rockford, IL,</w:t>
      </w:r>
      <w:r w:rsidR="00C57DFB">
        <w:t xml:space="preserve"> </w:t>
      </w:r>
      <w:r w:rsidR="00767872">
        <w:t xml:space="preserve">South Suburban Chicago airport planning, </w:t>
      </w:r>
      <w:r w:rsidR="00C57DFB">
        <w:t xml:space="preserve">and Huntsville AL </w:t>
      </w:r>
      <w:r w:rsidR="00767872">
        <w:t>International airport and others</w:t>
      </w:r>
      <w:r w:rsidR="00C57DFB">
        <w:t>.</w:t>
      </w:r>
    </w:p>
    <w:p w:rsidR="00C96F99" w:rsidRDefault="00C96F99" w:rsidP="003060E2">
      <w:pPr>
        <w:numPr>
          <w:ilvl w:val="0"/>
          <w:numId w:val="1"/>
        </w:numPr>
        <w:tabs>
          <w:tab w:val="left" w:pos="-1440"/>
          <w:tab w:val="left" w:pos="360"/>
        </w:tabs>
        <w:jc w:val="both"/>
      </w:pPr>
      <w:r>
        <w:t>Supported system design, transport sourcing, and sales &amp; marketing for start-up substitute air service provider XpessGlobal Systems, later acquired by Forward Air.</w:t>
      </w:r>
    </w:p>
    <w:p w:rsidR="00C63862" w:rsidRDefault="003060E2" w:rsidP="00C63862">
      <w:pPr>
        <w:numPr>
          <w:ilvl w:val="0"/>
          <w:numId w:val="1"/>
        </w:numPr>
        <w:tabs>
          <w:tab w:val="left" w:pos="-1440"/>
          <w:tab w:val="left" w:pos="360"/>
        </w:tabs>
        <w:jc w:val="both"/>
      </w:pPr>
      <w:r>
        <w:t>For several large</w:t>
      </w:r>
      <w:r w:rsidR="005B3EDC">
        <w:t xml:space="preserve"> nation-wide Consumer Goods Retailers, review</w:t>
      </w:r>
      <w:r>
        <w:t>ed</w:t>
      </w:r>
      <w:r w:rsidR="005B3EDC">
        <w:t xml:space="preserve"> distribution              </w:t>
      </w:r>
      <w:r w:rsidR="00B519E2">
        <w:t xml:space="preserve">Patterns, </w:t>
      </w:r>
      <w:r w:rsidR="005B3EDC">
        <w:t>Distribution</w:t>
      </w:r>
      <w:r>
        <w:t xml:space="preserve"> Center</w:t>
      </w:r>
      <w:r w:rsidR="004A05BE">
        <w:t xml:space="preserve"> locations, configurations, </w:t>
      </w:r>
      <w:r w:rsidR="00F95293">
        <w:t>operations,</w:t>
      </w:r>
      <w:r w:rsidR="004A05BE">
        <w:t xml:space="preserve"> </w:t>
      </w:r>
      <w:r w:rsidR="005B3EDC">
        <w:t>t</w:t>
      </w:r>
      <w:r w:rsidR="004A05BE">
        <w:t xml:space="preserve">hru-put capabilities, cost </w:t>
      </w:r>
      <w:r w:rsidR="005B3EDC">
        <w:t>efficiency review</w:t>
      </w:r>
      <w:r w:rsidR="004A05BE">
        <w:t>,</w:t>
      </w:r>
      <w:r w:rsidR="005B3EDC">
        <w:t xml:space="preserve"> </w:t>
      </w:r>
      <w:r>
        <w:t>conducted activity-based costing analyse</w:t>
      </w:r>
      <w:r w:rsidR="005B3EDC">
        <w:t xml:space="preserve">s to accommodate future growth </w:t>
      </w:r>
      <w:r>
        <w:t>and/</w:t>
      </w:r>
      <w:r w:rsidR="005B3EDC">
        <w:t>or improve operational and transportation costs.</w:t>
      </w:r>
    </w:p>
    <w:p w:rsidR="00C63862" w:rsidRDefault="00C63862" w:rsidP="00C63862">
      <w:pPr>
        <w:numPr>
          <w:ilvl w:val="0"/>
          <w:numId w:val="1"/>
        </w:numPr>
        <w:tabs>
          <w:tab w:val="left" w:pos="-1440"/>
          <w:tab w:val="left" w:pos="360"/>
        </w:tabs>
        <w:jc w:val="both"/>
      </w:pPr>
      <w:r>
        <w:lastRenderedPageBreak/>
        <w:t xml:space="preserve">For wide variety of Fortune 100, 500+ CORPORATIONS, performed </w:t>
      </w:r>
      <w:r>
        <w:rPr>
          <w:i/>
        </w:rPr>
        <w:t>SUPPLY CHAIN OPTIMIZATION</w:t>
      </w:r>
      <w:r>
        <w:t xml:space="preserve"> projects to identify best location in states, regions, counties, even multi-industrial parks in large metro areas, by identifying best access to transport (road, rail, air, water, labor, and incentives) to enable Client to make Supply Chain decisions for new plants, DCs, Transloading points. Proximity to raw materials, suppliers, and Customers were part of the process; at times considering “return logistics factors as well.</w:t>
      </w:r>
    </w:p>
    <w:p w:rsidR="00C63862" w:rsidRDefault="00C63862" w:rsidP="00C63862">
      <w:pPr>
        <w:numPr>
          <w:ilvl w:val="0"/>
          <w:numId w:val="1"/>
        </w:numPr>
        <w:tabs>
          <w:tab w:val="left" w:pos="-1440"/>
          <w:tab w:val="left" w:pos="360"/>
        </w:tabs>
        <w:jc w:val="both"/>
      </w:pPr>
      <w:r>
        <w:t xml:space="preserve">Utilizing same or similar data as previous bullet point, enabled Industrial Developers to offer the attributes of a </w:t>
      </w:r>
      <w:r w:rsidR="007F5BED">
        <w:t>location</w:t>
      </w:r>
      <w:r>
        <w:t xml:space="preserve"> to attract new businesses.</w:t>
      </w:r>
    </w:p>
    <w:p w:rsidR="00C63862" w:rsidRDefault="00C63862" w:rsidP="00C63862">
      <w:pPr>
        <w:numPr>
          <w:ilvl w:val="0"/>
          <w:numId w:val="1"/>
        </w:numPr>
        <w:tabs>
          <w:tab w:val="left" w:pos="-1440"/>
          <w:tab w:val="left" w:pos="360"/>
        </w:tabs>
        <w:jc w:val="both"/>
      </w:pPr>
      <w:r>
        <w:t>As per previous two bullet points, performed same for other “stakeholders” wishing to create new jobs for a specific geographic location by identifying attributes of that location and contrasting to others.</w:t>
      </w:r>
    </w:p>
    <w:p w:rsidR="00684DA7" w:rsidRDefault="00684DA7" w:rsidP="00C63862">
      <w:pPr>
        <w:numPr>
          <w:ilvl w:val="0"/>
          <w:numId w:val="1"/>
        </w:numPr>
        <w:tabs>
          <w:tab w:val="left" w:pos="-1440"/>
          <w:tab w:val="left" w:pos="360"/>
        </w:tabs>
        <w:jc w:val="both"/>
      </w:pPr>
      <w:r>
        <w:t>Worked with newly developed chemical producer in obtaining best shipping methodologies for high-value products and support machinery to obtain best rates for services needed for products in the multi-million dollar per shipment range.</w:t>
      </w:r>
    </w:p>
    <w:p w:rsidR="000C29AF" w:rsidRDefault="005B3EDC" w:rsidP="00C63862">
      <w:pPr>
        <w:pStyle w:val="ListParagraph"/>
        <w:numPr>
          <w:ilvl w:val="0"/>
          <w:numId w:val="1"/>
        </w:numPr>
        <w:tabs>
          <w:tab w:val="left" w:pos="-1440"/>
          <w:tab w:val="left" w:pos="360"/>
        </w:tabs>
        <w:jc w:val="both"/>
      </w:pPr>
      <w:r>
        <w:t>For a $12.2 billion agricultural cooperative, served as member of team reviewing</w:t>
      </w:r>
      <w:r w:rsidR="0060364E">
        <w:t>,</w:t>
      </w:r>
      <w:r>
        <w:t xml:space="preserve"> </w:t>
      </w:r>
      <w:r w:rsidR="00806D4A">
        <w:t xml:space="preserve">analyzing, </w:t>
      </w:r>
      <w:r>
        <w:t>then re-engineering</w:t>
      </w:r>
      <w:r w:rsidR="0060364E">
        <w:t>,</w:t>
      </w:r>
      <w:r>
        <w:t xml:space="preserve"> purchased transportation for beef and pork products.  Evaluated customer delivery issues, rates and service.  Assisted transportation subsidiaries to expand service to other food companies and purchasers of</w:t>
      </w:r>
      <w:r w:rsidR="00A51FEE">
        <w:t xml:space="preserve"> </w:t>
      </w:r>
    </w:p>
    <w:p w:rsidR="005B3EDC" w:rsidRDefault="005B3EDC" w:rsidP="006E6621">
      <w:pPr>
        <w:tabs>
          <w:tab w:val="left" w:pos="-1440"/>
          <w:tab w:val="left" w:pos="360"/>
        </w:tabs>
        <w:ind w:left="360"/>
        <w:jc w:val="both"/>
      </w:pPr>
      <w:r>
        <w:t>temperature-controlled transportation</w:t>
      </w:r>
      <w:r w:rsidR="009504D1">
        <w:t>; Port selection project for all exports</w:t>
      </w:r>
      <w:r>
        <w:t>.</w:t>
      </w:r>
      <w:r w:rsidR="0060364E">
        <w:t xml:space="preserve"> A</w:t>
      </w:r>
      <w:r w:rsidR="006B6EEE">
        <w:t>ssisted</w:t>
      </w:r>
      <w:r w:rsidR="00683862">
        <w:t xml:space="preserve"> in development and tracking of Maritime Transport of </w:t>
      </w:r>
      <w:r w:rsidR="007F5BED">
        <w:t>temperature-controlled</w:t>
      </w:r>
      <w:r w:rsidR="00683862">
        <w:t xml:space="preserve"> Sea Containers, staging and storage in transit; monitoring of container asset investment worldwide.</w:t>
      </w:r>
    </w:p>
    <w:p w:rsidR="00593E85" w:rsidRDefault="00593E85" w:rsidP="00C63862">
      <w:pPr>
        <w:numPr>
          <w:ilvl w:val="0"/>
          <w:numId w:val="10"/>
        </w:numPr>
        <w:tabs>
          <w:tab w:val="left" w:pos="-1440"/>
          <w:tab w:val="left" w:pos="360"/>
        </w:tabs>
        <w:jc w:val="both"/>
      </w:pPr>
      <w:r>
        <w:t xml:space="preserve">Provided guidance to the first North American (Canadian) air </w:t>
      </w:r>
      <w:r w:rsidR="00C57DFB">
        <w:t xml:space="preserve">cargo </w:t>
      </w:r>
      <w:r>
        <w:t xml:space="preserve">transport service to five cities in China. This lead to acquisition by FedEx of those rights and </w:t>
      </w:r>
      <w:r w:rsidR="00C57DFB">
        <w:t xml:space="preserve">FedEx’s subsequent </w:t>
      </w:r>
      <w:r>
        <w:t xml:space="preserve">expansion into </w:t>
      </w:r>
      <w:r w:rsidR="00C57DFB">
        <w:t xml:space="preserve">other </w:t>
      </w:r>
      <w:r>
        <w:t>China</w:t>
      </w:r>
      <w:r w:rsidR="00C57DFB">
        <w:t xml:space="preserve"> cities</w:t>
      </w:r>
      <w:r>
        <w:t>.</w:t>
      </w:r>
    </w:p>
    <w:p w:rsidR="006614CE" w:rsidRDefault="00371625" w:rsidP="00C63862">
      <w:pPr>
        <w:numPr>
          <w:ilvl w:val="0"/>
          <w:numId w:val="10"/>
        </w:numPr>
        <w:tabs>
          <w:tab w:val="left" w:pos="-1440"/>
          <w:tab w:val="left" w:pos="360"/>
        </w:tabs>
        <w:jc w:val="both"/>
      </w:pPr>
      <w:r>
        <w:t xml:space="preserve">Created National </w:t>
      </w:r>
      <w:r w:rsidR="005B3EDC">
        <w:t>Accounts Marketing Pro</w:t>
      </w:r>
      <w:r w:rsidR="00593E85">
        <w:t xml:space="preserve">gram for an international transport </w:t>
      </w:r>
      <w:r w:rsidR="005B3EDC">
        <w:t>car</w:t>
      </w:r>
      <w:r w:rsidR="000D3223">
        <w:t xml:space="preserve">rier’s North American land, sea, Rail Intermodal, </w:t>
      </w:r>
      <w:r w:rsidR="00593E85">
        <w:t xml:space="preserve">Port &amp; Port Drayage, </w:t>
      </w:r>
      <w:r w:rsidR="005B3EDC">
        <w:t>and air divisions. The strategic system incorporated marketing and advertising plans, pricing and traffic issues, sales support and training, all rating and billing functions, and National Account bids and proposals.</w:t>
      </w:r>
    </w:p>
    <w:p w:rsidR="00593E85" w:rsidRDefault="00DA5AA7" w:rsidP="00C63862">
      <w:pPr>
        <w:numPr>
          <w:ilvl w:val="0"/>
          <w:numId w:val="10"/>
        </w:numPr>
        <w:tabs>
          <w:tab w:val="left" w:pos="-1440"/>
          <w:tab w:val="left" w:pos="360"/>
        </w:tabs>
        <w:jc w:val="both"/>
      </w:pPr>
      <w:r>
        <w:t>Assisted in Global shipment process restructuring for major defense contractor to streamline complianc</w:t>
      </w:r>
      <w:r w:rsidR="00DA358E">
        <w:t xml:space="preserve">e with governmental regulations, enhance service and </w:t>
      </w:r>
      <w:r w:rsidR="00016692">
        <w:t>better manage</w:t>
      </w:r>
      <w:r w:rsidR="00DA358E">
        <w:t xml:space="preserve"> costs</w:t>
      </w:r>
      <w:r w:rsidR="00C4162F">
        <w:t>;</w:t>
      </w:r>
      <w:r w:rsidR="000D3223">
        <w:t xml:space="preserve"> incorporated Rail utilization into program mix</w:t>
      </w:r>
      <w:r w:rsidR="00684DA7">
        <w:t xml:space="preserve">; including claims procedures in event of losses or damages to high value materiel.  </w:t>
      </w:r>
    </w:p>
    <w:p w:rsidR="00593E85" w:rsidRDefault="00593E85" w:rsidP="00C63862">
      <w:pPr>
        <w:numPr>
          <w:ilvl w:val="0"/>
          <w:numId w:val="10"/>
        </w:numPr>
        <w:tabs>
          <w:tab w:val="left" w:pos="-1440"/>
          <w:tab w:val="left" w:pos="360"/>
        </w:tabs>
        <w:jc w:val="both"/>
      </w:pPr>
      <w:r>
        <w:t xml:space="preserve">Supported move into China </w:t>
      </w:r>
      <w:r w:rsidR="00372E7D">
        <w:t>for major U.S. transport form,</w:t>
      </w:r>
      <w:r>
        <w:t xml:space="preserve"> leading to involvement with ground transport, air cargo handling and freight forwarding.</w:t>
      </w:r>
    </w:p>
    <w:p w:rsidR="005F3974" w:rsidRDefault="00593E85" w:rsidP="00D8133E">
      <w:pPr>
        <w:tabs>
          <w:tab w:val="left" w:pos="-1440"/>
          <w:tab w:val="left" w:pos="360"/>
        </w:tabs>
        <w:jc w:val="both"/>
      </w:pPr>
      <w:r>
        <w:t xml:space="preserve"> </w:t>
      </w:r>
    </w:p>
    <w:p w:rsidR="00C57DFB" w:rsidRDefault="00C57DFB" w:rsidP="00D8133E">
      <w:pPr>
        <w:tabs>
          <w:tab w:val="left" w:pos="-1440"/>
          <w:tab w:val="left" w:pos="360"/>
        </w:tabs>
        <w:jc w:val="both"/>
      </w:pPr>
    </w:p>
    <w:p w:rsidR="00B42A8E" w:rsidRDefault="00B42A8E" w:rsidP="00D8133E">
      <w:pPr>
        <w:tabs>
          <w:tab w:val="left" w:pos="-1440"/>
          <w:tab w:val="left" w:pos="360"/>
        </w:tabs>
        <w:jc w:val="both"/>
        <w:rPr>
          <w:b/>
          <w:smallCaps/>
          <w:color w:val="C0C0C0"/>
          <w:sz w:val="28"/>
        </w:rPr>
      </w:pPr>
    </w:p>
    <w:p w:rsidR="005B3EDC" w:rsidRPr="0037379E" w:rsidRDefault="005B3EDC" w:rsidP="00D8133E">
      <w:pPr>
        <w:tabs>
          <w:tab w:val="left" w:pos="-1440"/>
          <w:tab w:val="left" w:pos="360"/>
        </w:tabs>
        <w:jc w:val="both"/>
      </w:pPr>
      <w:r>
        <w:rPr>
          <w:b/>
          <w:smallCaps/>
          <w:color w:val="C0C0C0"/>
          <w:sz w:val="28"/>
        </w:rPr>
        <w:t xml:space="preserve">Professional </w:t>
      </w:r>
      <w:r w:rsidR="000400FC">
        <w:rPr>
          <w:b/>
          <w:smallCaps/>
          <w:color w:val="C0C0C0"/>
          <w:sz w:val="28"/>
        </w:rPr>
        <w:t>Affiliations</w:t>
      </w:r>
    </w:p>
    <w:p w:rsidR="005B3EDC" w:rsidRDefault="005B3EDC">
      <w:pPr>
        <w:jc w:val="both"/>
        <w:rPr>
          <w:smallCaps/>
          <w:color w:val="C0C0C0"/>
        </w:rPr>
      </w:pPr>
    </w:p>
    <w:p w:rsidR="005B3EDC" w:rsidRDefault="005B3EDC" w:rsidP="00A27501">
      <w:pPr>
        <w:ind w:right="-360"/>
        <w:jc w:val="both"/>
      </w:pPr>
      <w:r>
        <w:t>Chairman and Past Preside</w:t>
      </w:r>
      <w:r w:rsidR="005341C4">
        <w:t xml:space="preserve">nt, Sales &amp; Marketing Council </w:t>
      </w:r>
      <w:r w:rsidR="00A27501">
        <w:t>– American Trucking Assns.</w:t>
      </w:r>
    </w:p>
    <w:p w:rsidR="005B3EDC" w:rsidRDefault="00E51806">
      <w:pPr>
        <w:ind w:right="360"/>
        <w:jc w:val="both"/>
      </w:pPr>
      <w:r>
        <w:t xml:space="preserve">Member- </w:t>
      </w:r>
      <w:r w:rsidR="005B3EDC">
        <w:t>National Defense Transportation Association</w:t>
      </w:r>
    </w:p>
    <w:p w:rsidR="009051D3" w:rsidRDefault="00EC098A">
      <w:pPr>
        <w:ind w:right="360"/>
        <w:jc w:val="both"/>
      </w:pPr>
      <w:r>
        <w:t>Member-Association of Former Intelligence Officers</w:t>
      </w:r>
    </w:p>
    <w:p w:rsidR="00EC098A" w:rsidRDefault="00EC098A">
      <w:pPr>
        <w:ind w:right="360"/>
        <w:jc w:val="both"/>
      </w:pPr>
    </w:p>
    <w:p w:rsidR="00371625" w:rsidRDefault="005B3EDC">
      <w:pPr>
        <w:ind w:right="360"/>
        <w:jc w:val="both"/>
      </w:pPr>
      <w:r>
        <w:t>Frequent contributor to industry publicat</w:t>
      </w:r>
      <w:r w:rsidR="005A7DE8">
        <w:t>ions, speaker to industry group</w:t>
      </w:r>
      <w:r w:rsidR="005341C4">
        <w:t>s</w:t>
      </w:r>
      <w:r w:rsidR="000C29AF">
        <w:t>, with over two</w:t>
      </w:r>
      <w:r w:rsidR="00F70374">
        <w:t xml:space="preserve"> hundred articles and white papers published.</w:t>
      </w:r>
      <w:r w:rsidR="008F3DBC">
        <w:t xml:space="preserve"> Author of three</w:t>
      </w:r>
      <w:r w:rsidR="000C29AF">
        <w:t xml:space="preserve"> industry books</w:t>
      </w:r>
      <w:r w:rsidR="005173B0">
        <w:t xml:space="preserve"> </w:t>
      </w:r>
      <w:r w:rsidR="005173B0">
        <w:lastRenderedPageBreak/>
        <w:t>contributo</w:t>
      </w:r>
      <w:r w:rsidR="00371625">
        <w:t xml:space="preserve">r </w:t>
      </w:r>
      <w:r w:rsidR="005173B0">
        <w:t xml:space="preserve">of special </w:t>
      </w:r>
      <w:r w:rsidR="00371625">
        <w:t>chapters to several others.</w:t>
      </w:r>
      <w:r w:rsidR="00E51806">
        <w:t xml:space="preserve"> Widely</w:t>
      </w:r>
      <w:r w:rsidR="00EC098A">
        <w:t xml:space="preserve"> quoted by WSJ, Bloomberg News, NPR, PBS, </w:t>
      </w:r>
      <w:r w:rsidR="00E51806">
        <w:t>Reuters,</w:t>
      </w:r>
      <w:r w:rsidR="002A04AE">
        <w:t xml:space="preserve"> Journal of Commerce</w:t>
      </w:r>
      <w:r w:rsidR="00E51806">
        <w:t xml:space="preserve"> and other national and international publications</w:t>
      </w:r>
      <w:r w:rsidR="00371625">
        <w:t xml:space="preserve">  </w:t>
      </w:r>
    </w:p>
    <w:p w:rsidR="005A7DE8" w:rsidRDefault="005A7DE8">
      <w:pPr>
        <w:ind w:right="360"/>
        <w:jc w:val="both"/>
      </w:pPr>
    </w:p>
    <w:p w:rsidR="005F3974" w:rsidRDefault="005F3974" w:rsidP="005A7DE8">
      <w:pPr>
        <w:ind w:right="360"/>
        <w:jc w:val="both"/>
      </w:pPr>
    </w:p>
    <w:p w:rsidR="00B574BF" w:rsidRDefault="00B574BF" w:rsidP="005A7DE8">
      <w:pPr>
        <w:ind w:right="360"/>
        <w:jc w:val="both"/>
      </w:pPr>
    </w:p>
    <w:p w:rsidR="00B574BF" w:rsidRDefault="00B574BF" w:rsidP="005A7DE8">
      <w:pPr>
        <w:ind w:right="360"/>
        <w:jc w:val="both"/>
      </w:pPr>
    </w:p>
    <w:p w:rsidR="00B574BF" w:rsidRDefault="00B574BF" w:rsidP="005A7DE8">
      <w:pPr>
        <w:ind w:right="360"/>
        <w:jc w:val="both"/>
      </w:pPr>
    </w:p>
    <w:p w:rsidR="005F3974" w:rsidRDefault="005F3974" w:rsidP="005A7DE8">
      <w:pPr>
        <w:ind w:right="360"/>
        <w:jc w:val="both"/>
      </w:pPr>
    </w:p>
    <w:p w:rsidR="005B3EDC" w:rsidRPr="000400FC" w:rsidRDefault="00371625" w:rsidP="005A7DE8">
      <w:pPr>
        <w:ind w:right="360"/>
        <w:jc w:val="both"/>
        <w:rPr>
          <w:b/>
          <w:color w:val="95B3D7" w:themeColor="accent1" w:themeTint="99"/>
        </w:rPr>
      </w:pPr>
      <w:r>
        <w:t xml:space="preserve">                                     </w:t>
      </w:r>
      <w:r w:rsidR="00A732E6">
        <w:t xml:space="preserve">         </w:t>
      </w:r>
      <w:r w:rsidR="000400FC">
        <w:rPr>
          <w:b/>
          <w:color w:val="95B3D7" w:themeColor="accent1" w:themeTint="99"/>
        </w:rPr>
        <w:t>EDUCATION</w:t>
      </w:r>
    </w:p>
    <w:p w:rsidR="00371625" w:rsidRDefault="00371625">
      <w:pPr>
        <w:ind w:right="360"/>
        <w:jc w:val="both"/>
      </w:pPr>
    </w:p>
    <w:p w:rsidR="005B3EDC" w:rsidRDefault="005B3EDC">
      <w:pPr>
        <w:ind w:right="360"/>
        <w:jc w:val="both"/>
      </w:pPr>
      <w:r>
        <w:t>The University of Georgia</w:t>
      </w:r>
      <w:r w:rsidR="00DA358E">
        <w:t>, Marketing major, Accounting minor</w:t>
      </w:r>
    </w:p>
    <w:p w:rsidR="00BF3B50" w:rsidRDefault="005B3EDC">
      <w:pPr>
        <w:ind w:right="360"/>
        <w:jc w:val="both"/>
      </w:pPr>
      <w:r>
        <w:t>Young Harris College</w:t>
      </w:r>
      <w:r w:rsidR="00DA358E">
        <w:t>, Business Administration</w:t>
      </w:r>
    </w:p>
    <w:p w:rsidR="0060364E" w:rsidRDefault="00D425E0">
      <w:pPr>
        <w:ind w:right="360"/>
        <w:jc w:val="both"/>
      </w:pPr>
      <w:r>
        <w:t>Further study at several colleges and universities</w:t>
      </w:r>
    </w:p>
    <w:p w:rsidR="005B3EDC" w:rsidRDefault="005B3EDC">
      <w:pPr>
        <w:ind w:right="360"/>
        <w:jc w:val="both"/>
      </w:pPr>
      <w:r>
        <w:t>Certified Professional Consultant, American Consultants League</w:t>
      </w:r>
    </w:p>
    <w:p w:rsidR="00D425E0" w:rsidRDefault="005B3EDC" w:rsidP="006B6EEE">
      <w:pPr>
        <w:ind w:right="360"/>
        <w:jc w:val="both"/>
      </w:pPr>
      <w:r>
        <w:t>Certified Trade Specialist, American Trade I</w:t>
      </w:r>
      <w:r w:rsidR="006B6EEE">
        <w:t>nstitute</w:t>
      </w:r>
    </w:p>
    <w:p w:rsidR="00B02512" w:rsidRDefault="00B02512" w:rsidP="001E34F9"/>
    <w:p w:rsidR="0089747E" w:rsidRDefault="0089747E" w:rsidP="001E34F9"/>
    <w:p w:rsidR="0089747E" w:rsidRDefault="0089747E" w:rsidP="001E34F9"/>
    <w:p w:rsidR="0089747E" w:rsidRDefault="0089747E" w:rsidP="001E34F9"/>
    <w:p w:rsidR="003568A3" w:rsidRDefault="003568A3" w:rsidP="001E34F9"/>
    <w:p w:rsidR="000012BD" w:rsidRPr="00DD15CE" w:rsidRDefault="00DD15CE" w:rsidP="00DD15CE">
      <w:pPr>
        <w:rPr>
          <w:b/>
          <w:color w:val="B8CCE4" w:themeColor="accent1" w:themeTint="66"/>
          <w:sz w:val="24"/>
        </w:rPr>
      </w:pPr>
      <w:r>
        <w:tab/>
      </w:r>
      <w:r>
        <w:tab/>
      </w:r>
      <w:r>
        <w:tab/>
        <w:t xml:space="preserve">        </w:t>
      </w:r>
      <w:r>
        <w:rPr>
          <w:b/>
          <w:color w:val="B8CCE4" w:themeColor="accent1" w:themeTint="66"/>
          <w:sz w:val="24"/>
        </w:rPr>
        <w:t>SELECTED PUBLICATIONS</w:t>
      </w:r>
    </w:p>
    <w:p w:rsidR="000012BD" w:rsidRDefault="000012BD" w:rsidP="000012BD">
      <w:pPr>
        <w:pStyle w:val="Heading3"/>
      </w:pPr>
    </w:p>
    <w:p w:rsidR="005B3EDC" w:rsidRPr="000012BD" w:rsidRDefault="005B3EDC" w:rsidP="000012BD">
      <w:pPr>
        <w:pStyle w:val="Heading3"/>
        <w:rPr>
          <w:sz w:val="28"/>
        </w:rPr>
      </w:pPr>
    </w:p>
    <w:p w:rsidR="00631A21" w:rsidRPr="00631A21" w:rsidRDefault="00631A21">
      <w:pPr>
        <w:ind w:right="360"/>
        <w:jc w:val="both"/>
      </w:pPr>
      <w:r>
        <w:rPr>
          <w:u w:val="single"/>
        </w:rPr>
        <w:t xml:space="preserve">The Art of Giving Quality Service in the Motor Carrier Industry  </w:t>
      </w:r>
      <w:r>
        <w:t xml:space="preserve">first edition adapted 1988; reprint/update </w:t>
      </w:r>
      <w:r w:rsidR="00E66E45">
        <w:t>1987 ATA</w:t>
      </w:r>
      <w:r>
        <w:t xml:space="preserve"> Press for Sales &amp; Marketing Council</w:t>
      </w:r>
    </w:p>
    <w:p w:rsidR="005B3EDC" w:rsidRDefault="00631A21">
      <w:pPr>
        <w:ind w:right="360"/>
        <w:jc w:val="both"/>
      </w:pPr>
      <w:r>
        <w:rPr>
          <w:u w:val="single"/>
        </w:rPr>
        <w:t xml:space="preserve"> </w:t>
      </w:r>
      <w:r w:rsidR="005B3EDC">
        <w:rPr>
          <w:u w:val="single"/>
        </w:rPr>
        <w:t xml:space="preserve">Quality </w:t>
      </w:r>
      <w:r w:rsidR="00882485">
        <w:rPr>
          <w:u w:val="single"/>
        </w:rPr>
        <w:t>from</w:t>
      </w:r>
      <w:r w:rsidR="005B3EDC">
        <w:rPr>
          <w:u w:val="single"/>
        </w:rPr>
        <w:t xml:space="preserve"> the Customer's Perspective</w:t>
      </w:r>
      <w:r w:rsidR="00170C13">
        <w:rPr>
          <w:u w:val="single"/>
        </w:rPr>
        <w:t>-The Driver makes a Difference</w:t>
      </w:r>
      <w:r w:rsidR="005B3EDC">
        <w:t>, ATA Press, 1990</w:t>
      </w:r>
      <w:r w:rsidR="009304EF">
        <w:t>, revised 2006</w:t>
      </w:r>
    </w:p>
    <w:p w:rsidR="005B3EDC" w:rsidRDefault="00371625">
      <w:pPr>
        <w:ind w:right="360"/>
        <w:jc w:val="both"/>
        <w:rPr>
          <w:iCs/>
          <w:szCs w:val="22"/>
        </w:rPr>
      </w:pPr>
      <w:r>
        <w:rPr>
          <w:iCs/>
          <w:szCs w:val="22"/>
          <w:u w:val="single"/>
        </w:rPr>
        <w:t xml:space="preserve">Rendezvous at Chateau de Cande’ – a Novel  </w:t>
      </w:r>
      <w:r>
        <w:rPr>
          <w:iCs/>
          <w:szCs w:val="22"/>
        </w:rPr>
        <w:t xml:space="preserve">  Xlibris Pubs. 2011</w:t>
      </w:r>
    </w:p>
    <w:p w:rsidR="008F3DBC" w:rsidRPr="00371625" w:rsidRDefault="00B519E2">
      <w:pPr>
        <w:ind w:right="360"/>
        <w:jc w:val="both"/>
        <w:rPr>
          <w:iCs/>
          <w:szCs w:val="22"/>
        </w:rPr>
      </w:pPr>
      <w:r>
        <w:rPr>
          <w:iCs/>
          <w:szCs w:val="22"/>
        </w:rPr>
        <w:t xml:space="preserve">Rendezvous at </w:t>
      </w:r>
      <w:r w:rsidR="00D97B6A">
        <w:rPr>
          <w:iCs/>
          <w:szCs w:val="22"/>
        </w:rPr>
        <w:t>TBD</w:t>
      </w:r>
      <w:r w:rsidR="008F3DBC">
        <w:rPr>
          <w:iCs/>
          <w:szCs w:val="22"/>
        </w:rPr>
        <w:t>—2</w:t>
      </w:r>
      <w:r w:rsidR="008F3DBC" w:rsidRPr="008F3DBC">
        <w:rPr>
          <w:iCs/>
          <w:szCs w:val="22"/>
          <w:vertAlign w:val="superscript"/>
        </w:rPr>
        <w:t>nd</w:t>
      </w:r>
      <w:r w:rsidR="00E66E45">
        <w:rPr>
          <w:iCs/>
          <w:szCs w:val="22"/>
          <w:vertAlign w:val="superscript"/>
        </w:rPr>
        <w:t xml:space="preserve"> </w:t>
      </w:r>
      <w:r w:rsidR="00E66E45">
        <w:rPr>
          <w:iCs/>
          <w:szCs w:val="22"/>
        </w:rPr>
        <w:t>Novel</w:t>
      </w:r>
      <w:r w:rsidR="008F3DBC">
        <w:rPr>
          <w:iCs/>
          <w:szCs w:val="22"/>
        </w:rPr>
        <w:t xml:space="preserve"> in The Cort Sanford adven</w:t>
      </w:r>
      <w:r w:rsidR="00B02512">
        <w:rPr>
          <w:iCs/>
          <w:szCs w:val="22"/>
        </w:rPr>
        <w:t>ture</w:t>
      </w:r>
      <w:r w:rsidR="009E0EC8">
        <w:rPr>
          <w:iCs/>
          <w:szCs w:val="22"/>
        </w:rPr>
        <w:t xml:space="preserve"> series Pub. Date: </w:t>
      </w:r>
      <w:r w:rsidR="004476DD">
        <w:rPr>
          <w:iCs/>
          <w:szCs w:val="22"/>
        </w:rPr>
        <w:t>May 2019</w:t>
      </w:r>
      <w:bookmarkStart w:id="0" w:name="_GoBack"/>
      <w:bookmarkEnd w:id="0"/>
    </w:p>
    <w:p w:rsidR="00F70374" w:rsidRPr="003568A3" w:rsidRDefault="00F70374">
      <w:pPr>
        <w:ind w:right="360"/>
        <w:jc w:val="both"/>
        <w:rPr>
          <w:iCs/>
        </w:rPr>
      </w:pPr>
      <w:r>
        <w:rPr>
          <w:i/>
          <w:iCs/>
        </w:rPr>
        <w:tab/>
      </w:r>
      <w:r>
        <w:rPr>
          <w:i/>
          <w:iCs/>
        </w:rPr>
        <w:tab/>
      </w:r>
      <w:r>
        <w:rPr>
          <w:i/>
          <w:iCs/>
        </w:rPr>
        <w:tab/>
      </w:r>
    </w:p>
    <w:p w:rsidR="005B3EDC" w:rsidRDefault="007061A6" w:rsidP="00BF3B50">
      <w:pPr>
        <w:ind w:left="2160" w:right="360" w:firstLine="720"/>
        <w:jc w:val="both"/>
        <w:rPr>
          <w:i/>
          <w:iCs/>
        </w:rPr>
      </w:pPr>
      <w:r>
        <w:rPr>
          <w:i/>
          <w:iCs/>
        </w:rPr>
        <w:t xml:space="preserve">     </w:t>
      </w:r>
      <w:r w:rsidR="005B3EDC">
        <w:rPr>
          <w:i/>
          <w:iCs/>
        </w:rPr>
        <w:t>Videos:</w:t>
      </w:r>
    </w:p>
    <w:p w:rsidR="005B3EDC" w:rsidRDefault="005B3EDC">
      <w:pPr>
        <w:ind w:right="360"/>
        <w:jc w:val="both"/>
        <w:rPr>
          <w:i/>
          <w:iCs/>
        </w:rPr>
      </w:pPr>
    </w:p>
    <w:p w:rsidR="00504B56" w:rsidRDefault="005B3EDC">
      <w:pPr>
        <w:ind w:right="360"/>
        <w:jc w:val="both"/>
      </w:pPr>
      <w:r>
        <w:rPr>
          <w:i/>
          <w:iCs/>
        </w:rPr>
        <w:t>Telemarketing as a Major Sales Tool</w:t>
      </w:r>
      <w:r>
        <w:t xml:space="preserve"> (Video),</w:t>
      </w:r>
      <w:r w:rsidR="00416CC0">
        <w:t xml:space="preserve"> ATA and AT&amp;T productions</w:t>
      </w:r>
    </w:p>
    <w:p w:rsidR="00B02512" w:rsidRDefault="00B02512">
      <w:pPr>
        <w:ind w:right="360"/>
        <w:jc w:val="both"/>
      </w:pPr>
    </w:p>
    <w:p w:rsidR="002E4094" w:rsidRDefault="000C29AF">
      <w:pPr>
        <w:ind w:right="360"/>
        <w:jc w:val="both"/>
      </w:pPr>
      <w:r>
        <w:t xml:space="preserve">                  </w:t>
      </w:r>
    </w:p>
    <w:p w:rsidR="009051D3" w:rsidRDefault="002E4094">
      <w:pPr>
        <w:ind w:right="360"/>
        <w:jc w:val="both"/>
      </w:pPr>
      <w:r>
        <w:t xml:space="preserve">                   </w:t>
      </w:r>
      <w:r w:rsidR="00723CEE">
        <w:t xml:space="preserve">  </w:t>
      </w:r>
      <w:r w:rsidR="000C29AF">
        <w:t xml:space="preserve"> </w:t>
      </w:r>
      <w:r w:rsidR="00827CC5">
        <w:t xml:space="preserve">Selected </w:t>
      </w:r>
      <w:r w:rsidR="005B3EDC">
        <w:t>Magazine articles</w:t>
      </w:r>
      <w:r w:rsidR="002A04AE">
        <w:t xml:space="preserve"> (from more than 20</w:t>
      </w:r>
      <w:r w:rsidR="00461965">
        <w:t>0</w:t>
      </w:r>
      <w:r w:rsidR="00A51FEE">
        <w:t>+</w:t>
      </w:r>
      <w:r w:rsidR="00461965">
        <w:t>)</w:t>
      </w:r>
      <w:r w:rsidR="005B3EDC">
        <w:t>:</w:t>
      </w:r>
    </w:p>
    <w:p w:rsidR="002E4094" w:rsidRDefault="002E4094">
      <w:pPr>
        <w:ind w:right="360"/>
        <w:jc w:val="both"/>
      </w:pPr>
    </w:p>
    <w:p w:rsidR="005B3EDC" w:rsidRDefault="005B3EDC">
      <w:pPr>
        <w:ind w:right="360"/>
        <w:jc w:val="both"/>
      </w:pPr>
      <w:r>
        <w:t xml:space="preserve">"The Difference </w:t>
      </w:r>
      <w:r w:rsidR="00882485">
        <w:t>between</w:t>
      </w:r>
      <w:r>
        <w:t xml:space="preserve"> Marketing &amp; Sales," </w:t>
      </w:r>
      <w:r>
        <w:rPr>
          <w:u w:val="single"/>
        </w:rPr>
        <w:t>Transport Topics</w:t>
      </w:r>
    </w:p>
    <w:p w:rsidR="005B3EDC" w:rsidRDefault="005B3EDC">
      <w:pPr>
        <w:ind w:right="360"/>
        <w:jc w:val="both"/>
      </w:pPr>
      <w:r>
        <w:t xml:space="preserve">"Contract Distribution. . . It Works Down-Under," </w:t>
      </w:r>
      <w:r>
        <w:rPr>
          <w:u w:val="single"/>
        </w:rPr>
        <w:t>Inroads</w:t>
      </w:r>
      <w:r>
        <w:t xml:space="preserve">, Sales </w:t>
      </w:r>
      <w:r w:rsidR="001B5A04">
        <w:t>&amp; Marketing Council Magazine</w:t>
      </w:r>
    </w:p>
    <w:p w:rsidR="005B3EDC" w:rsidRDefault="001B5A04">
      <w:pPr>
        <w:ind w:right="360"/>
        <w:jc w:val="both"/>
      </w:pPr>
      <w:r>
        <w:t>"Outsourcing Logistics?...Look in Your Own Backyard!</w:t>
      </w:r>
      <w:r w:rsidR="005B3EDC">
        <w:t xml:space="preserve">"  </w:t>
      </w:r>
      <w:r w:rsidR="005B3EDC">
        <w:rPr>
          <w:u w:val="single"/>
        </w:rPr>
        <w:t>The Pool Distribution Newsletter</w:t>
      </w:r>
    </w:p>
    <w:p w:rsidR="005B3EDC" w:rsidRDefault="005B3EDC">
      <w:pPr>
        <w:ind w:right="360"/>
        <w:jc w:val="both"/>
      </w:pPr>
      <w:r>
        <w:t xml:space="preserve">"Going Public---Dream vs. Reality," </w:t>
      </w:r>
      <w:r>
        <w:rPr>
          <w:u w:val="single"/>
        </w:rPr>
        <w:t>Traffic World</w:t>
      </w:r>
    </w:p>
    <w:p w:rsidR="00FD32FE" w:rsidRDefault="005B3EDC" w:rsidP="001D60F6">
      <w:r>
        <w:t>“The Consultant’s Role in Outsourc</w:t>
      </w:r>
      <w:r w:rsidR="001B5A04">
        <w:t xml:space="preserve">ing </w:t>
      </w:r>
      <w:r w:rsidR="00B574BF">
        <w:t xml:space="preserve">Logistics”   </w:t>
      </w:r>
      <w:r>
        <w:t xml:space="preserve"> Global Sites &amp; Logistics</w:t>
      </w:r>
      <w:r w:rsidR="00FD32FE">
        <w:t xml:space="preserve"> magazine</w:t>
      </w:r>
    </w:p>
    <w:p w:rsidR="001F3837" w:rsidRDefault="001F3837" w:rsidP="001D60F6"/>
    <w:p w:rsidR="003A13B8" w:rsidRDefault="003A13B8" w:rsidP="001D60F6">
      <w:pPr>
        <w:rPr>
          <w:b/>
          <w:color w:val="FF0000"/>
        </w:rPr>
      </w:pPr>
    </w:p>
    <w:p w:rsidR="00FD32FE" w:rsidRDefault="00F01C48" w:rsidP="001D60F6">
      <w:r>
        <w:rPr>
          <w:b/>
          <w:color w:val="FF0000"/>
        </w:rPr>
        <w:lastRenderedPageBreak/>
        <w:t xml:space="preserve"> </w:t>
      </w:r>
      <w:r w:rsidR="00B02512">
        <w:t>Editor/</w:t>
      </w:r>
      <w:r w:rsidR="001217F6">
        <w:t>Publisher - The North American Truck Load Rate INDEX</w:t>
      </w:r>
    </w:p>
    <w:p w:rsidR="00BB01F6" w:rsidRDefault="00D8133E" w:rsidP="00170C13">
      <w:pPr>
        <w:ind w:left="1995"/>
      </w:pPr>
      <w:r>
        <w:t xml:space="preserve">All Editions of The </w:t>
      </w:r>
      <w:r w:rsidR="007061A6">
        <w:t xml:space="preserve">Annual </w:t>
      </w:r>
      <w:r>
        <w:t>North</w:t>
      </w:r>
      <w:r w:rsidR="001217F6">
        <w:t xml:space="preserve"> American TRUCK LOAD RATE INDE</w:t>
      </w:r>
      <w:r>
        <w:t>X©</w:t>
      </w:r>
      <w:r w:rsidR="007061A6">
        <w:t xml:space="preserve"> series</w:t>
      </w:r>
      <w:r w:rsidR="000C34B7">
        <w:t xml:space="preserve"> (involved with rate sourc</w:t>
      </w:r>
      <w:r w:rsidR="00C2580D">
        <w:t>ing and validation</w:t>
      </w:r>
      <w:r w:rsidR="000C34B7">
        <w:t xml:space="preserve"> since 1983)</w:t>
      </w:r>
      <w:r w:rsidR="00607F14">
        <w:t xml:space="preserve"> Utilized by Public and Private sector subscribers.</w:t>
      </w:r>
    </w:p>
    <w:p w:rsidR="00BB01F6" w:rsidRDefault="00BB01F6" w:rsidP="001D60F6"/>
    <w:p w:rsidR="00D76BF1" w:rsidRDefault="00D76BF1" w:rsidP="001D60F6"/>
    <w:p w:rsidR="009E0EC8" w:rsidRDefault="009E0EC8" w:rsidP="001D60F6"/>
    <w:p w:rsidR="009E0EC8" w:rsidRDefault="009E0EC8" w:rsidP="001D60F6"/>
    <w:p w:rsidR="00D97B6A" w:rsidRDefault="00D97B6A" w:rsidP="001D60F6"/>
    <w:p w:rsidR="00340C51" w:rsidRDefault="00340C51" w:rsidP="001D60F6"/>
    <w:p w:rsidR="009E0EC8" w:rsidRDefault="009E0EC8" w:rsidP="001D60F6"/>
    <w:p w:rsidR="005173B0" w:rsidRDefault="00723CEE" w:rsidP="00B02512">
      <w:pPr>
        <w:ind w:left="2160" w:firstLine="720"/>
        <w:rPr>
          <w:b/>
        </w:rPr>
      </w:pPr>
      <w:r>
        <w:rPr>
          <w:b/>
        </w:rPr>
        <w:t xml:space="preserve">     </w:t>
      </w:r>
      <w:r w:rsidR="009528E3">
        <w:rPr>
          <w:b/>
        </w:rPr>
        <w:t>Recent Presentations</w:t>
      </w:r>
    </w:p>
    <w:p w:rsidR="00593E85" w:rsidRPr="00B02512" w:rsidRDefault="00593E85" w:rsidP="00B02512">
      <w:pPr>
        <w:ind w:left="2160" w:firstLine="720"/>
        <w:rPr>
          <w:b/>
        </w:rPr>
      </w:pPr>
    </w:p>
    <w:p w:rsidR="005173B0" w:rsidRDefault="005173B0" w:rsidP="001D60F6"/>
    <w:p w:rsidR="009528E3" w:rsidRDefault="009528E3" w:rsidP="001D60F6">
      <w:pPr>
        <w:rPr>
          <w:rFonts w:ascii="Shruti" w:hAnsi="Shruti"/>
          <w:b/>
        </w:rPr>
      </w:pPr>
      <w:smartTag w:uri="urn:schemas-microsoft-com:office:smarttags" w:element="State">
        <w:smartTag w:uri="urn:schemas-microsoft-com:office:smarttags" w:element="place">
          <w:r>
            <w:rPr>
              <w:rFonts w:ascii="Shruti" w:hAnsi="Shruti"/>
              <w:b/>
            </w:rPr>
            <w:t>Indiana</w:t>
          </w:r>
        </w:smartTag>
      </w:smartTag>
      <w:r>
        <w:rPr>
          <w:rFonts w:ascii="Shruti" w:hAnsi="Shruti"/>
          <w:b/>
        </w:rPr>
        <w:t xml:space="preserve"> Logistics </w:t>
      </w:r>
      <w:r w:rsidR="003D17CC">
        <w:rPr>
          <w:rFonts w:ascii="Shruti" w:hAnsi="Shruti"/>
          <w:b/>
        </w:rPr>
        <w:t>Summit-Fall Conference</w:t>
      </w:r>
    </w:p>
    <w:p w:rsidR="009528E3" w:rsidRDefault="009528E3" w:rsidP="001D60F6">
      <w:pPr>
        <w:rPr>
          <w:rFonts w:ascii="Shruti" w:hAnsi="Shruti"/>
          <w:b/>
        </w:rPr>
      </w:pPr>
      <w:r>
        <w:rPr>
          <w:rFonts w:ascii="Shruti" w:hAnsi="Shruti"/>
          <w:b/>
        </w:rPr>
        <w:t xml:space="preserve"> "Reverse Globalization and other Supply Challenges"</w:t>
      </w:r>
    </w:p>
    <w:p w:rsidR="009528E3" w:rsidRDefault="009528E3" w:rsidP="001D60F6">
      <w:pPr>
        <w:rPr>
          <w:rFonts w:ascii="Shruti" w:hAnsi="Shruti"/>
          <w:b/>
        </w:rPr>
      </w:pPr>
    </w:p>
    <w:p w:rsidR="009528E3" w:rsidRDefault="009528E3" w:rsidP="001D60F6">
      <w:pPr>
        <w:rPr>
          <w:rFonts w:ascii="Shruti" w:hAnsi="Shruti"/>
          <w:b/>
        </w:rPr>
      </w:pPr>
      <w:smartTag w:uri="urn:schemas-microsoft-com:office:smarttags" w:element="place">
        <w:smartTag w:uri="urn:schemas-microsoft-com:office:smarttags" w:element="PlaceName">
          <w:r>
            <w:rPr>
              <w:rFonts w:ascii="Shruti" w:hAnsi="Shruti"/>
              <w:b/>
            </w:rPr>
            <w:t>Purdue</w:t>
          </w:r>
        </w:smartTag>
        <w:r>
          <w:rPr>
            <w:rFonts w:ascii="Shruti" w:hAnsi="Shruti"/>
            <w:b/>
          </w:rPr>
          <w:t xml:space="preserve"> </w:t>
        </w:r>
        <w:smartTag w:uri="urn:schemas-microsoft-com:office:smarttags" w:element="PlaceType">
          <w:r>
            <w:rPr>
              <w:rFonts w:ascii="Shruti" w:hAnsi="Shruti"/>
              <w:b/>
            </w:rPr>
            <w:t>University</w:t>
          </w:r>
        </w:smartTag>
        <w:r>
          <w:rPr>
            <w:rFonts w:ascii="Shruti" w:hAnsi="Shruti"/>
            <w:b/>
          </w:rPr>
          <w:t xml:space="preserve"> </w:t>
        </w:r>
        <w:smartTag w:uri="urn:schemas-microsoft-com:office:smarttags" w:element="PlaceName">
          <w:r>
            <w:rPr>
              <w:rFonts w:ascii="Shruti" w:hAnsi="Shruti"/>
              <w:b/>
            </w:rPr>
            <w:t>Krannert</w:t>
          </w:r>
        </w:smartTag>
        <w:r>
          <w:rPr>
            <w:rFonts w:ascii="Shruti" w:hAnsi="Shruti"/>
            <w:b/>
          </w:rPr>
          <w:t xml:space="preserve"> </w:t>
        </w:r>
        <w:smartTag w:uri="urn:schemas-microsoft-com:office:smarttags" w:element="PlaceType">
          <w:r>
            <w:rPr>
              <w:rFonts w:ascii="Shruti" w:hAnsi="Shruti"/>
              <w:b/>
            </w:rPr>
            <w:t>S</w:t>
          </w:r>
          <w:r w:rsidR="003D17CC">
            <w:rPr>
              <w:rFonts w:ascii="Shruti" w:hAnsi="Shruti"/>
              <w:b/>
            </w:rPr>
            <w:t>chool</w:t>
          </w:r>
        </w:smartTag>
      </w:smartTag>
      <w:r w:rsidR="003D17CC">
        <w:rPr>
          <w:rFonts w:ascii="Shruti" w:hAnsi="Shruti"/>
          <w:b/>
        </w:rPr>
        <w:t xml:space="preserve"> of Management</w:t>
      </w:r>
    </w:p>
    <w:p w:rsidR="009528E3" w:rsidRDefault="009528E3" w:rsidP="001D60F6">
      <w:pPr>
        <w:rPr>
          <w:rFonts w:ascii="Shruti" w:hAnsi="Shruti"/>
          <w:b/>
        </w:rPr>
      </w:pPr>
      <w:r>
        <w:rPr>
          <w:rFonts w:ascii="Shruti" w:hAnsi="Shruti"/>
          <w:b/>
        </w:rPr>
        <w:t>Supply Chain Case Competition Finals, "Supply to Global Supply Chain Effectiveness in Challenging Economic Times"</w:t>
      </w:r>
    </w:p>
    <w:p w:rsidR="009528E3" w:rsidRDefault="009528E3" w:rsidP="001D60F6">
      <w:pPr>
        <w:rPr>
          <w:rFonts w:ascii="Shruti" w:hAnsi="Shruti"/>
          <w:b/>
        </w:rPr>
      </w:pPr>
    </w:p>
    <w:p w:rsidR="009528E3" w:rsidRDefault="009528E3" w:rsidP="001D60F6">
      <w:pPr>
        <w:rPr>
          <w:rFonts w:ascii="Shruti" w:hAnsi="Shruti"/>
          <w:b/>
        </w:rPr>
      </w:pPr>
      <w:r>
        <w:rPr>
          <w:rFonts w:ascii="Shruti" w:hAnsi="Shruti"/>
          <w:b/>
        </w:rPr>
        <w:t>Hardwood Manufacturers Ann</w:t>
      </w:r>
      <w:r w:rsidR="003D17CC">
        <w:rPr>
          <w:rFonts w:ascii="Shruti" w:hAnsi="Shruti"/>
          <w:b/>
        </w:rPr>
        <w:t xml:space="preserve">ual Conference &amp; </w:t>
      </w:r>
      <w:r w:rsidR="007D1A90">
        <w:rPr>
          <w:rFonts w:ascii="Shruti" w:hAnsi="Shruti"/>
          <w:b/>
        </w:rPr>
        <w:t>Expo</w:t>
      </w:r>
    </w:p>
    <w:p w:rsidR="009528E3" w:rsidRDefault="009528E3" w:rsidP="001D60F6">
      <w:pPr>
        <w:rPr>
          <w:rFonts w:ascii="Shruti" w:hAnsi="Shruti"/>
          <w:b/>
        </w:rPr>
      </w:pPr>
      <w:r>
        <w:rPr>
          <w:rFonts w:ascii="Shruti" w:hAnsi="Shruti"/>
          <w:b/>
        </w:rPr>
        <w:t>"Meeting the Challenge of Depressed Domestic and International Transportation in a Troubled Economy"</w:t>
      </w:r>
    </w:p>
    <w:p w:rsidR="009528E3" w:rsidRDefault="009528E3" w:rsidP="001D60F6">
      <w:pPr>
        <w:rPr>
          <w:rFonts w:ascii="Shruti" w:hAnsi="Shruti"/>
          <w:b/>
        </w:rPr>
      </w:pPr>
    </w:p>
    <w:p w:rsidR="009528E3" w:rsidRDefault="009528E3" w:rsidP="001D60F6">
      <w:pPr>
        <w:rPr>
          <w:rFonts w:ascii="Shruti" w:hAnsi="Shruti"/>
          <w:b/>
        </w:rPr>
      </w:pPr>
      <w:r>
        <w:rPr>
          <w:rFonts w:ascii="Shruti" w:hAnsi="Shruti"/>
          <w:b/>
        </w:rPr>
        <w:t xml:space="preserve">Transportation Sales &amp; </w:t>
      </w:r>
      <w:r w:rsidR="003D17CC">
        <w:rPr>
          <w:rFonts w:ascii="Shruti" w:hAnsi="Shruti"/>
          <w:b/>
        </w:rPr>
        <w:t>Marketing Association</w:t>
      </w:r>
    </w:p>
    <w:p w:rsidR="009528E3" w:rsidRDefault="009528E3" w:rsidP="001D60F6">
      <w:pPr>
        <w:rPr>
          <w:rFonts w:ascii="Shruti" w:hAnsi="Shruti"/>
          <w:b/>
        </w:rPr>
      </w:pPr>
      <w:r>
        <w:rPr>
          <w:rFonts w:ascii="Shruti" w:hAnsi="Shruti"/>
          <w:b/>
        </w:rPr>
        <w:t>"Learn from History or be Prepared to Repeat Past Mistakes in the Motor Carrier Marketplace"</w:t>
      </w:r>
    </w:p>
    <w:p w:rsidR="009528E3" w:rsidRDefault="009528E3" w:rsidP="001D60F6">
      <w:pPr>
        <w:rPr>
          <w:rFonts w:ascii="Shruti" w:hAnsi="Shruti"/>
          <w:b/>
        </w:rPr>
      </w:pPr>
    </w:p>
    <w:p w:rsidR="009528E3" w:rsidRDefault="009528E3" w:rsidP="001D60F6">
      <w:pPr>
        <w:rPr>
          <w:rFonts w:ascii="Shruti" w:hAnsi="Shruti"/>
          <w:b/>
        </w:rPr>
      </w:pPr>
      <w:r>
        <w:rPr>
          <w:rFonts w:ascii="Shruti" w:hAnsi="Shruti"/>
          <w:b/>
        </w:rPr>
        <w:t>Swedish-American Chamber of Commer</w:t>
      </w:r>
      <w:r w:rsidR="003D17CC">
        <w:rPr>
          <w:rFonts w:ascii="Shruti" w:hAnsi="Shruti"/>
          <w:b/>
        </w:rPr>
        <w:t>ce/GA Ports Authority</w:t>
      </w:r>
      <w:r w:rsidR="002E4094">
        <w:rPr>
          <w:rFonts w:ascii="Shruti" w:hAnsi="Shruti"/>
          <w:b/>
        </w:rPr>
        <w:t xml:space="preserve"> </w:t>
      </w:r>
      <w:r>
        <w:rPr>
          <w:rFonts w:ascii="Shruti" w:hAnsi="Shruti"/>
          <w:b/>
        </w:rPr>
        <w:t>"Greening the Supply Chain in Global Commerce"</w:t>
      </w:r>
    </w:p>
    <w:p w:rsidR="009528E3" w:rsidRDefault="009528E3" w:rsidP="001D60F6">
      <w:pPr>
        <w:rPr>
          <w:rFonts w:ascii="Shruti" w:hAnsi="Shruti"/>
          <w:b/>
        </w:rPr>
      </w:pPr>
    </w:p>
    <w:p w:rsidR="009528E3" w:rsidRDefault="00E15891" w:rsidP="001D60F6">
      <w:pPr>
        <w:rPr>
          <w:rFonts w:ascii="Shruti" w:hAnsi="Shruti"/>
          <w:b/>
        </w:rPr>
      </w:pPr>
      <w:r>
        <w:rPr>
          <w:rFonts w:ascii="Shruti" w:hAnsi="Shruti"/>
          <w:b/>
        </w:rPr>
        <w:t>National Shippers Strategic Transp</w:t>
      </w:r>
      <w:r w:rsidR="003D17CC">
        <w:rPr>
          <w:rFonts w:ascii="Shruti" w:hAnsi="Shruti"/>
          <w:b/>
        </w:rPr>
        <w:t>ortation Council, (NASSTRAC)</w:t>
      </w:r>
    </w:p>
    <w:p w:rsidR="009528E3" w:rsidRDefault="009528E3" w:rsidP="001D60F6">
      <w:pPr>
        <w:rPr>
          <w:rFonts w:ascii="Shruti" w:hAnsi="Shruti"/>
          <w:b/>
        </w:rPr>
      </w:pPr>
      <w:r>
        <w:rPr>
          <w:rFonts w:ascii="Shruti" w:hAnsi="Shruti"/>
          <w:b/>
        </w:rPr>
        <w:t>"When the Going Gets Tough...Operating Supply Chains in Challenging Times"</w:t>
      </w:r>
    </w:p>
    <w:p w:rsidR="003D17CC" w:rsidRDefault="003D17CC" w:rsidP="001D60F6">
      <w:pPr>
        <w:rPr>
          <w:rFonts w:ascii="Shruti" w:hAnsi="Shruti"/>
          <w:b/>
        </w:rPr>
      </w:pPr>
    </w:p>
    <w:p w:rsidR="003D17CC" w:rsidRDefault="003D17CC" w:rsidP="001D60F6">
      <w:pPr>
        <w:rPr>
          <w:rFonts w:ascii="Shruti" w:hAnsi="Shruti"/>
          <w:b/>
        </w:rPr>
      </w:pPr>
      <w:r>
        <w:rPr>
          <w:rFonts w:ascii="Shruti" w:hAnsi="Shruti"/>
          <w:b/>
        </w:rPr>
        <w:t>"Economic Outlook Panel:  All Eyes on the Economy"—American trucking Associations Annual C</w:t>
      </w:r>
      <w:r w:rsidR="00C63557">
        <w:rPr>
          <w:rFonts w:ascii="Shruti" w:hAnsi="Shruti"/>
          <w:b/>
        </w:rPr>
        <w:t xml:space="preserve">onference  </w:t>
      </w:r>
    </w:p>
    <w:p w:rsidR="003D17CC" w:rsidRDefault="003D17CC" w:rsidP="001D60F6">
      <w:pPr>
        <w:rPr>
          <w:rFonts w:ascii="Shruti" w:hAnsi="Shruti"/>
          <w:b/>
        </w:rPr>
      </w:pPr>
    </w:p>
    <w:p w:rsidR="003568A3" w:rsidRDefault="003D17CC" w:rsidP="001D60F6">
      <w:pPr>
        <w:rPr>
          <w:rFonts w:ascii="Shruti" w:hAnsi="Shruti"/>
          <w:b/>
        </w:rPr>
      </w:pPr>
      <w:r>
        <w:rPr>
          <w:rFonts w:ascii="Shruti" w:hAnsi="Shruti"/>
          <w:b/>
        </w:rPr>
        <w:lastRenderedPageBreak/>
        <w:t>"Transportation—Truck, Intermodal Rail, Air, and Barge Insights</w:t>
      </w:r>
      <w:r w:rsidR="005173B0">
        <w:rPr>
          <w:rFonts w:ascii="Shruti" w:hAnsi="Shruti"/>
          <w:b/>
        </w:rPr>
        <w:t xml:space="preserve">" </w:t>
      </w:r>
      <w:r>
        <w:rPr>
          <w:rFonts w:ascii="Shruti" w:hAnsi="Shruti"/>
          <w:b/>
        </w:rPr>
        <w:t xml:space="preserve"> Will County IL Logistics Summit </w:t>
      </w:r>
    </w:p>
    <w:p w:rsidR="003568A3" w:rsidRDefault="003568A3" w:rsidP="001D60F6">
      <w:pPr>
        <w:rPr>
          <w:rFonts w:ascii="Shruti" w:hAnsi="Shruti"/>
          <w:b/>
        </w:rPr>
      </w:pPr>
    </w:p>
    <w:p w:rsidR="003568A3" w:rsidRDefault="005173B0" w:rsidP="001D60F6">
      <w:pPr>
        <w:rPr>
          <w:rFonts w:ascii="Shruti" w:hAnsi="Shruti"/>
          <w:b/>
        </w:rPr>
      </w:pPr>
      <w:r>
        <w:rPr>
          <w:rFonts w:ascii="Shruti" w:hAnsi="Shruti"/>
          <w:b/>
        </w:rPr>
        <w:t>American Trucking Associations Annual Conference—Outlook On The Economy</w:t>
      </w:r>
    </w:p>
    <w:p w:rsidR="005173B0" w:rsidRDefault="005173B0" w:rsidP="001D60F6">
      <w:pPr>
        <w:rPr>
          <w:rFonts w:ascii="Shruti" w:hAnsi="Shruti"/>
          <w:b/>
        </w:rPr>
      </w:pPr>
    </w:p>
    <w:p w:rsidR="005173B0" w:rsidRDefault="005173B0" w:rsidP="008F3DBC">
      <w:pPr>
        <w:rPr>
          <w:rFonts w:ascii="Shruti" w:hAnsi="Shruti"/>
          <w:b/>
        </w:rPr>
      </w:pPr>
      <w:r>
        <w:rPr>
          <w:rFonts w:ascii="Shruti" w:hAnsi="Shruti"/>
          <w:b/>
        </w:rPr>
        <w:t xml:space="preserve">Southeastern Freight Conference-Economic Issues </w:t>
      </w:r>
      <w:r w:rsidR="008F3DBC">
        <w:rPr>
          <w:rFonts w:ascii="Shruti" w:hAnsi="Shruti"/>
          <w:b/>
        </w:rPr>
        <w:t>for 2012</w:t>
      </w:r>
    </w:p>
    <w:p w:rsidR="008F3DBC" w:rsidRDefault="008F3DBC" w:rsidP="008F3DBC">
      <w:pPr>
        <w:rPr>
          <w:rFonts w:ascii="Shruti" w:hAnsi="Shruti"/>
          <w:b/>
        </w:rPr>
      </w:pPr>
    </w:p>
    <w:p w:rsidR="008F3DBC" w:rsidRDefault="008F3DBC" w:rsidP="008F3DBC">
      <w:pPr>
        <w:rPr>
          <w:rFonts w:ascii="Shruti" w:hAnsi="Shruti"/>
          <w:b/>
        </w:rPr>
      </w:pPr>
      <w:r>
        <w:rPr>
          <w:rFonts w:ascii="Shruti" w:hAnsi="Shruti"/>
          <w:b/>
        </w:rPr>
        <w:t>American Metal Market 5</w:t>
      </w:r>
      <w:r w:rsidRPr="008F3DBC">
        <w:rPr>
          <w:rFonts w:ascii="Shruti" w:hAnsi="Shruti"/>
          <w:b/>
          <w:vertAlign w:val="superscript"/>
        </w:rPr>
        <w:t>th</w:t>
      </w:r>
      <w:r>
        <w:rPr>
          <w:rFonts w:ascii="Shruti" w:hAnsi="Shruti"/>
          <w:b/>
        </w:rPr>
        <w:t xml:space="preserve"> Annual Conference</w:t>
      </w:r>
      <w:r w:rsidR="00B519E2">
        <w:rPr>
          <w:rFonts w:ascii="Shruti" w:hAnsi="Shruti"/>
          <w:b/>
        </w:rPr>
        <w:t>—Key Note presentation, “Top-10 Economic Predictions for</w:t>
      </w:r>
      <w:r w:rsidR="00E51806">
        <w:rPr>
          <w:rFonts w:ascii="Shruti" w:hAnsi="Shruti"/>
          <w:b/>
        </w:rPr>
        <w:t xml:space="preserve"> 2015</w:t>
      </w:r>
      <w:r w:rsidR="00B519E2">
        <w:rPr>
          <w:rFonts w:ascii="Shruti" w:hAnsi="Shruti"/>
          <w:b/>
        </w:rPr>
        <w:t>”</w:t>
      </w:r>
    </w:p>
    <w:p w:rsidR="00D65EE9" w:rsidRDefault="00D65EE9" w:rsidP="008F3DBC">
      <w:pPr>
        <w:rPr>
          <w:rFonts w:ascii="Shruti" w:hAnsi="Shruti"/>
          <w:b/>
        </w:rPr>
      </w:pPr>
    </w:p>
    <w:p w:rsidR="00D65EE9" w:rsidRDefault="00D65EE9" w:rsidP="008F3DBC">
      <w:pPr>
        <w:rPr>
          <w:rFonts w:ascii="Shruti" w:hAnsi="Shruti"/>
          <w:b/>
        </w:rPr>
      </w:pPr>
      <w:r>
        <w:rPr>
          <w:rFonts w:ascii="Shruti" w:hAnsi="Shruti"/>
          <w:b/>
        </w:rPr>
        <w:t>Metals Service Center Institute FORWARD 2013 Economic Summit “Industrial Transportation Equipment—Railroads, Ship, Trucks/Trailers, Pipelines in 2013”</w:t>
      </w:r>
    </w:p>
    <w:p w:rsidR="004925FA" w:rsidRDefault="004925FA" w:rsidP="008F3DBC">
      <w:pPr>
        <w:rPr>
          <w:rFonts w:ascii="Shruti" w:hAnsi="Shruti"/>
          <w:b/>
        </w:rPr>
      </w:pPr>
    </w:p>
    <w:p w:rsidR="004925FA" w:rsidRDefault="004925FA" w:rsidP="008F3DBC">
      <w:pPr>
        <w:rPr>
          <w:rFonts w:ascii="Shruti" w:hAnsi="Shruti"/>
          <w:b/>
        </w:rPr>
      </w:pPr>
      <w:r>
        <w:rPr>
          <w:rFonts w:ascii="Shruti" w:hAnsi="Shruti"/>
          <w:b/>
        </w:rPr>
        <w:t>So</w:t>
      </w:r>
      <w:r w:rsidR="00E51806">
        <w:rPr>
          <w:rFonts w:ascii="Shruti" w:hAnsi="Shruti"/>
          <w:b/>
        </w:rPr>
        <w:t>uthern Freight Conference –</w:t>
      </w:r>
      <w:r>
        <w:rPr>
          <w:rFonts w:ascii="Shruti" w:hAnsi="Shruti"/>
          <w:b/>
        </w:rPr>
        <w:t xml:space="preserve"> The Government Shut-Down </w:t>
      </w:r>
      <w:r w:rsidR="009E0EC8">
        <w:rPr>
          <w:rFonts w:ascii="Shruti" w:hAnsi="Shruti"/>
          <w:b/>
        </w:rPr>
        <w:t xml:space="preserve">and its Impact on Transport  in the Southeast U. S. </w:t>
      </w:r>
    </w:p>
    <w:p w:rsidR="004925FA" w:rsidRDefault="004925FA" w:rsidP="008F3DBC">
      <w:pPr>
        <w:rPr>
          <w:rFonts w:ascii="Shruti" w:hAnsi="Shruti"/>
          <w:b/>
        </w:rPr>
      </w:pPr>
      <w:r>
        <w:rPr>
          <w:rFonts w:ascii="Shruti" w:hAnsi="Shruti"/>
          <w:b/>
        </w:rPr>
        <w:t>Canadian Logistics Summit-The U.S. Economy’s Impact on Cross Border Trade</w:t>
      </w:r>
      <w:r w:rsidR="00887348">
        <w:rPr>
          <w:rFonts w:ascii="Shruti" w:hAnsi="Shruti"/>
          <w:b/>
        </w:rPr>
        <w:t xml:space="preserve"> </w:t>
      </w:r>
      <w:r>
        <w:rPr>
          <w:rFonts w:ascii="Shruti" w:hAnsi="Shruti"/>
          <w:b/>
        </w:rPr>
        <w:t>2013</w:t>
      </w:r>
    </w:p>
    <w:p w:rsidR="009014B9" w:rsidRDefault="009014B9" w:rsidP="008F3DBC">
      <w:pPr>
        <w:rPr>
          <w:rFonts w:ascii="Shruti" w:hAnsi="Shruti"/>
          <w:b/>
        </w:rPr>
      </w:pPr>
    </w:p>
    <w:p w:rsidR="009014B9" w:rsidRDefault="009014B9" w:rsidP="008F3DBC">
      <w:pPr>
        <w:rPr>
          <w:rFonts w:ascii="Shruti" w:hAnsi="Shruti"/>
          <w:b/>
        </w:rPr>
      </w:pPr>
      <w:r>
        <w:rPr>
          <w:rFonts w:ascii="Shruti" w:hAnsi="Shruti"/>
          <w:b/>
        </w:rPr>
        <w:t>Shale Rail Executive Forum - “Crude-by-Rail Economics, Markets, &amp; Logistics” –Know Your Cost from Well Site to Refinery – 2014</w:t>
      </w:r>
      <w:r w:rsidR="009E0EC8">
        <w:rPr>
          <w:rFonts w:ascii="Shruti" w:hAnsi="Shruti"/>
          <w:b/>
        </w:rPr>
        <w:t xml:space="preserve">    Calgary, Alberta, Canada</w:t>
      </w:r>
    </w:p>
    <w:p w:rsidR="009014B9" w:rsidRDefault="009014B9" w:rsidP="008F3DBC">
      <w:pPr>
        <w:rPr>
          <w:rFonts w:ascii="Shruti" w:hAnsi="Shruti"/>
          <w:b/>
        </w:rPr>
      </w:pPr>
    </w:p>
    <w:p w:rsidR="009014B9" w:rsidRDefault="009014B9" w:rsidP="008F3DBC">
      <w:pPr>
        <w:rPr>
          <w:rFonts w:ascii="Shruti" w:hAnsi="Shruti"/>
          <w:b/>
        </w:rPr>
      </w:pPr>
      <w:r>
        <w:rPr>
          <w:rFonts w:ascii="Shruti" w:hAnsi="Shruti"/>
          <w:b/>
        </w:rPr>
        <w:t>Petrochem Tank Car 2014 - “DOT-111 Tank Car Safety Regulations and Standards”</w:t>
      </w:r>
      <w:r w:rsidR="009E0EC8">
        <w:rPr>
          <w:rFonts w:ascii="Shruti" w:hAnsi="Shruti"/>
          <w:b/>
        </w:rPr>
        <w:t xml:space="preserve"> Houston, TX</w:t>
      </w:r>
    </w:p>
    <w:p w:rsidR="000D76C9" w:rsidRDefault="000D76C9" w:rsidP="008F3DBC">
      <w:pPr>
        <w:rPr>
          <w:rFonts w:ascii="Shruti" w:hAnsi="Shruti"/>
          <w:b/>
        </w:rPr>
      </w:pPr>
    </w:p>
    <w:p w:rsidR="009014B9" w:rsidRDefault="007D1A90" w:rsidP="008F3DBC">
      <w:pPr>
        <w:rPr>
          <w:rFonts w:ascii="Shruti" w:hAnsi="Shruti"/>
          <w:b/>
        </w:rPr>
      </w:pPr>
      <w:r>
        <w:rPr>
          <w:rFonts w:ascii="Shruti" w:hAnsi="Shruti"/>
          <w:b/>
        </w:rPr>
        <w:t>Served</w:t>
      </w:r>
      <w:r w:rsidR="009014B9">
        <w:rPr>
          <w:rFonts w:ascii="Shruti" w:hAnsi="Shruti"/>
          <w:b/>
        </w:rPr>
        <w:t xml:space="preserve"> as Summit Chairman and presented “North American Tank Car Outlook 2014”</w:t>
      </w:r>
      <w:r w:rsidR="009E0EC8">
        <w:rPr>
          <w:rFonts w:ascii="Shruti" w:hAnsi="Shruti"/>
          <w:b/>
        </w:rPr>
        <w:t xml:space="preserve"> for private group of energy firms, rail car manufacturers, and transport service providers</w:t>
      </w:r>
    </w:p>
    <w:p w:rsidR="00B42A8E" w:rsidRDefault="00B42A8E" w:rsidP="008F3DBC">
      <w:pPr>
        <w:rPr>
          <w:rFonts w:ascii="Shruti" w:hAnsi="Shruti"/>
          <w:b/>
        </w:rPr>
      </w:pPr>
    </w:p>
    <w:p w:rsidR="00B42A8E" w:rsidRDefault="00B42A8E" w:rsidP="008F3DBC">
      <w:pPr>
        <w:rPr>
          <w:rFonts w:ascii="Shruti" w:hAnsi="Shruti"/>
          <w:b/>
        </w:rPr>
      </w:pPr>
      <w:r>
        <w:rPr>
          <w:rFonts w:ascii="Shruti" w:hAnsi="Shruti"/>
          <w:b/>
        </w:rPr>
        <w:t xml:space="preserve">“Jump Start 2015” Conference held by SMC3 “Economic Outlook for 2015 for Carriers and Shippers”  </w:t>
      </w:r>
    </w:p>
    <w:p w:rsidR="00593E85" w:rsidRDefault="00593E85" w:rsidP="008F3DBC">
      <w:pPr>
        <w:rPr>
          <w:rFonts w:ascii="Shruti" w:hAnsi="Shruti"/>
          <w:b/>
        </w:rPr>
      </w:pPr>
    </w:p>
    <w:p w:rsidR="00593E85" w:rsidRDefault="00593E85" w:rsidP="008F3DBC">
      <w:pPr>
        <w:rPr>
          <w:rFonts w:ascii="Shruti" w:hAnsi="Shruti"/>
          <w:b/>
        </w:rPr>
      </w:pPr>
      <w:r>
        <w:rPr>
          <w:rFonts w:ascii="Shruti" w:hAnsi="Shruti"/>
          <w:b/>
        </w:rPr>
        <w:t xml:space="preserve">American Association of Port Authorities—Port Directors Seminar </w:t>
      </w:r>
      <w:r w:rsidR="00DF77CC">
        <w:rPr>
          <w:rFonts w:ascii="Shruti" w:hAnsi="Shruti"/>
          <w:b/>
        </w:rPr>
        <w:t xml:space="preserve"> </w:t>
      </w:r>
      <w:r>
        <w:rPr>
          <w:rFonts w:ascii="Shruti" w:hAnsi="Shruti"/>
          <w:b/>
        </w:rPr>
        <w:t xml:space="preserve"> “An Overview of the Global Economy” </w:t>
      </w:r>
    </w:p>
    <w:p w:rsidR="00BA0B08" w:rsidRDefault="00BA0B08" w:rsidP="008F3DBC">
      <w:pPr>
        <w:rPr>
          <w:rFonts w:ascii="Shruti" w:hAnsi="Shruti"/>
          <w:b/>
        </w:rPr>
      </w:pPr>
    </w:p>
    <w:p w:rsidR="001959A9" w:rsidRDefault="00BA0B08" w:rsidP="008F3DBC">
      <w:pPr>
        <w:rPr>
          <w:rFonts w:ascii="Shruti" w:hAnsi="Shruti"/>
          <w:b/>
        </w:rPr>
      </w:pPr>
      <w:r>
        <w:rPr>
          <w:rFonts w:ascii="Shruti" w:hAnsi="Shruti"/>
          <w:b/>
        </w:rPr>
        <w:t xml:space="preserve">U.S. Exporters Competitive Maritime Council Quarterly Session August 2015   – “Global Economic Overview”  </w:t>
      </w:r>
    </w:p>
    <w:p w:rsidR="000400FC" w:rsidRDefault="000400FC" w:rsidP="008F3DBC">
      <w:pPr>
        <w:rPr>
          <w:rFonts w:ascii="Shruti" w:hAnsi="Shruti"/>
          <w:b/>
        </w:rPr>
      </w:pPr>
    </w:p>
    <w:p w:rsidR="000400FC" w:rsidRDefault="000400FC" w:rsidP="008F3DBC">
      <w:pPr>
        <w:rPr>
          <w:rFonts w:ascii="Shruti" w:hAnsi="Shruti"/>
          <w:b/>
        </w:rPr>
      </w:pPr>
      <w:r>
        <w:rPr>
          <w:rFonts w:ascii="Shruti" w:hAnsi="Shruti"/>
          <w:b/>
        </w:rPr>
        <w:lastRenderedPageBreak/>
        <w:t>SURFACE TRANSPORTATION Summit-Canada 2015    “The Automotive Industry’s Place in Transportation”</w:t>
      </w:r>
    </w:p>
    <w:p w:rsidR="000400FC" w:rsidRDefault="000400FC" w:rsidP="008F3DBC">
      <w:pPr>
        <w:rPr>
          <w:rFonts w:ascii="Shruti" w:hAnsi="Shruti"/>
          <w:b/>
        </w:rPr>
      </w:pPr>
    </w:p>
    <w:p w:rsidR="001959A9" w:rsidRPr="001959A9" w:rsidRDefault="001959A9" w:rsidP="008F3DBC">
      <w:pPr>
        <w:rPr>
          <w:rFonts w:ascii="Shruti" w:hAnsi="Shruti"/>
        </w:rPr>
      </w:pPr>
      <w:r>
        <w:rPr>
          <w:rFonts w:ascii="Shruti" w:hAnsi="Shruti"/>
          <w:b/>
        </w:rPr>
        <w:t>Journal of Commerce INLAND DISTRIBUTION CONFERENCE October 6-8, Memphis, TN—“What are the Motor Carriers &amp; Railroads Seeing in the Forecasts?”</w:t>
      </w:r>
    </w:p>
    <w:p w:rsidR="003C0D67" w:rsidRDefault="003C0D67" w:rsidP="008F3DBC">
      <w:pPr>
        <w:rPr>
          <w:rFonts w:ascii="Shruti" w:hAnsi="Shruti"/>
          <w:b/>
        </w:rPr>
      </w:pPr>
    </w:p>
    <w:p w:rsidR="003D0307" w:rsidRDefault="00C57DFB" w:rsidP="008F3DBC">
      <w:pPr>
        <w:rPr>
          <w:rFonts w:ascii="Shruti" w:hAnsi="Shruti"/>
          <w:b/>
        </w:rPr>
      </w:pPr>
      <w:r>
        <w:rPr>
          <w:rFonts w:ascii="Shruti" w:hAnsi="Shruti"/>
          <w:b/>
        </w:rPr>
        <w:t xml:space="preserve">The Western Governors’ Association Winter 2015 </w:t>
      </w:r>
      <w:r w:rsidR="003C0D67">
        <w:rPr>
          <w:rFonts w:ascii="Shruti" w:hAnsi="Shruti"/>
          <w:b/>
        </w:rPr>
        <w:t xml:space="preserve">Conference </w:t>
      </w:r>
      <w:r>
        <w:rPr>
          <w:rFonts w:ascii="Shruti" w:hAnsi="Shruti"/>
          <w:b/>
        </w:rPr>
        <w:t>Session “Implications of the N</w:t>
      </w:r>
      <w:r w:rsidR="00F25133">
        <w:rPr>
          <w:rFonts w:ascii="Shruti" w:hAnsi="Shruti"/>
          <w:b/>
        </w:rPr>
        <w:t>ewly Passed Transportation Bill</w:t>
      </w:r>
      <w:r w:rsidR="003C0D67">
        <w:rPr>
          <w:rFonts w:ascii="Shruti" w:hAnsi="Shruti"/>
          <w:b/>
        </w:rPr>
        <w:t>”</w:t>
      </w:r>
    </w:p>
    <w:p w:rsidR="00F25133" w:rsidRDefault="00F25133" w:rsidP="008F3DBC">
      <w:pPr>
        <w:rPr>
          <w:rFonts w:ascii="Shruti" w:hAnsi="Shruti"/>
          <w:b/>
        </w:rPr>
      </w:pPr>
    </w:p>
    <w:p w:rsidR="00F25133" w:rsidRDefault="00F25133" w:rsidP="008F3DBC">
      <w:pPr>
        <w:rPr>
          <w:rFonts w:ascii="Shruti" w:hAnsi="Shruti"/>
          <w:b/>
        </w:rPr>
      </w:pPr>
      <w:r>
        <w:rPr>
          <w:rFonts w:ascii="Shruti" w:hAnsi="Shruti"/>
          <w:b/>
        </w:rPr>
        <w:t>RS &amp; H/TPS Business Conference</w:t>
      </w:r>
      <w:r w:rsidR="00723CEE">
        <w:rPr>
          <w:rFonts w:ascii="Shruti" w:hAnsi="Shruti"/>
          <w:b/>
        </w:rPr>
        <w:t>—</w:t>
      </w:r>
      <w:r w:rsidR="00767872">
        <w:rPr>
          <w:rFonts w:ascii="Shruti" w:hAnsi="Shruti"/>
          <w:b/>
        </w:rPr>
        <w:t>“</w:t>
      </w:r>
      <w:r w:rsidR="00723CEE">
        <w:rPr>
          <w:rFonts w:ascii="Shruti" w:hAnsi="Shruti"/>
          <w:b/>
        </w:rPr>
        <w:t>The Perceived Negatives and the Major Positives of Shipping to/from The State of Florida</w:t>
      </w:r>
      <w:r w:rsidR="00767872">
        <w:rPr>
          <w:rFonts w:ascii="Shruti" w:hAnsi="Shruti"/>
          <w:b/>
        </w:rPr>
        <w:t>”</w:t>
      </w:r>
      <w:r w:rsidR="00723CEE">
        <w:rPr>
          <w:rFonts w:ascii="Shruti" w:hAnsi="Shruti"/>
          <w:b/>
        </w:rPr>
        <w:t>—Governors Conference on Infrastructure</w:t>
      </w:r>
      <w:r w:rsidR="00767872">
        <w:rPr>
          <w:rFonts w:ascii="Shruti" w:hAnsi="Shruti"/>
          <w:b/>
        </w:rPr>
        <w:t xml:space="preserve"> 2015</w:t>
      </w:r>
    </w:p>
    <w:p w:rsidR="003D0307" w:rsidRDefault="003D0307" w:rsidP="008F3DBC">
      <w:pPr>
        <w:rPr>
          <w:rFonts w:ascii="Shruti" w:hAnsi="Shruti"/>
          <w:b/>
        </w:rPr>
      </w:pPr>
    </w:p>
    <w:p w:rsidR="003D0307" w:rsidRDefault="00767872" w:rsidP="008F3DBC">
      <w:pPr>
        <w:rPr>
          <w:rFonts w:ascii="Shruti" w:hAnsi="Shruti"/>
          <w:b/>
        </w:rPr>
      </w:pPr>
      <w:r>
        <w:rPr>
          <w:rFonts w:ascii="Shruti" w:hAnsi="Shruti"/>
          <w:b/>
        </w:rPr>
        <w:t>The Transportation Sales &amp; Marketing Association Annual Conference—“Economic Issues Impacting Global Transportation”    2016</w:t>
      </w:r>
    </w:p>
    <w:p w:rsidR="0099299A" w:rsidRDefault="0099299A" w:rsidP="008F3DBC">
      <w:pPr>
        <w:rPr>
          <w:rFonts w:ascii="Shruti" w:hAnsi="Shruti"/>
          <w:b/>
        </w:rPr>
      </w:pPr>
    </w:p>
    <w:p w:rsidR="0099299A" w:rsidRDefault="00C2580D" w:rsidP="008F3DBC">
      <w:pPr>
        <w:rPr>
          <w:rFonts w:ascii="Shruti" w:hAnsi="Shruti"/>
          <w:b/>
        </w:rPr>
      </w:pPr>
      <w:r>
        <w:rPr>
          <w:rFonts w:ascii="Shruti" w:hAnsi="Shruti"/>
          <w:b/>
        </w:rPr>
        <w:t xml:space="preserve">2016 Ohio Conference on Freight        </w:t>
      </w:r>
      <w:r w:rsidR="0099299A">
        <w:rPr>
          <w:rFonts w:ascii="Shruti" w:hAnsi="Shruti"/>
          <w:b/>
        </w:rPr>
        <w:t xml:space="preserve">“Using Data for Strategic Planning and Industrial Development” </w:t>
      </w:r>
    </w:p>
    <w:p w:rsidR="003D0307" w:rsidRDefault="00A542C7" w:rsidP="008F3DBC">
      <w:pPr>
        <w:rPr>
          <w:rFonts w:ascii="Shruti" w:hAnsi="Shruti"/>
          <w:b/>
        </w:rPr>
      </w:pPr>
      <w:r>
        <w:rPr>
          <w:rFonts w:ascii="Shruti" w:hAnsi="Shruti"/>
          <w:b/>
        </w:rPr>
        <w:t xml:space="preserve"> </w:t>
      </w:r>
    </w:p>
    <w:p w:rsidR="00C2580D" w:rsidRDefault="00C2580D" w:rsidP="008F3DBC">
      <w:pPr>
        <w:rPr>
          <w:rFonts w:ascii="Shruti" w:hAnsi="Shruti"/>
          <w:b/>
        </w:rPr>
      </w:pPr>
      <w:r>
        <w:rPr>
          <w:rFonts w:ascii="Shruti" w:hAnsi="Shruti"/>
          <w:b/>
        </w:rPr>
        <w:t xml:space="preserve">University of Minnesota Center for Transportation Studies </w:t>
      </w:r>
      <w:r w:rsidR="00C73379">
        <w:rPr>
          <w:rFonts w:ascii="Shruti" w:hAnsi="Shruti"/>
          <w:b/>
        </w:rPr>
        <w:t xml:space="preserve">    </w:t>
      </w:r>
      <w:r>
        <w:rPr>
          <w:rFonts w:ascii="Shruti" w:hAnsi="Shruti"/>
          <w:b/>
        </w:rPr>
        <w:t>19</w:t>
      </w:r>
      <w:r w:rsidRPr="00C2580D">
        <w:rPr>
          <w:rFonts w:ascii="Shruti" w:hAnsi="Shruti"/>
          <w:b/>
          <w:vertAlign w:val="superscript"/>
        </w:rPr>
        <w:t>th</w:t>
      </w:r>
      <w:r>
        <w:rPr>
          <w:rFonts w:ascii="Shruti" w:hAnsi="Shruti"/>
          <w:b/>
        </w:rPr>
        <w:t xml:space="preserve"> Annual Freight &amp; Logistics Symposium      “Show Me the Numbers; The Importance of Reliable Data in Effective Supply Chain Decision Making”</w:t>
      </w:r>
    </w:p>
    <w:p w:rsidR="003D0307" w:rsidRDefault="003D0307" w:rsidP="008F3DBC">
      <w:pPr>
        <w:rPr>
          <w:rFonts w:ascii="Shruti" w:hAnsi="Shruti"/>
          <w:b/>
        </w:rPr>
      </w:pPr>
    </w:p>
    <w:p w:rsidR="00254B7B" w:rsidRDefault="00254B7B" w:rsidP="008F3DBC">
      <w:pPr>
        <w:rPr>
          <w:rFonts w:ascii="Shruti" w:hAnsi="Shruti"/>
          <w:b/>
        </w:rPr>
      </w:pPr>
      <w:r>
        <w:rPr>
          <w:rFonts w:ascii="Shruti" w:hAnsi="Shruti"/>
          <w:b/>
        </w:rPr>
        <w:t>LOGISTICS MANAGEMENT magazine’s Annual Rate Outlook for 201</w:t>
      </w:r>
      <w:r w:rsidR="003C0D67">
        <w:rPr>
          <w:rFonts w:ascii="Shruti" w:hAnsi="Shruti"/>
          <w:b/>
        </w:rPr>
        <w:t>8</w:t>
      </w:r>
      <w:r>
        <w:rPr>
          <w:rFonts w:ascii="Shruti" w:hAnsi="Shruti"/>
          <w:b/>
        </w:rPr>
        <w:t xml:space="preserve"> - “Air Cargo Rates Finally Have a Likely Reason to Rise This Year”. For Ninth consecutive year, delivered forecast on state of the air cargo sector and anticipated rate movements for 201</w:t>
      </w:r>
      <w:r w:rsidR="003C0D67">
        <w:rPr>
          <w:rFonts w:ascii="Shruti" w:hAnsi="Shruti"/>
          <w:b/>
        </w:rPr>
        <w:t>8</w:t>
      </w:r>
      <w:r>
        <w:rPr>
          <w:rFonts w:ascii="Shruti" w:hAnsi="Shruti"/>
          <w:b/>
        </w:rPr>
        <w:t xml:space="preserve"> </w:t>
      </w:r>
    </w:p>
    <w:p w:rsidR="003D0307" w:rsidRDefault="003D0307" w:rsidP="008F3DBC">
      <w:pPr>
        <w:rPr>
          <w:rFonts w:ascii="Shruti" w:hAnsi="Shruti"/>
          <w:b/>
        </w:rPr>
      </w:pPr>
    </w:p>
    <w:p w:rsidR="003D0307" w:rsidRDefault="002A3DAE" w:rsidP="008F3DBC">
      <w:pPr>
        <w:rPr>
          <w:rFonts w:ascii="Shruti" w:hAnsi="Shruti"/>
          <w:b/>
        </w:rPr>
      </w:pPr>
      <w:r>
        <w:rPr>
          <w:rFonts w:ascii="Shruti" w:hAnsi="Shruti"/>
          <w:b/>
        </w:rPr>
        <w:t>The University of Memphis 9</w:t>
      </w:r>
      <w:r w:rsidRPr="002A3DAE">
        <w:rPr>
          <w:rFonts w:ascii="Shruti" w:hAnsi="Shruti"/>
          <w:b/>
          <w:vertAlign w:val="superscript"/>
        </w:rPr>
        <w:t>th</w:t>
      </w:r>
      <w:r>
        <w:rPr>
          <w:rFonts w:ascii="Shruti" w:hAnsi="Shruti"/>
          <w:b/>
        </w:rPr>
        <w:t xml:space="preserve"> Annual “State of Freight” Conference-presented keynote address “Current </w:t>
      </w:r>
      <w:r w:rsidR="00EC35FC">
        <w:rPr>
          <w:rFonts w:ascii="Shruti" w:hAnsi="Shruti"/>
          <w:b/>
        </w:rPr>
        <w:t xml:space="preserve">State </w:t>
      </w:r>
      <w:r>
        <w:rPr>
          <w:rFonts w:ascii="Shruti" w:hAnsi="Shruti"/>
          <w:b/>
        </w:rPr>
        <w:t>of Railroads in the U. S.-Past, Present &amp; Future, with special emphasis on Memphis”.</w:t>
      </w:r>
    </w:p>
    <w:p w:rsidR="002A3DAE" w:rsidRDefault="002A3DAE" w:rsidP="008F3DBC">
      <w:pPr>
        <w:rPr>
          <w:rFonts w:ascii="Shruti" w:hAnsi="Shruti"/>
          <w:b/>
        </w:rPr>
      </w:pPr>
    </w:p>
    <w:p w:rsidR="003D0307" w:rsidRDefault="00E6045D" w:rsidP="008F3DBC">
      <w:pPr>
        <w:rPr>
          <w:rFonts w:ascii="Shruti" w:hAnsi="Shruti"/>
          <w:b/>
        </w:rPr>
      </w:pPr>
      <w:r>
        <w:rPr>
          <w:rFonts w:ascii="Shruti" w:hAnsi="Shruti"/>
          <w:b/>
        </w:rPr>
        <w:t>3</w:t>
      </w:r>
      <w:r w:rsidR="002A3DAE">
        <w:rPr>
          <w:rFonts w:ascii="Shruti" w:hAnsi="Shruti"/>
          <w:b/>
        </w:rPr>
        <w:t>1</w:t>
      </w:r>
      <w:r w:rsidR="002A3DAE" w:rsidRPr="002A3DAE">
        <w:rPr>
          <w:rFonts w:ascii="Shruti" w:hAnsi="Shruti"/>
          <w:b/>
          <w:vertAlign w:val="superscript"/>
        </w:rPr>
        <w:t>st</w:t>
      </w:r>
      <w:r w:rsidR="002A3DAE">
        <w:rPr>
          <w:rFonts w:ascii="Shruti" w:hAnsi="Shruti"/>
          <w:b/>
        </w:rPr>
        <w:t xml:space="preserve"> Annual Conference on Transportation Synergies and Cost Strategy, Toronto, ONT, </w:t>
      </w:r>
      <w:r>
        <w:rPr>
          <w:rFonts w:ascii="Shruti" w:hAnsi="Shruti"/>
          <w:b/>
        </w:rPr>
        <w:t>Canada “</w:t>
      </w:r>
      <w:r w:rsidR="00EC35FC">
        <w:rPr>
          <w:rFonts w:ascii="Shruti" w:hAnsi="Shruti"/>
          <w:b/>
        </w:rPr>
        <w:t>Shifts in Auto Manu</w:t>
      </w:r>
      <w:r w:rsidR="00D97B6A">
        <w:rPr>
          <w:rFonts w:ascii="Shruti" w:hAnsi="Shruti"/>
          <w:b/>
        </w:rPr>
        <w:t>f</w:t>
      </w:r>
      <w:r w:rsidR="00EC35FC">
        <w:rPr>
          <w:rFonts w:ascii="Shruti" w:hAnsi="Shruti"/>
          <w:b/>
        </w:rPr>
        <w:t xml:space="preserve">acturing and Impact on Canadian Business” </w:t>
      </w:r>
    </w:p>
    <w:p w:rsidR="00E96762" w:rsidRDefault="00E96762" w:rsidP="008F3DBC">
      <w:pPr>
        <w:rPr>
          <w:rFonts w:ascii="Shruti" w:hAnsi="Shruti"/>
          <w:b/>
        </w:rPr>
      </w:pPr>
    </w:p>
    <w:p w:rsidR="00E96762" w:rsidRDefault="00E96762" w:rsidP="008F3DBC">
      <w:pPr>
        <w:rPr>
          <w:rFonts w:ascii="Shruti" w:hAnsi="Shruti"/>
          <w:b/>
        </w:rPr>
      </w:pPr>
      <w:r>
        <w:rPr>
          <w:rFonts w:ascii="Shruti" w:hAnsi="Shruti"/>
          <w:b/>
        </w:rPr>
        <w:lastRenderedPageBreak/>
        <w:t>Plastics Recycling 2018 Annual Conference “CRITICAL CHANGES in FREIGHT TRANSPORTATION</w:t>
      </w:r>
      <w:r w:rsidR="00E6045D">
        <w:rPr>
          <w:rFonts w:ascii="Shruti" w:hAnsi="Shruti"/>
          <w:b/>
        </w:rPr>
        <w:t xml:space="preserve"> --</w:t>
      </w:r>
      <w:r>
        <w:rPr>
          <w:rFonts w:ascii="Shruti" w:hAnsi="Shruti"/>
          <w:b/>
        </w:rPr>
        <w:t>Challenges for the new marketplace”</w:t>
      </w:r>
    </w:p>
    <w:p w:rsidR="00E6045D" w:rsidRDefault="00E6045D" w:rsidP="008F3DBC">
      <w:pPr>
        <w:rPr>
          <w:rFonts w:ascii="Shruti" w:hAnsi="Shruti"/>
          <w:b/>
        </w:rPr>
      </w:pPr>
    </w:p>
    <w:p w:rsidR="003D0307" w:rsidRDefault="00E6045D" w:rsidP="008F3DBC">
      <w:pPr>
        <w:rPr>
          <w:rFonts w:ascii="Shruti" w:hAnsi="Shruti"/>
          <w:b/>
        </w:rPr>
      </w:pPr>
      <w:r>
        <w:rPr>
          <w:rFonts w:ascii="Shruti" w:hAnsi="Shruti"/>
          <w:b/>
        </w:rPr>
        <w:t>32</w:t>
      </w:r>
      <w:r w:rsidRPr="00E6045D">
        <w:rPr>
          <w:rFonts w:ascii="Shruti" w:hAnsi="Shruti"/>
          <w:b/>
          <w:vertAlign w:val="superscript"/>
        </w:rPr>
        <w:t>nd</w:t>
      </w:r>
      <w:r>
        <w:rPr>
          <w:rFonts w:ascii="Shruti" w:hAnsi="Shruti"/>
          <w:b/>
        </w:rPr>
        <w:t xml:space="preserve"> Annual Conference on Transportation Innovation and Cost Savings “Update on North American Auto Production and Impacts on Transport”</w:t>
      </w:r>
    </w:p>
    <w:p w:rsidR="003D0307" w:rsidRDefault="003D0307" w:rsidP="008F3DBC">
      <w:pPr>
        <w:rPr>
          <w:rFonts w:ascii="Shruti" w:hAnsi="Shruti"/>
          <w:b/>
        </w:rPr>
      </w:pPr>
    </w:p>
    <w:p w:rsidR="003D0307" w:rsidRDefault="003D0307" w:rsidP="008F3DBC">
      <w:pPr>
        <w:rPr>
          <w:rFonts w:ascii="Shruti" w:hAnsi="Shruti"/>
          <w:b/>
        </w:rPr>
      </w:pPr>
    </w:p>
    <w:p w:rsidR="003D0307" w:rsidRDefault="003D0307" w:rsidP="008F3DBC">
      <w:pPr>
        <w:rPr>
          <w:rFonts w:ascii="Shruti" w:hAnsi="Shruti"/>
          <w:b/>
        </w:rPr>
      </w:pPr>
    </w:p>
    <w:p w:rsidR="003D0307" w:rsidRDefault="003D0307" w:rsidP="008F3DBC">
      <w:pPr>
        <w:rPr>
          <w:rFonts w:ascii="Shruti" w:hAnsi="Shruti"/>
          <w:b/>
        </w:rPr>
      </w:pPr>
    </w:p>
    <w:p w:rsidR="000A7386" w:rsidRDefault="000A7386" w:rsidP="008F3DBC">
      <w:pPr>
        <w:rPr>
          <w:rFonts w:ascii="Shruti" w:hAnsi="Shruti"/>
          <w:b/>
        </w:rPr>
      </w:pPr>
    </w:p>
    <w:p w:rsidR="00B02512" w:rsidRDefault="000A7386" w:rsidP="008F3DBC">
      <w:pPr>
        <w:rPr>
          <w:rFonts w:ascii="Shruti" w:hAnsi="Shruti"/>
          <w:b/>
        </w:rPr>
      </w:pPr>
      <w:r>
        <w:rPr>
          <w:rFonts w:ascii="Shruti" w:hAnsi="Shruti"/>
          <w:b/>
          <w:noProof/>
        </w:rPr>
        <w:drawing>
          <wp:inline distT="0" distB="0" distL="0" distR="0">
            <wp:extent cx="5486400" cy="3643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 close shot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43630"/>
                    </a:xfrm>
                    <a:prstGeom prst="rect">
                      <a:avLst/>
                    </a:prstGeom>
                  </pic:spPr>
                </pic:pic>
              </a:graphicData>
            </a:graphic>
          </wp:inline>
        </w:drawing>
      </w:r>
    </w:p>
    <w:p w:rsidR="006614CE" w:rsidRDefault="006614CE" w:rsidP="001D60F6"/>
    <w:p w:rsidR="006614CE" w:rsidRDefault="006614CE" w:rsidP="001D60F6"/>
    <w:p w:rsidR="00F70374" w:rsidRDefault="00F70374" w:rsidP="001D60F6"/>
    <w:p w:rsidR="00F70374" w:rsidRDefault="00F70374" w:rsidP="001D60F6">
      <w:r>
        <w:tab/>
        <w:t xml:space="preserve">                                Charles W. Clowdis, Jr.</w:t>
      </w:r>
    </w:p>
    <w:p w:rsidR="00F70374" w:rsidRDefault="00F70374" w:rsidP="001D60F6">
      <w:r>
        <w:t xml:space="preserve">                                         </w:t>
      </w:r>
      <w:r w:rsidR="004925FA">
        <w:t xml:space="preserve">   </w:t>
      </w:r>
      <w:r w:rsidR="00EC35FC">
        <w:t xml:space="preserve"> </w:t>
      </w:r>
    </w:p>
    <w:p w:rsidR="00A51FEE" w:rsidRDefault="00110B83" w:rsidP="00EC35FC">
      <w:r>
        <w:tab/>
      </w:r>
      <w:r>
        <w:tab/>
        <w:t xml:space="preserve">  </w:t>
      </w:r>
      <w:r w:rsidR="00F70374">
        <w:t xml:space="preserve"> Managing D</w:t>
      </w:r>
      <w:r w:rsidR="004925FA">
        <w:t>irector</w:t>
      </w:r>
      <w:r w:rsidR="00EC35FC">
        <w:t>—Trans-Logistics Group, Inc.</w:t>
      </w:r>
    </w:p>
    <w:p w:rsidR="006614CE" w:rsidRDefault="0053766B" w:rsidP="001D60F6">
      <w:r>
        <w:tab/>
      </w:r>
      <w:r>
        <w:tab/>
      </w:r>
      <w:r>
        <w:tab/>
        <w:t xml:space="preserve">         </w:t>
      </w:r>
      <w:hyperlink r:id="rId9" w:history="1">
        <w:r w:rsidR="00EC35FC" w:rsidRPr="00385DA7">
          <w:rPr>
            <w:rStyle w:val="Hyperlink"/>
          </w:rPr>
          <w:t>chuckclowdis@aol.com</w:t>
        </w:r>
      </w:hyperlink>
    </w:p>
    <w:p w:rsidR="00EC35FC" w:rsidRDefault="006614CE" w:rsidP="001D60F6">
      <w:r>
        <w:tab/>
      </w:r>
      <w:r>
        <w:tab/>
      </w:r>
      <w:r>
        <w:tab/>
      </w:r>
      <w:r>
        <w:tab/>
      </w:r>
      <w:r w:rsidR="00254B7B">
        <w:t xml:space="preserve"> </w:t>
      </w:r>
    </w:p>
    <w:p w:rsidR="00AE229B" w:rsidRDefault="00AE229B" w:rsidP="001D60F6"/>
    <w:p w:rsidR="00AE229B" w:rsidRDefault="00AE229B" w:rsidP="001D60F6"/>
    <w:p w:rsidR="00AE229B" w:rsidRDefault="00AE229B" w:rsidP="001D60F6"/>
    <w:p w:rsidR="00AE229B" w:rsidRDefault="00AE229B" w:rsidP="001D60F6"/>
    <w:p w:rsidR="00AE229B" w:rsidRDefault="00AE229B" w:rsidP="001D60F6"/>
    <w:p w:rsidR="00AE229B" w:rsidRDefault="00AE229B" w:rsidP="001D60F6"/>
    <w:p w:rsidR="00AE229B" w:rsidRDefault="00AE229B" w:rsidP="001D60F6"/>
    <w:p w:rsidR="00170E36" w:rsidRDefault="00170E36" w:rsidP="001D60F6"/>
    <w:p w:rsidR="00E6045D" w:rsidRDefault="00E6045D" w:rsidP="001D60F6"/>
    <w:p w:rsidR="005B3EDC" w:rsidRPr="001D60F6" w:rsidRDefault="00BD03B3" w:rsidP="001D60F6">
      <w:pPr>
        <w:rPr>
          <w:sz w:val="20"/>
          <w:szCs w:val="20"/>
        </w:rPr>
      </w:pPr>
      <w:r>
        <w:rPr>
          <w:sz w:val="28"/>
        </w:rPr>
        <w:t xml:space="preserve">     </w:t>
      </w:r>
      <w:r w:rsidR="00340C51">
        <w:rPr>
          <w:sz w:val="28"/>
        </w:rPr>
        <w:t xml:space="preserve">  </w:t>
      </w:r>
      <w:r w:rsidR="00FB3ABB">
        <w:rPr>
          <w:sz w:val="28"/>
        </w:rPr>
        <w:t xml:space="preserve">        </w:t>
      </w:r>
      <w:r w:rsidR="00022247">
        <w:rPr>
          <w:sz w:val="28"/>
        </w:rPr>
        <w:t xml:space="preserve">   </w:t>
      </w:r>
      <w:r w:rsidR="005B3EDC">
        <w:rPr>
          <w:sz w:val="28"/>
        </w:rPr>
        <w:t xml:space="preserve">  </w:t>
      </w:r>
      <w:r w:rsidR="003D0307">
        <w:rPr>
          <w:sz w:val="28"/>
        </w:rPr>
        <w:t xml:space="preserve">             </w:t>
      </w:r>
      <w:r w:rsidR="001D60F6">
        <w:rPr>
          <w:sz w:val="20"/>
          <w:szCs w:val="20"/>
        </w:rPr>
        <w:t>Selected Major Client Listing</w:t>
      </w:r>
    </w:p>
    <w:p w:rsidR="009F5FF1" w:rsidRPr="000400FC" w:rsidRDefault="001D60F6" w:rsidP="000400FC">
      <w:pPr>
        <w:ind w:left="720"/>
        <w:rPr>
          <w:sz w:val="20"/>
          <w:szCs w:val="20"/>
        </w:rPr>
      </w:pPr>
      <w:r>
        <w:rPr>
          <w:sz w:val="28"/>
        </w:rPr>
        <w:t xml:space="preserve">          </w:t>
      </w:r>
      <w:r w:rsidR="00A732E6">
        <w:rPr>
          <w:sz w:val="28"/>
        </w:rPr>
        <w:t xml:space="preserve">                   </w:t>
      </w:r>
      <w:r w:rsidR="005F3974">
        <w:rPr>
          <w:sz w:val="20"/>
          <w:szCs w:val="20"/>
        </w:rPr>
        <w:tab/>
      </w:r>
    </w:p>
    <w:p w:rsidR="005B3EDC" w:rsidRPr="007D2A9E" w:rsidRDefault="00EB564A">
      <w:pPr>
        <w:rPr>
          <w:sz w:val="20"/>
          <w:szCs w:val="20"/>
        </w:rPr>
      </w:pPr>
      <w:r>
        <w:rPr>
          <w:sz w:val="18"/>
        </w:rPr>
        <w:t>Time, Inc.</w:t>
      </w:r>
      <w:r w:rsidR="005B3EDC">
        <w:rPr>
          <w:sz w:val="18"/>
        </w:rPr>
        <w:t xml:space="preserve"> </w:t>
      </w:r>
      <w:r w:rsidR="00E6045D">
        <w:rPr>
          <w:sz w:val="18"/>
        </w:rPr>
        <w:t>Magazine Div.</w:t>
      </w:r>
      <w:r w:rsidR="005B3EDC">
        <w:rPr>
          <w:sz w:val="18"/>
        </w:rPr>
        <w:tab/>
      </w:r>
      <w:r>
        <w:rPr>
          <w:sz w:val="18"/>
        </w:rPr>
        <w:tab/>
      </w:r>
      <w:r w:rsidR="005B3EDC">
        <w:rPr>
          <w:sz w:val="18"/>
        </w:rPr>
        <w:t>John Deere Consumer Products Co</w:t>
      </w:r>
      <w:r w:rsidR="005B3EDC">
        <w:rPr>
          <w:sz w:val="18"/>
        </w:rPr>
        <w:tab/>
      </w:r>
      <w:r w:rsidR="005B3EDC">
        <w:rPr>
          <w:sz w:val="18"/>
        </w:rPr>
        <w:tab/>
        <w:t>Overhead Door Corp.</w:t>
      </w:r>
    </w:p>
    <w:p w:rsidR="005B3EDC" w:rsidRDefault="00796813">
      <w:pPr>
        <w:rPr>
          <w:sz w:val="18"/>
        </w:rPr>
      </w:pPr>
      <w:r>
        <w:rPr>
          <w:sz w:val="18"/>
        </w:rPr>
        <w:t>PepsiCo/Pepsi Bottling Group</w:t>
      </w:r>
      <w:r w:rsidR="0037379E">
        <w:rPr>
          <w:sz w:val="18"/>
        </w:rPr>
        <w:tab/>
      </w:r>
      <w:r w:rsidR="005B3EDC">
        <w:rPr>
          <w:sz w:val="18"/>
        </w:rPr>
        <w:t>Kimball Furniture</w:t>
      </w:r>
      <w:r w:rsidR="005B3EDC">
        <w:rPr>
          <w:sz w:val="18"/>
        </w:rPr>
        <w:tab/>
      </w:r>
      <w:r w:rsidR="005B3EDC">
        <w:rPr>
          <w:sz w:val="18"/>
        </w:rPr>
        <w:tab/>
      </w:r>
      <w:r w:rsidR="005B3EDC">
        <w:rPr>
          <w:sz w:val="18"/>
        </w:rPr>
        <w:tab/>
      </w:r>
      <w:r w:rsidR="005B3EDC">
        <w:rPr>
          <w:sz w:val="18"/>
        </w:rPr>
        <w:tab/>
      </w:r>
      <w:smartTag w:uri="urn:schemas-microsoft-com:office:smarttags" w:element="place">
        <w:r w:rsidR="005B3EDC">
          <w:rPr>
            <w:sz w:val="18"/>
          </w:rPr>
          <w:t>Haworth</w:t>
        </w:r>
      </w:smartTag>
      <w:r w:rsidR="005B3EDC">
        <w:rPr>
          <w:sz w:val="18"/>
        </w:rPr>
        <w:t xml:space="preserve"> Furniture</w:t>
      </w:r>
    </w:p>
    <w:p w:rsidR="005B3EDC" w:rsidRDefault="0083495A">
      <w:pPr>
        <w:rPr>
          <w:sz w:val="18"/>
        </w:rPr>
      </w:pPr>
      <w:r>
        <w:rPr>
          <w:sz w:val="18"/>
        </w:rPr>
        <w:t>Mc</w:t>
      </w:r>
      <w:r w:rsidR="001E34F9">
        <w:rPr>
          <w:sz w:val="18"/>
        </w:rPr>
        <w:t xml:space="preserve"> </w:t>
      </w:r>
      <w:r>
        <w:rPr>
          <w:sz w:val="18"/>
        </w:rPr>
        <w:t>Cro</w:t>
      </w:r>
      <w:r w:rsidR="00882485">
        <w:rPr>
          <w:sz w:val="18"/>
        </w:rPr>
        <w:t>ry</w:t>
      </w:r>
      <w:r w:rsidR="005B3EDC">
        <w:rPr>
          <w:sz w:val="18"/>
        </w:rPr>
        <w:t xml:space="preserve"> Stores</w:t>
      </w:r>
      <w:r w:rsidR="005B3EDC">
        <w:rPr>
          <w:sz w:val="18"/>
        </w:rPr>
        <w:tab/>
      </w:r>
      <w:r w:rsidR="005B3EDC">
        <w:rPr>
          <w:sz w:val="18"/>
        </w:rPr>
        <w:tab/>
      </w:r>
      <w:r w:rsidR="005B3EDC">
        <w:rPr>
          <w:sz w:val="18"/>
        </w:rPr>
        <w:tab/>
      </w:r>
      <w:r w:rsidR="00342258">
        <w:rPr>
          <w:sz w:val="18"/>
        </w:rPr>
        <w:t>Jamesway Stores</w:t>
      </w:r>
      <w:r w:rsidR="00342258">
        <w:rPr>
          <w:sz w:val="18"/>
        </w:rPr>
        <w:tab/>
      </w:r>
      <w:r w:rsidR="00342258">
        <w:rPr>
          <w:sz w:val="18"/>
        </w:rPr>
        <w:tab/>
      </w:r>
      <w:r w:rsidR="00342258">
        <w:rPr>
          <w:sz w:val="18"/>
        </w:rPr>
        <w:tab/>
      </w:r>
      <w:r w:rsidR="00342258">
        <w:rPr>
          <w:sz w:val="18"/>
        </w:rPr>
        <w:tab/>
      </w:r>
      <w:r w:rsidR="005B3EDC">
        <w:rPr>
          <w:sz w:val="18"/>
        </w:rPr>
        <w:t>American Eagle Outfitters</w:t>
      </w:r>
    </w:p>
    <w:p w:rsidR="005B3EDC" w:rsidRDefault="005B3EDC">
      <w:pPr>
        <w:rPr>
          <w:sz w:val="18"/>
        </w:rPr>
      </w:pPr>
      <w:r>
        <w:rPr>
          <w:sz w:val="18"/>
        </w:rPr>
        <w:t>Parisian Stores</w:t>
      </w:r>
      <w:r>
        <w:rPr>
          <w:sz w:val="18"/>
        </w:rPr>
        <w:tab/>
      </w:r>
      <w:r>
        <w:rPr>
          <w:sz w:val="18"/>
        </w:rPr>
        <w:tab/>
      </w:r>
      <w:r>
        <w:rPr>
          <w:sz w:val="18"/>
        </w:rPr>
        <w:tab/>
        <w:t>Fieldcrest-Cannon</w:t>
      </w:r>
      <w:r w:rsidR="0083495A">
        <w:rPr>
          <w:sz w:val="18"/>
        </w:rPr>
        <w:t xml:space="preserve"> Mills</w:t>
      </w:r>
      <w:r w:rsidR="0083495A">
        <w:rPr>
          <w:sz w:val="18"/>
        </w:rPr>
        <w:tab/>
      </w:r>
      <w:r w:rsidR="0083495A">
        <w:rPr>
          <w:sz w:val="18"/>
        </w:rPr>
        <w:tab/>
      </w:r>
      <w:r w:rsidR="0083495A">
        <w:rPr>
          <w:sz w:val="18"/>
        </w:rPr>
        <w:tab/>
        <w:t>Eaton Corporation</w:t>
      </w:r>
    </w:p>
    <w:p w:rsidR="005B3EDC" w:rsidRPr="00583637" w:rsidRDefault="005B3EDC">
      <w:pPr>
        <w:rPr>
          <w:b/>
          <w:sz w:val="18"/>
        </w:rPr>
      </w:pPr>
      <w:r>
        <w:rPr>
          <w:sz w:val="18"/>
        </w:rPr>
        <w:t>Best Buy Corporation</w:t>
      </w:r>
      <w:r>
        <w:rPr>
          <w:sz w:val="18"/>
        </w:rPr>
        <w:tab/>
      </w:r>
      <w:r>
        <w:rPr>
          <w:sz w:val="18"/>
        </w:rPr>
        <w:tab/>
        <w:t>MagneT</w:t>
      </w:r>
      <w:r w:rsidR="000029BB">
        <w:rPr>
          <w:sz w:val="18"/>
        </w:rPr>
        <w:t xml:space="preserve">ek Corporation </w:t>
      </w:r>
      <w:r w:rsidR="00CF206E">
        <w:rPr>
          <w:sz w:val="18"/>
        </w:rPr>
        <w:tab/>
      </w:r>
      <w:r w:rsidR="00CF206E">
        <w:rPr>
          <w:sz w:val="18"/>
        </w:rPr>
        <w:tab/>
      </w:r>
      <w:r w:rsidR="00CF206E">
        <w:rPr>
          <w:sz w:val="18"/>
        </w:rPr>
        <w:tab/>
        <w:t>Allegheny-Ludlu</w:t>
      </w:r>
      <w:r w:rsidR="00583637">
        <w:rPr>
          <w:sz w:val="18"/>
        </w:rPr>
        <w:t>m</w:t>
      </w:r>
      <w:r w:rsidR="003D0307">
        <w:rPr>
          <w:sz w:val="18"/>
        </w:rPr>
        <w:t xml:space="preserve"> Steel</w:t>
      </w:r>
    </w:p>
    <w:p w:rsidR="005B3EDC" w:rsidRDefault="00583637">
      <w:pPr>
        <w:rPr>
          <w:sz w:val="18"/>
        </w:rPr>
      </w:pPr>
      <w:r>
        <w:rPr>
          <w:sz w:val="18"/>
        </w:rPr>
        <w:t>Weirto</w:t>
      </w:r>
      <w:r w:rsidR="00B02512">
        <w:rPr>
          <w:sz w:val="18"/>
        </w:rPr>
        <w:t>n Steel</w:t>
      </w:r>
      <w:r>
        <w:rPr>
          <w:sz w:val="18"/>
        </w:rPr>
        <w:t xml:space="preserve"> Corporation</w:t>
      </w:r>
      <w:r>
        <w:rPr>
          <w:sz w:val="18"/>
        </w:rPr>
        <w:tab/>
      </w:r>
      <w:r>
        <w:rPr>
          <w:sz w:val="18"/>
        </w:rPr>
        <w:tab/>
        <w:t>Worthingto</w:t>
      </w:r>
      <w:r w:rsidR="00B02512">
        <w:rPr>
          <w:sz w:val="18"/>
        </w:rPr>
        <w:t xml:space="preserve">n Metals </w:t>
      </w:r>
      <w:r>
        <w:rPr>
          <w:sz w:val="18"/>
        </w:rPr>
        <w:t>Products</w:t>
      </w:r>
      <w:r>
        <w:rPr>
          <w:sz w:val="18"/>
        </w:rPr>
        <w:tab/>
      </w:r>
      <w:r>
        <w:rPr>
          <w:sz w:val="18"/>
        </w:rPr>
        <w:tab/>
        <w:t>Luken</w:t>
      </w:r>
      <w:r w:rsidR="00B02512">
        <w:rPr>
          <w:sz w:val="18"/>
        </w:rPr>
        <w:t>s Steel</w:t>
      </w:r>
      <w:r w:rsidR="005B3EDC">
        <w:rPr>
          <w:sz w:val="18"/>
        </w:rPr>
        <w:t xml:space="preserve"> Corporation</w:t>
      </w:r>
    </w:p>
    <w:p w:rsidR="005B3EDC" w:rsidRDefault="0053766B">
      <w:pPr>
        <w:rPr>
          <w:sz w:val="18"/>
        </w:rPr>
      </w:pPr>
      <w:r>
        <w:rPr>
          <w:sz w:val="18"/>
        </w:rPr>
        <w:t>Luken</w:t>
      </w:r>
      <w:r w:rsidR="00B02512">
        <w:rPr>
          <w:sz w:val="18"/>
        </w:rPr>
        <w:t xml:space="preserve">s Steel </w:t>
      </w:r>
      <w:r w:rsidR="00A732E6">
        <w:rPr>
          <w:sz w:val="18"/>
        </w:rPr>
        <w:t>Logistics</w:t>
      </w:r>
      <w:r>
        <w:rPr>
          <w:sz w:val="18"/>
        </w:rPr>
        <w:t xml:space="preserve">  </w:t>
      </w:r>
      <w:r w:rsidR="00A732E6">
        <w:rPr>
          <w:sz w:val="18"/>
        </w:rPr>
        <w:t xml:space="preserve"> </w:t>
      </w:r>
      <w:r w:rsidR="00A732E6">
        <w:rPr>
          <w:sz w:val="18"/>
        </w:rPr>
        <w:tab/>
      </w:r>
      <w:r w:rsidR="009767F0">
        <w:rPr>
          <w:sz w:val="18"/>
        </w:rPr>
        <w:tab/>
      </w:r>
      <w:r w:rsidR="00583637">
        <w:rPr>
          <w:sz w:val="18"/>
        </w:rPr>
        <w:t>Bethlehe</w:t>
      </w:r>
      <w:r w:rsidR="00B02512">
        <w:rPr>
          <w:sz w:val="18"/>
        </w:rPr>
        <w:t>m Steel</w:t>
      </w:r>
      <w:r w:rsidR="005B3EDC">
        <w:rPr>
          <w:sz w:val="18"/>
        </w:rPr>
        <w:tab/>
      </w:r>
      <w:r w:rsidR="005B3EDC">
        <w:rPr>
          <w:sz w:val="18"/>
        </w:rPr>
        <w:tab/>
      </w:r>
      <w:r w:rsidR="005B3EDC">
        <w:rPr>
          <w:sz w:val="18"/>
        </w:rPr>
        <w:tab/>
      </w:r>
      <w:r w:rsidR="00B02512">
        <w:rPr>
          <w:sz w:val="18"/>
        </w:rPr>
        <w:t xml:space="preserve">             </w:t>
      </w:r>
      <w:r w:rsidR="005B3EDC">
        <w:rPr>
          <w:sz w:val="18"/>
        </w:rPr>
        <w:t>Standard Register Corp.</w:t>
      </w:r>
    </w:p>
    <w:p w:rsidR="005B3EDC" w:rsidRPr="005F3974" w:rsidRDefault="005B3EDC" w:rsidP="005F3974">
      <w:pPr>
        <w:rPr>
          <w:sz w:val="18"/>
        </w:rPr>
      </w:pPr>
      <w:r w:rsidRPr="005F3974">
        <w:rPr>
          <w:sz w:val="18"/>
        </w:rPr>
        <w:t>CNA Insurance Cos</w:t>
      </w:r>
      <w:r w:rsidR="003D0307">
        <w:rPr>
          <w:sz w:val="18"/>
        </w:rPr>
        <w:t>.</w:t>
      </w:r>
      <w:r w:rsidRPr="005F3974">
        <w:rPr>
          <w:sz w:val="18"/>
        </w:rPr>
        <w:tab/>
      </w:r>
      <w:r w:rsidRPr="005F3974">
        <w:rPr>
          <w:sz w:val="18"/>
        </w:rPr>
        <w:tab/>
        <w:t>Chock Full O’ Nuts</w:t>
      </w:r>
      <w:r w:rsidRPr="005F3974">
        <w:rPr>
          <w:sz w:val="18"/>
        </w:rPr>
        <w:tab/>
      </w:r>
      <w:r w:rsidRPr="005F3974">
        <w:rPr>
          <w:sz w:val="18"/>
        </w:rPr>
        <w:tab/>
      </w:r>
      <w:r w:rsidRPr="005F3974">
        <w:rPr>
          <w:sz w:val="18"/>
        </w:rPr>
        <w:tab/>
        <w:t xml:space="preserve">Ben &amp; Jerry’s </w:t>
      </w:r>
    </w:p>
    <w:p w:rsidR="005B3EDC" w:rsidRDefault="00583637">
      <w:pPr>
        <w:rPr>
          <w:sz w:val="18"/>
        </w:rPr>
      </w:pPr>
      <w:r>
        <w:rPr>
          <w:sz w:val="18"/>
        </w:rPr>
        <w:t>Earle M. Jorgenso</w:t>
      </w:r>
      <w:r w:rsidR="00B02512">
        <w:rPr>
          <w:sz w:val="18"/>
        </w:rPr>
        <w:t>n Metals</w:t>
      </w:r>
      <w:r w:rsidR="005B3EDC">
        <w:rPr>
          <w:sz w:val="18"/>
        </w:rPr>
        <w:t xml:space="preserve"> Co.</w:t>
      </w:r>
      <w:r w:rsidR="00A56920">
        <w:rPr>
          <w:sz w:val="18"/>
        </w:rPr>
        <w:tab/>
        <w:t>Phillips-Van Heusen</w:t>
      </w:r>
      <w:r w:rsidR="00A56920">
        <w:rPr>
          <w:sz w:val="18"/>
        </w:rPr>
        <w:tab/>
      </w:r>
      <w:r w:rsidR="005B3EDC">
        <w:rPr>
          <w:sz w:val="18"/>
        </w:rPr>
        <w:tab/>
      </w:r>
      <w:r w:rsidR="005B3EDC">
        <w:rPr>
          <w:sz w:val="18"/>
        </w:rPr>
        <w:tab/>
        <w:t xml:space="preserve">R.J. Reynolds Tobacco Co. </w:t>
      </w:r>
    </w:p>
    <w:p w:rsidR="005B3EDC" w:rsidRDefault="005B3EDC">
      <w:pPr>
        <w:rPr>
          <w:sz w:val="18"/>
        </w:rPr>
      </w:pPr>
      <w:r>
        <w:rPr>
          <w:sz w:val="18"/>
        </w:rPr>
        <w:t>Lockhart Alumin</w:t>
      </w:r>
      <w:r w:rsidR="003A13B8">
        <w:rPr>
          <w:sz w:val="18"/>
        </w:rPr>
        <w:t>um, Inc.</w:t>
      </w:r>
      <w:r w:rsidR="003A13B8">
        <w:rPr>
          <w:sz w:val="18"/>
        </w:rPr>
        <w:tab/>
      </w:r>
      <w:r w:rsidR="003A13B8">
        <w:rPr>
          <w:sz w:val="18"/>
        </w:rPr>
        <w:tab/>
        <w:t xml:space="preserve">L.B. Foster </w:t>
      </w:r>
      <w:r>
        <w:rPr>
          <w:sz w:val="18"/>
        </w:rPr>
        <w:t>Corp.</w:t>
      </w:r>
      <w:r w:rsidR="00B02512">
        <w:rPr>
          <w:sz w:val="18"/>
        </w:rPr>
        <w:t xml:space="preserve">  </w:t>
      </w:r>
      <w:r>
        <w:rPr>
          <w:sz w:val="18"/>
        </w:rPr>
        <w:tab/>
      </w:r>
      <w:r>
        <w:rPr>
          <w:sz w:val="18"/>
        </w:rPr>
        <w:tab/>
      </w:r>
      <w:r>
        <w:rPr>
          <w:sz w:val="18"/>
        </w:rPr>
        <w:tab/>
        <w:t>Family Dollar Stores</w:t>
      </w:r>
    </w:p>
    <w:p w:rsidR="005B3EDC" w:rsidRDefault="005B3EDC">
      <w:pPr>
        <w:rPr>
          <w:sz w:val="18"/>
        </w:rPr>
      </w:pPr>
      <w:r>
        <w:rPr>
          <w:sz w:val="18"/>
        </w:rPr>
        <w:t>IKON Office Solutions</w:t>
      </w:r>
      <w:r>
        <w:rPr>
          <w:sz w:val="18"/>
        </w:rPr>
        <w:tab/>
      </w:r>
      <w:r>
        <w:rPr>
          <w:sz w:val="18"/>
        </w:rPr>
        <w:tab/>
        <w:t>MIKASA China</w:t>
      </w:r>
      <w:r w:rsidR="00BF3B50">
        <w:rPr>
          <w:sz w:val="18"/>
        </w:rPr>
        <w:tab/>
      </w:r>
      <w:r w:rsidR="008C2A56">
        <w:rPr>
          <w:sz w:val="18"/>
        </w:rPr>
        <w:tab/>
      </w:r>
      <w:r w:rsidR="008C2A56">
        <w:rPr>
          <w:sz w:val="18"/>
        </w:rPr>
        <w:tab/>
      </w:r>
      <w:r w:rsidR="008C2A56">
        <w:rPr>
          <w:sz w:val="18"/>
        </w:rPr>
        <w:tab/>
      </w:r>
      <w:r>
        <w:rPr>
          <w:sz w:val="18"/>
        </w:rPr>
        <w:t>Keystone Foods, Inc.</w:t>
      </w:r>
    </w:p>
    <w:p w:rsidR="005B3EDC" w:rsidRDefault="005B3EDC">
      <w:pPr>
        <w:rPr>
          <w:sz w:val="18"/>
        </w:rPr>
      </w:pPr>
      <w:r>
        <w:rPr>
          <w:sz w:val="18"/>
        </w:rPr>
        <w:t>Farmland Industries</w:t>
      </w:r>
      <w:r>
        <w:rPr>
          <w:sz w:val="18"/>
        </w:rPr>
        <w:tab/>
      </w:r>
      <w:r>
        <w:rPr>
          <w:sz w:val="18"/>
        </w:rPr>
        <w:tab/>
        <w:t>Union Camp Fine Papers Div.</w:t>
      </w:r>
      <w:r>
        <w:rPr>
          <w:sz w:val="18"/>
        </w:rPr>
        <w:tab/>
      </w:r>
      <w:r>
        <w:rPr>
          <w:sz w:val="18"/>
        </w:rPr>
        <w:tab/>
        <w:t>Elf/ATOChem Corp.</w:t>
      </w:r>
    </w:p>
    <w:p w:rsidR="005B3EDC" w:rsidRDefault="005B3EDC">
      <w:pPr>
        <w:rPr>
          <w:sz w:val="18"/>
        </w:rPr>
      </w:pPr>
      <w:r>
        <w:rPr>
          <w:sz w:val="18"/>
        </w:rPr>
        <w:t>Yellow Freight System</w:t>
      </w:r>
      <w:r>
        <w:rPr>
          <w:sz w:val="18"/>
        </w:rPr>
        <w:tab/>
      </w:r>
      <w:r>
        <w:rPr>
          <w:sz w:val="18"/>
        </w:rPr>
        <w:tab/>
        <w:t>Wendell Transport Co.</w:t>
      </w:r>
      <w:r>
        <w:rPr>
          <w:sz w:val="18"/>
        </w:rPr>
        <w:tab/>
      </w:r>
      <w:r>
        <w:rPr>
          <w:sz w:val="18"/>
        </w:rPr>
        <w:tab/>
      </w:r>
      <w:r>
        <w:rPr>
          <w:sz w:val="18"/>
        </w:rPr>
        <w:tab/>
      </w:r>
      <w:smartTag w:uri="urn:schemas-microsoft-com:office:smarttags" w:element="place">
        <w:smartTag w:uri="urn:schemas-microsoft-com:office:smarttags" w:element="City">
          <w:r>
            <w:rPr>
              <w:sz w:val="18"/>
            </w:rPr>
            <w:t>Carolina</w:t>
          </w:r>
        </w:smartTag>
      </w:smartTag>
      <w:r>
        <w:rPr>
          <w:sz w:val="18"/>
        </w:rPr>
        <w:t xml:space="preserve"> Western Express</w:t>
      </w:r>
    </w:p>
    <w:p w:rsidR="000400FC" w:rsidRDefault="00A56920">
      <w:pPr>
        <w:rPr>
          <w:sz w:val="18"/>
        </w:rPr>
      </w:pPr>
      <w:r>
        <w:rPr>
          <w:sz w:val="18"/>
        </w:rPr>
        <w:t>Genstar Containers</w:t>
      </w:r>
      <w:r w:rsidR="000029BB">
        <w:rPr>
          <w:sz w:val="18"/>
        </w:rPr>
        <w:tab/>
      </w:r>
      <w:r w:rsidR="005B3EDC">
        <w:rPr>
          <w:sz w:val="18"/>
        </w:rPr>
        <w:tab/>
      </w:r>
      <w:r w:rsidR="001071E1">
        <w:rPr>
          <w:sz w:val="18"/>
        </w:rPr>
        <w:t xml:space="preserve">Yellow Logistics </w:t>
      </w:r>
      <w:r w:rsidR="005F3974">
        <w:rPr>
          <w:sz w:val="18"/>
        </w:rPr>
        <w:t>YRC</w:t>
      </w:r>
      <w:r w:rsidR="001071E1">
        <w:rPr>
          <w:sz w:val="18"/>
        </w:rPr>
        <w:t xml:space="preserve">                </w:t>
      </w:r>
      <w:r w:rsidR="000029BB">
        <w:rPr>
          <w:sz w:val="18"/>
        </w:rPr>
        <w:t xml:space="preserve">         </w:t>
      </w:r>
      <w:r w:rsidR="000A7386">
        <w:rPr>
          <w:sz w:val="18"/>
        </w:rPr>
        <w:t xml:space="preserve">         </w:t>
      </w:r>
      <w:r w:rsidR="000029BB">
        <w:rPr>
          <w:sz w:val="18"/>
        </w:rPr>
        <w:t xml:space="preserve">Roadway Express                          </w:t>
      </w:r>
      <w:r w:rsidR="000400FC">
        <w:rPr>
          <w:sz w:val="18"/>
        </w:rPr>
        <w:t>USF Freightways</w:t>
      </w:r>
      <w:r w:rsidR="000400FC">
        <w:rPr>
          <w:sz w:val="18"/>
        </w:rPr>
        <w:tab/>
      </w:r>
      <w:r w:rsidR="000400FC">
        <w:rPr>
          <w:sz w:val="18"/>
        </w:rPr>
        <w:tab/>
      </w:r>
      <w:r w:rsidR="000400FC">
        <w:rPr>
          <w:sz w:val="18"/>
        </w:rPr>
        <w:tab/>
      </w:r>
      <w:r w:rsidR="000029BB">
        <w:rPr>
          <w:sz w:val="18"/>
        </w:rPr>
        <w:t>Ryder System</w:t>
      </w:r>
      <w:r w:rsidR="00583637">
        <w:rPr>
          <w:sz w:val="18"/>
        </w:rPr>
        <w:t xml:space="preserve">   </w:t>
      </w:r>
      <w:r w:rsidR="00583637">
        <w:rPr>
          <w:sz w:val="18"/>
        </w:rPr>
        <w:tab/>
      </w:r>
      <w:r w:rsidR="005F3974">
        <w:rPr>
          <w:sz w:val="18"/>
        </w:rPr>
        <w:tab/>
      </w:r>
      <w:r w:rsidR="000400FC">
        <w:rPr>
          <w:sz w:val="18"/>
        </w:rPr>
        <w:tab/>
      </w:r>
      <w:r w:rsidR="000029BB">
        <w:rPr>
          <w:sz w:val="18"/>
        </w:rPr>
        <w:tab/>
      </w:r>
      <w:r w:rsidR="00C96F99">
        <w:rPr>
          <w:sz w:val="18"/>
        </w:rPr>
        <w:t xml:space="preserve">XpressGlobal </w:t>
      </w:r>
      <w:r w:rsidR="00A732E6">
        <w:rPr>
          <w:sz w:val="18"/>
        </w:rPr>
        <w:t>Systems</w:t>
      </w:r>
      <w:r w:rsidR="000400FC">
        <w:rPr>
          <w:sz w:val="18"/>
        </w:rPr>
        <w:t xml:space="preserve"> </w:t>
      </w:r>
      <w:r w:rsidR="005B3EDC">
        <w:rPr>
          <w:sz w:val="18"/>
        </w:rPr>
        <w:t>Wheatland Tube Company</w:t>
      </w:r>
      <w:r w:rsidR="000400FC">
        <w:rPr>
          <w:sz w:val="18"/>
        </w:rPr>
        <w:t xml:space="preserve">             </w:t>
      </w:r>
      <w:r w:rsidR="00110410">
        <w:rPr>
          <w:sz w:val="18"/>
        </w:rPr>
        <w:t xml:space="preserve"> Chemical Leaman </w:t>
      </w:r>
      <w:r w:rsidR="00211B64">
        <w:rPr>
          <w:sz w:val="18"/>
        </w:rPr>
        <w:t>Tank</w:t>
      </w:r>
      <w:r w:rsidR="00110410">
        <w:rPr>
          <w:sz w:val="18"/>
        </w:rPr>
        <w:t xml:space="preserve"> Lines                     </w:t>
      </w:r>
      <w:r w:rsidR="000400FC">
        <w:rPr>
          <w:sz w:val="18"/>
        </w:rPr>
        <w:t xml:space="preserve"> </w:t>
      </w:r>
      <w:r w:rsidR="000029BB">
        <w:rPr>
          <w:sz w:val="18"/>
        </w:rPr>
        <w:t xml:space="preserve">Caldwell Freight Line </w:t>
      </w:r>
      <w:r w:rsidR="00110410">
        <w:rPr>
          <w:sz w:val="18"/>
        </w:rPr>
        <w:t xml:space="preserve">Schneider Tank </w:t>
      </w:r>
      <w:r w:rsidR="00211B64">
        <w:rPr>
          <w:sz w:val="18"/>
        </w:rPr>
        <w:t>Div.</w:t>
      </w:r>
      <w:r w:rsidR="000400FC">
        <w:rPr>
          <w:sz w:val="18"/>
        </w:rPr>
        <w:tab/>
      </w:r>
      <w:r w:rsidR="000400FC">
        <w:rPr>
          <w:sz w:val="18"/>
        </w:rPr>
        <w:tab/>
      </w:r>
      <w:r w:rsidR="00602B50">
        <w:rPr>
          <w:sz w:val="18"/>
        </w:rPr>
        <w:t xml:space="preserve">Oakwood Homes Logistics </w:t>
      </w:r>
      <w:r w:rsidR="00110410">
        <w:rPr>
          <w:sz w:val="18"/>
        </w:rPr>
        <w:t xml:space="preserve">                          </w:t>
      </w:r>
      <w:r w:rsidR="00211B64">
        <w:rPr>
          <w:sz w:val="18"/>
        </w:rPr>
        <w:t>Jarmon</w:t>
      </w:r>
      <w:r w:rsidR="00110410">
        <w:rPr>
          <w:sz w:val="18"/>
        </w:rPr>
        <w:t xml:space="preserve"> Coatings</w:t>
      </w:r>
    </w:p>
    <w:p w:rsidR="005F3974" w:rsidRDefault="005F3974">
      <w:pPr>
        <w:rPr>
          <w:sz w:val="18"/>
        </w:rPr>
      </w:pPr>
      <w:r>
        <w:rPr>
          <w:sz w:val="18"/>
        </w:rPr>
        <w:t>Land Star System</w:t>
      </w:r>
      <w:r w:rsidR="00A732E6">
        <w:rPr>
          <w:sz w:val="18"/>
        </w:rPr>
        <w:t xml:space="preserve">  </w:t>
      </w:r>
      <w:r w:rsidR="00602B50">
        <w:rPr>
          <w:sz w:val="18"/>
        </w:rPr>
        <w:t xml:space="preserve">            </w:t>
      </w:r>
      <w:r w:rsidR="000400FC">
        <w:rPr>
          <w:sz w:val="18"/>
        </w:rPr>
        <w:tab/>
        <w:t>Carolina Western Express, Inc.</w:t>
      </w:r>
      <w:r w:rsidR="000400FC">
        <w:rPr>
          <w:sz w:val="18"/>
        </w:rPr>
        <w:tab/>
      </w:r>
      <w:r w:rsidR="000400FC">
        <w:rPr>
          <w:sz w:val="18"/>
        </w:rPr>
        <w:tab/>
        <w:t>Wendell Transport Inc.</w:t>
      </w:r>
    </w:p>
    <w:p w:rsidR="005B3EDC" w:rsidRDefault="005F3974">
      <w:pPr>
        <w:rPr>
          <w:sz w:val="18"/>
        </w:rPr>
      </w:pPr>
      <w:r>
        <w:rPr>
          <w:sz w:val="18"/>
        </w:rPr>
        <w:t xml:space="preserve">Parsons-Brinkerhoff </w:t>
      </w:r>
      <w:r>
        <w:rPr>
          <w:sz w:val="18"/>
        </w:rPr>
        <w:tab/>
      </w:r>
      <w:r>
        <w:rPr>
          <w:sz w:val="18"/>
        </w:rPr>
        <w:tab/>
      </w:r>
      <w:r w:rsidR="005B3EDC">
        <w:rPr>
          <w:sz w:val="18"/>
        </w:rPr>
        <w:t>Morgan Drive Away, In</w:t>
      </w:r>
      <w:r w:rsidR="003A502A">
        <w:rPr>
          <w:sz w:val="18"/>
        </w:rPr>
        <w:t>c.</w:t>
      </w:r>
      <w:r w:rsidR="003A502A">
        <w:rPr>
          <w:sz w:val="18"/>
        </w:rPr>
        <w:tab/>
      </w:r>
      <w:r w:rsidR="003A502A">
        <w:rPr>
          <w:sz w:val="18"/>
        </w:rPr>
        <w:tab/>
      </w:r>
      <w:r>
        <w:rPr>
          <w:sz w:val="18"/>
        </w:rPr>
        <w:t xml:space="preserve">            </w:t>
      </w:r>
      <w:r w:rsidR="003A502A">
        <w:rPr>
          <w:sz w:val="18"/>
        </w:rPr>
        <w:t>Central Freight Lines</w:t>
      </w:r>
      <w:r w:rsidR="00A732E6">
        <w:rPr>
          <w:sz w:val="18"/>
        </w:rPr>
        <w:t xml:space="preserve"> </w:t>
      </w:r>
      <w:r w:rsidR="001B5A04">
        <w:rPr>
          <w:sz w:val="18"/>
        </w:rPr>
        <w:tab/>
      </w:r>
    </w:p>
    <w:p w:rsidR="005B3EDC" w:rsidRDefault="00855F27">
      <w:pPr>
        <w:rPr>
          <w:sz w:val="18"/>
        </w:rPr>
      </w:pPr>
      <w:r>
        <w:rPr>
          <w:sz w:val="18"/>
        </w:rPr>
        <w:t>National Carriers</w:t>
      </w:r>
      <w:r w:rsidR="001071E1">
        <w:rPr>
          <w:sz w:val="18"/>
        </w:rPr>
        <w:t xml:space="preserve">-The Elite Fleet      </w:t>
      </w:r>
      <w:r w:rsidR="00806D4A">
        <w:rPr>
          <w:sz w:val="18"/>
        </w:rPr>
        <w:t>Tri-State Motor Tr</w:t>
      </w:r>
      <w:r w:rsidR="00A732E6">
        <w:rPr>
          <w:sz w:val="18"/>
        </w:rPr>
        <w:t xml:space="preserve">ansit </w:t>
      </w:r>
      <w:r w:rsidR="009767F0">
        <w:rPr>
          <w:sz w:val="18"/>
        </w:rPr>
        <w:tab/>
        <w:t xml:space="preserve">                         </w:t>
      </w:r>
      <w:r w:rsidR="001024A9">
        <w:rPr>
          <w:sz w:val="18"/>
        </w:rPr>
        <w:t>Raytheon Logistics</w:t>
      </w:r>
      <w:r w:rsidR="00806D4A">
        <w:rPr>
          <w:sz w:val="18"/>
        </w:rPr>
        <w:t xml:space="preserve">                           </w:t>
      </w:r>
      <w:r w:rsidR="005B3EDC">
        <w:rPr>
          <w:sz w:val="18"/>
        </w:rPr>
        <w:t>Ringling Bros. Barnum &amp; Bai</w:t>
      </w:r>
      <w:r w:rsidR="00806D4A">
        <w:rPr>
          <w:sz w:val="18"/>
        </w:rPr>
        <w:t>ley</w:t>
      </w:r>
      <w:r w:rsidR="00A732E6">
        <w:rPr>
          <w:sz w:val="18"/>
        </w:rPr>
        <w:t xml:space="preserve"> </w:t>
      </w:r>
      <w:r w:rsidR="009767F0">
        <w:rPr>
          <w:sz w:val="18"/>
        </w:rPr>
        <w:t xml:space="preserve">    </w:t>
      </w:r>
      <w:r w:rsidR="00806D4A">
        <w:rPr>
          <w:sz w:val="18"/>
        </w:rPr>
        <w:t xml:space="preserve"> </w:t>
      </w:r>
      <w:r w:rsidR="00A732E6">
        <w:rPr>
          <w:sz w:val="18"/>
        </w:rPr>
        <w:t xml:space="preserve"> </w:t>
      </w:r>
      <w:r w:rsidR="005B3EDC">
        <w:rPr>
          <w:sz w:val="18"/>
        </w:rPr>
        <w:t>Carolina Mirror Corporation</w:t>
      </w:r>
      <w:r w:rsidR="00806D4A">
        <w:rPr>
          <w:sz w:val="18"/>
        </w:rPr>
        <w:tab/>
      </w:r>
      <w:r w:rsidR="00806D4A">
        <w:rPr>
          <w:sz w:val="18"/>
        </w:rPr>
        <w:tab/>
      </w:r>
      <w:r w:rsidR="00A732E6">
        <w:rPr>
          <w:sz w:val="18"/>
        </w:rPr>
        <w:t xml:space="preserve">            </w:t>
      </w:r>
      <w:r w:rsidR="00806D4A">
        <w:rPr>
          <w:sz w:val="18"/>
        </w:rPr>
        <w:t>Dept. of Energy</w:t>
      </w:r>
    </w:p>
    <w:p w:rsidR="005B3EDC" w:rsidRDefault="005B3EDC">
      <w:pPr>
        <w:rPr>
          <w:sz w:val="18"/>
        </w:rPr>
      </w:pPr>
      <w:r>
        <w:rPr>
          <w:sz w:val="18"/>
        </w:rPr>
        <w:t>Cla</w:t>
      </w:r>
      <w:r w:rsidR="004639B3">
        <w:rPr>
          <w:sz w:val="18"/>
        </w:rPr>
        <w:t xml:space="preserve">rk-Schwebel Fiberglass Corp. </w:t>
      </w:r>
      <w:r w:rsidR="004639B3">
        <w:rPr>
          <w:sz w:val="18"/>
        </w:rPr>
        <w:tab/>
        <w:t>Centerfield C</w:t>
      </w:r>
      <w:r w:rsidR="00A732E6">
        <w:rPr>
          <w:sz w:val="18"/>
        </w:rPr>
        <w:t>apital Partners</w:t>
      </w:r>
      <w:r w:rsidR="00A732E6">
        <w:rPr>
          <w:sz w:val="18"/>
        </w:rPr>
        <w:tab/>
        <w:t xml:space="preserve">            </w:t>
      </w:r>
      <w:r w:rsidR="00170E36">
        <w:rPr>
          <w:sz w:val="18"/>
        </w:rPr>
        <w:t>**</w:t>
      </w:r>
      <w:r w:rsidR="00EA1A28">
        <w:rPr>
          <w:sz w:val="18"/>
        </w:rPr>
        <w:t xml:space="preserve">Gainey Transportation </w:t>
      </w:r>
      <w:r w:rsidR="00A732E6">
        <w:rPr>
          <w:sz w:val="18"/>
        </w:rPr>
        <w:t xml:space="preserve"> </w:t>
      </w:r>
    </w:p>
    <w:p w:rsidR="00C82E52" w:rsidRDefault="00C82E52">
      <w:pPr>
        <w:rPr>
          <w:sz w:val="18"/>
        </w:rPr>
      </w:pPr>
      <w:r>
        <w:rPr>
          <w:sz w:val="18"/>
        </w:rPr>
        <w:t>Sun Oil Co</w:t>
      </w:r>
      <w:r w:rsidR="000400FC">
        <w:rPr>
          <w:sz w:val="18"/>
        </w:rPr>
        <w:t>rporation</w:t>
      </w:r>
      <w:r w:rsidR="000400FC">
        <w:rPr>
          <w:sz w:val="18"/>
        </w:rPr>
        <w:tab/>
      </w:r>
      <w:r w:rsidR="000400FC">
        <w:rPr>
          <w:sz w:val="18"/>
        </w:rPr>
        <w:tab/>
        <w:t>TNT Transport Group</w:t>
      </w:r>
      <w:r w:rsidR="000400FC">
        <w:rPr>
          <w:sz w:val="18"/>
        </w:rPr>
        <w:tab/>
      </w:r>
      <w:r w:rsidR="000400FC">
        <w:rPr>
          <w:sz w:val="18"/>
        </w:rPr>
        <w:tab/>
      </w:r>
      <w:r>
        <w:rPr>
          <w:sz w:val="18"/>
        </w:rPr>
        <w:tab/>
      </w:r>
      <w:r w:rsidR="00170E36">
        <w:rPr>
          <w:sz w:val="18"/>
        </w:rPr>
        <w:t>**KEMET Corporation</w:t>
      </w:r>
    </w:p>
    <w:p w:rsidR="005B3EDC" w:rsidRDefault="005B3EDC">
      <w:pPr>
        <w:rPr>
          <w:sz w:val="18"/>
        </w:rPr>
      </w:pPr>
      <w:r>
        <w:rPr>
          <w:sz w:val="18"/>
        </w:rPr>
        <w:t xml:space="preserve">Ernst </w:t>
      </w:r>
      <w:r w:rsidR="00416CC0">
        <w:rPr>
          <w:sz w:val="18"/>
        </w:rPr>
        <w:t>&amp; Young LLP</w:t>
      </w:r>
      <w:r w:rsidR="00A732E6">
        <w:rPr>
          <w:sz w:val="18"/>
        </w:rPr>
        <w:t xml:space="preserve"> </w:t>
      </w:r>
      <w:r w:rsidR="00897C54">
        <w:rPr>
          <w:sz w:val="18"/>
        </w:rPr>
        <w:tab/>
      </w:r>
      <w:r w:rsidR="00897C54">
        <w:rPr>
          <w:sz w:val="18"/>
        </w:rPr>
        <w:tab/>
        <w:t>IMS Expert Services</w:t>
      </w:r>
      <w:r w:rsidR="00416CC0">
        <w:rPr>
          <w:sz w:val="18"/>
        </w:rPr>
        <w:tab/>
      </w:r>
      <w:r w:rsidR="00897C54">
        <w:rPr>
          <w:sz w:val="18"/>
        </w:rPr>
        <w:tab/>
      </w:r>
      <w:r>
        <w:rPr>
          <w:sz w:val="18"/>
        </w:rPr>
        <w:t xml:space="preserve">            </w:t>
      </w:r>
      <w:r>
        <w:rPr>
          <w:sz w:val="18"/>
        </w:rPr>
        <w:tab/>
        <w:t>CSC Consulting Systems</w:t>
      </w:r>
    </w:p>
    <w:p w:rsidR="005B3EDC" w:rsidRDefault="005B3EDC">
      <w:pPr>
        <w:rPr>
          <w:sz w:val="18"/>
        </w:rPr>
      </w:pPr>
      <w:r>
        <w:rPr>
          <w:sz w:val="18"/>
        </w:rPr>
        <w:t>Ca</w:t>
      </w:r>
      <w:r w:rsidR="00A56920">
        <w:rPr>
          <w:sz w:val="18"/>
        </w:rPr>
        <w:t>pGemini Consulting US</w:t>
      </w:r>
      <w:r w:rsidR="00005388">
        <w:rPr>
          <w:sz w:val="18"/>
        </w:rPr>
        <w:t>A</w:t>
      </w:r>
      <w:r w:rsidR="000A7386">
        <w:rPr>
          <w:sz w:val="18"/>
        </w:rPr>
        <w:tab/>
      </w:r>
      <w:r w:rsidR="000A7386">
        <w:rPr>
          <w:sz w:val="18"/>
        </w:rPr>
        <w:tab/>
        <w:t xml:space="preserve">GE Capital  </w:t>
      </w:r>
      <w:r w:rsidR="000A7386">
        <w:rPr>
          <w:sz w:val="18"/>
        </w:rPr>
        <w:tab/>
      </w:r>
      <w:r w:rsidR="00EC098A">
        <w:rPr>
          <w:sz w:val="18"/>
        </w:rPr>
        <w:tab/>
      </w:r>
      <w:r w:rsidR="00EC098A">
        <w:rPr>
          <w:sz w:val="18"/>
        </w:rPr>
        <w:tab/>
      </w:r>
      <w:r w:rsidR="00EC098A">
        <w:rPr>
          <w:sz w:val="18"/>
        </w:rPr>
        <w:tab/>
        <w:t>Starwalker PR LLC</w:t>
      </w:r>
    </w:p>
    <w:p w:rsidR="004F743E" w:rsidRDefault="004F743E">
      <w:pPr>
        <w:rPr>
          <w:sz w:val="18"/>
        </w:rPr>
      </w:pPr>
      <w:r>
        <w:rPr>
          <w:sz w:val="18"/>
        </w:rPr>
        <w:t>Genstar Containers                         Amn. Institute of Shipper’s Assn.                 P</w:t>
      </w:r>
      <w:r w:rsidR="00D97B6A">
        <w:rPr>
          <w:sz w:val="18"/>
        </w:rPr>
        <w:t>-</w:t>
      </w:r>
      <w:r>
        <w:rPr>
          <w:sz w:val="18"/>
        </w:rPr>
        <w:t>I</w:t>
      </w:r>
      <w:r w:rsidR="00D97B6A">
        <w:rPr>
          <w:sz w:val="18"/>
        </w:rPr>
        <w:t>-</w:t>
      </w:r>
      <w:r>
        <w:rPr>
          <w:sz w:val="18"/>
        </w:rPr>
        <w:t>E Trustee</w:t>
      </w:r>
    </w:p>
    <w:p w:rsidR="006E6621" w:rsidRDefault="004F743E">
      <w:pPr>
        <w:rPr>
          <w:sz w:val="18"/>
        </w:rPr>
      </w:pPr>
      <w:r>
        <w:rPr>
          <w:sz w:val="18"/>
        </w:rPr>
        <w:t>Dollar General DolGen Corp.</w:t>
      </w:r>
      <w:r>
        <w:rPr>
          <w:sz w:val="18"/>
        </w:rPr>
        <w:tab/>
        <w:t>The Original Plant Corp.</w:t>
      </w:r>
      <w:r>
        <w:rPr>
          <w:sz w:val="18"/>
        </w:rPr>
        <w:tab/>
        <w:t xml:space="preserve">          </w:t>
      </w:r>
      <w:r w:rsidR="001C24CB">
        <w:rPr>
          <w:sz w:val="18"/>
        </w:rPr>
        <w:t xml:space="preserve">              </w:t>
      </w:r>
      <w:r>
        <w:rPr>
          <w:sz w:val="18"/>
        </w:rPr>
        <w:t xml:space="preserve">  C</w:t>
      </w:r>
      <w:r w:rsidR="00304CAB">
        <w:rPr>
          <w:sz w:val="18"/>
        </w:rPr>
        <w:t>NA</w:t>
      </w:r>
      <w:r>
        <w:rPr>
          <w:sz w:val="18"/>
        </w:rPr>
        <w:t xml:space="preserve"> Insurance</w:t>
      </w:r>
      <w:r>
        <w:rPr>
          <w:sz w:val="18"/>
        </w:rPr>
        <w:tab/>
        <w:t xml:space="preserve">     </w:t>
      </w:r>
      <w:r w:rsidR="00A56920">
        <w:rPr>
          <w:sz w:val="18"/>
        </w:rPr>
        <w:t>Safety First Corporation</w:t>
      </w:r>
      <w:r w:rsidR="003B294C">
        <w:rPr>
          <w:sz w:val="18"/>
        </w:rPr>
        <w:tab/>
      </w:r>
      <w:r w:rsidR="003B294C">
        <w:rPr>
          <w:sz w:val="18"/>
        </w:rPr>
        <w:tab/>
      </w:r>
      <w:r w:rsidR="00304CAB">
        <w:rPr>
          <w:sz w:val="18"/>
        </w:rPr>
        <w:t>Transcon Inc.</w:t>
      </w:r>
      <w:r w:rsidR="006E6621">
        <w:rPr>
          <w:sz w:val="18"/>
        </w:rPr>
        <w:tab/>
      </w:r>
      <w:r w:rsidR="006E6621">
        <w:rPr>
          <w:sz w:val="18"/>
        </w:rPr>
        <w:tab/>
      </w:r>
      <w:r w:rsidR="006E6621">
        <w:rPr>
          <w:sz w:val="18"/>
        </w:rPr>
        <w:tab/>
      </w:r>
      <w:r w:rsidR="006E6621">
        <w:rPr>
          <w:sz w:val="18"/>
        </w:rPr>
        <w:tab/>
        <w:t>Tompkins &amp; Associates</w:t>
      </w:r>
    </w:p>
    <w:p w:rsidR="005B3EDC" w:rsidRDefault="0083495A" w:rsidP="006E6621">
      <w:pPr>
        <w:tabs>
          <w:tab w:val="left" w:pos="3045"/>
        </w:tabs>
        <w:rPr>
          <w:sz w:val="18"/>
        </w:rPr>
      </w:pPr>
      <w:r>
        <w:rPr>
          <w:sz w:val="18"/>
        </w:rPr>
        <w:t>Caldwell Freight Lines</w:t>
      </w:r>
      <w:r w:rsidR="006E6621">
        <w:rPr>
          <w:sz w:val="18"/>
        </w:rPr>
        <w:t xml:space="preserve">                     AL Trailer Design Group</w:t>
      </w:r>
      <w:r w:rsidR="006E6621">
        <w:rPr>
          <w:sz w:val="18"/>
        </w:rPr>
        <w:tab/>
      </w:r>
      <w:r w:rsidR="006E6621">
        <w:rPr>
          <w:sz w:val="18"/>
        </w:rPr>
        <w:tab/>
      </w:r>
      <w:r w:rsidR="006E6621">
        <w:rPr>
          <w:sz w:val="18"/>
        </w:rPr>
        <w:tab/>
        <w:t>Dorsey Trailers of AL</w:t>
      </w:r>
    </w:p>
    <w:p w:rsidR="005B3EDC" w:rsidRDefault="005B3EDC">
      <w:pPr>
        <w:rPr>
          <w:sz w:val="18"/>
        </w:rPr>
      </w:pPr>
      <w:r>
        <w:rPr>
          <w:sz w:val="18"/>
        </w:rPr>
        <w:t>Ford Motor Company</w:t>
      </w:r>
      <w:r>
        <w:rPr>
          <w:sz w:val="18"/>
        </w:rPr>
        <w:tab/>
      </w:r>
      <w:r>
        <w:rPr>
          <w:sz w:val="18"/>
        </w:rPr>
        <w:tab/>
        <w:t>Gen</w:t>
      </w:r>
      <w:r w:rsidR="00C0200C">
        <w:rPr>
          <w:sz w:val="18"/>
        </w:rPr>
        <w:t>eral Motors Corporation</w:t>
      </w:r>
      <w:r w:rsidR="00C0200C">
        <w:rPr>
          <w:sz w:val="18"/>
        </w:rPr>
        <w:tab/>
      </w:r>
      <w:r w:rsidR="00C0200C">
        <w:rPr>
          <w:sz w:val="18"/>
        </w:rPr>
        <w:tab/>
        <w:t>Raytheon Corporation</w:t>
      </w:r>
    </w:p>
    <w:p w:rsidR="005B3EDC" w:rsidRDefault="005E454D">
      <w:pPr>
        <w:rPr>
          <w:sz w:val="18"/>
        </w:rPr>
      </w:pPr>
      <w:r>
        <w:rPr>
          <w:sz w:val="18"/>
        </w:rPr>
        <w:t>Hewlett-Packard</w:t>
      </w:r>
      <w:r>
        <w:rPr>
          <w:sz w:val="18"/>
        </w:rPr>
        <w:tab/>
      </w:r>
      <w:r>
        <w:rPr>
          <w:sz w:val="18"/>
        </w:rPr>
        <w:tab/>
      </w:r>
      <w:r>
        <w:rPr>
          <w:sz w:val="18"/>
        </w:rPr>
        <w:tab/>
        <w:t>Dollar General</w:t>
      </w:r>
      <w:r w:rsidR="005B3EDC">
        <w:rPr>
          <w:sz w:val="18"/>
        </w:rPr>
        <w:t xml:space="preserve"> Cor</w:t>
      </w:r>
      <w:r>
        <w:rPr>
          <w:sz w:val="18"/>
        </w:rPr>
        <w:t>poration</w:t>
      </w:r>
      <w:r>
        <w:rPr>
          <w:sz w:val="18"/>
        </w:rPr>
        <w:tab/>
      </w:r>
      <w:r>
        <w:rPr>
          <w:sz w:val="18"/>
        </w:rPr>
        <w:tab/>
      </w:r>
      <w:r>
        <w:rPr>
          <w:sz w:val="18"/>
        </w:rPr>
        <w:tab/>
        <w:t xml:space="preserve">Beaulieu Carpet </w:t>
      </w:r>
      <w:smartTag w:uri="urn:schemas-microsoft-com:office:smarttags" w:element="country-region">
        <w:smartTag w:uri="urn:schemas-microsoft-com:office:smarttags" w:element="place">
          <w:r>
            <w:rPr>
              <w:sz w:val="18"/>
            </w:rPr>
            <w:t>USA</w:t>
          </w:r>
        </w:smartTag>
      </w:smartTag>
    </w:p>
    <w:p w:rsidR="00AB0789" w:rsidRDefault="004F743E">
      <w:pPr>
        <w:rPr>
          <w:sz w:val="18"/>
        </w:rPr>
      </w:pPr>
      <w:r>
        <w:rPr>
          <w:sz w:val="18"/>
        </w:rPr>
        <w:t xml:space="preserve">Chuck Full O’Nuts Coffee                </w:t>
      </w:r>
      <w:r w:rsidR="00AE229B">
        <w:rPr>
          <w:sz w:val="18"/>
        </w:rPr>
        <w:t xml:space="preserve">McJunkin Corporation   </w:t>
      </w:r>
      <w:r w:rsidR="00AE229B">
        <w:rPr>
          <w:sz w:val="18"/>
        </w:rPr>
        <w:tab/>
      </w:r>
      <w:r>
        <w:rPr>
          <w:sz w:val="18"/>
        </w:rPr>
        <w:tab/>
        <w:t xml:space="preserve">            </w:t>
      </w:r>
      <w:r w:rsidR="00AB0789">
        <w:rPr>
          <w:sz w:val="18"/>
        </w:rPr>
        <w:t>Orlando Int’l. Airport</w:t>
      </w:r>
    </w:p>
    <w:p w:rsidR="005B3EDC" w:rsidRDefault="00AB0789">
      <w:pPr>
        <w:rPr>
          <w:sz w:val="18"/>
        </w:rPr>
      </w:pPr>
      <w:r>
        <w:rPr>
          <w:sz w:val="18"/>
        </w:rPr>
        <w:t>Winnipeg Intl’, Airport                    Huntsville AL Int’l. Airport</w:t>
      </w:r>
      <w:r>
        <w:rPr>
          <w:sz w:val="18"/>
        </w:rPr>
        <w:tab/>
      </w:r>
      <w:r>
        <w:rPr>
          <w:sz w:val="18"/>
        </w:rPr>
        <w:tab/>
      </w:r>
      <w:r>
        <w:rPr>
          <w:sz w:val="18"/>
        </w:rPr>
        <w:tab/>
        <w:t xml:space="preserve">Land </w:t>
      </w:r>
      <w:r w:rsidR="005B3EDC">
        <w:rPr>
          <w:sz w:val="18"/>
        </w:rPr>
        <w:t>O Lakes</w:t>
      </w:r>
    </w:p>
    <w:p w:rsidR="00AC1608" w:rsidRDefault="00A56920">
      <w:pPr>
        <w:rPr>
          <w:sz w:val="18"/>
        </w:rPr>
      </w:pPr>
      <w:r>
        <w:rPr>
          <w:sz w:val="18"/>
        </w:rPr>
        <w:t>INDEX Consulting</w:t>
      </w:r>
      <w:r>
        <w:rPr>
          <w:sz w:val="18"/>
        </w:rPr>
        <w:tab/>
      </w:r>
      <w:r>
        <w:rPr>
          <w:sz w:val="18"/>
        </w:rPr>
        <w:tab/>
      </w:r>
      <w:r>
        <w:rPr>
          <w:sz w:val="18"/>
        </w:rPr>
        <w:tab/>
        <w:t>American Trucking Associations</w:t>
      </w:r>
      <w:r>
        <w:rPr>
          <w:sz w:val="18"/>
        </w:rPr>
        <w:tab/>
      </w:r>
      <w:r>
        <w:rPr>
          <w:sz w:val="18"/>
        </w:rPr>
        <w:tab/>
        <w:t>Garden State Tanning</w:t>
      </w:r>
      <w:r w:rsidR="000312FC">
        <w:rPr>
          <w:sz w:val="18"/>
        </w:rPr>
        <w:tab/>
      </w:r>
      <w:r w:rsidR="00AC1608">
        <w:rPr>
          <w:sz w:val="18"/>
        </w:rPr>
        <w:t xml:space="preserve"> North American Van Lines</w:t>
      </w:r>
      <w:r w:rsidR="00AC1608">
        <w:rPr>
          <w:sz w:val="18"/>
        </w:rPr>
        <w:tab/>
      </w:r>
      <w:r w:rsidR="00AC1608">
        <w:rPr>
          <w:sz w:val="18"/>
        </w:rPr>
        <w:tab/>
      </w:r>
      <w:r w:rsidR="009767F0">
        <w:rPr>
          <w:sz w:val="18"/>
        </w:rPr>
        <w:t>R. R. Donnelley &amp;</w:t>
      </w:r>
      <w:r w:rsidR="00A732E6">
        <w:rPr>
          <w:sz w:val="18"/>
        </w:rPr>
        <w:t xml:space="preserve"> Sons</w:t>
      </w:r>
      <w:r w:rsidR="00AC1608">
        <w:rPr>
          <w:sz w:val="18"/>
        </w:rPr>
        <w:tab/>
      </w:r>
      <w:r w:rsidR="00AC1608">
        <w:rPr>
          <w:sz w:val="18"/>
        </w:rPr>
        <w:tab/>
      </w:r>
      <w:r w:rsidR="00AC1608">
        <w:rPr>
          <w:sz w:val="18"/>
        </w:rPr>
        <w:tab/>
        <w:t>Southern Railroad</w:t>
      </w:r>
      <w:r w:rsidR="00A732E6">
        <w:rPr>
          <w:sz w:val="18"/>
        </w:rPr>
        <w:t xml:space="preserve"> </w:t>
      </w:r>
      <w:r w:rsidR="00AC1608">
        <w:rPr>
          <w:sz w:val="18"/>
        </w:rPr>
        <w:t xml:space="preserve"> </w:t>
      </w:r>
    </w:p>
    <w:p w:rsidR="000312FC" w:rsidRDefault="00D42E14">
      <w:pPr>
        <w:rPr>
          <w:sz w:val="18"/>
        </w:rPr>
      </w:pPr>
      <w:r>
        <w:rPr>
          <w:sz w:val="18"/>
        </w:rPr>
        <w:t>PB Aviation/Parsons-</w:t>
      </w:r>
      <w:r w:rsidR="00CE58AE">
        <w:rPr>
          <w:sz w:val="18"/>
        </w:rPr>
        <w:t>Brinkerhoff</w:t>
      </w:r>
      <w:r w:rsidR="00AC1608">
        <w:rPr>
          <w:sz w:val="18"/>
        </w:rPr>
        <w:tab/>
      </w:r>
      <w:r w:rsidR="00897C54">
        <w:rPr>
          <w:sz w:val="18"/>
        </w:rPr>
        <w:t xml:space="preserve">The Roundtable Group </w:t>
      </w:r>
      <w:r w:rsidR="00897C54">
        <w:rPr>
          <w:sz w:val="18"/>
        </w:rPr>
        <w:tab/>
        <w:t xml:space="preserve">                         </w:t>
      </w:r>
      <w:r w:rsidR="00AC1608">
        <w:rPr>
          <w:sz w:val="18"/>
        </w:rPr>
        <w:t>GA Pacific</w:t>
      </w:r>
    </w:p>
    <w:p w:rsidR="001D60F6" w:rsidRDefault="00FB3ABB">
      <w:pPr>
        <w:rPr>
          <w:sz w:val="18"/>
        </w:rPr>
      </w:pPr>
      <w:r>
        <w:rPr>
          <w:sz w:val="18"/>
        </w:rPr>
        <w:t>Waco Filters</w:t>
      </w:r>
      <w:r>
        <w:rPr>
          <w:sz w:val="18"/>
        </w:rPr>
        <w:tab/>
      </w:r>
      <w:r>
        <w:rPr>
          <w:sz w:val="18"/>
        </w:rPr>
        <w:tab/>
      </w:r>
      <w:r>
        <w:rPr>
          <w:sz w:val="18"/>
        </w:rPr>
        <w:tab/>
      </w:r>
      <w:r w:rsidR="00EA1A28">
        <w:rPr>
          <w:sz w:val="18"/>
        </w:rPr>
        <w:t>McJunkin Corporation</w:t>
      </w:r>
      <w:r w:rsidR="004F018D">
        <w:rPr>
          <w:sz w:val="18"/>
        </w:rPr>
        <w:tab/>
      </w:r>
      <w:r w:rsidR="004F018D">
        <w:rPr>
          <w:sz w:val="18"/>
        </w:rPr>
        <w:tab/>
      </w:r>
      <w:r w:rsidR="00F05583">
        <w:rPr>
          <w:sz w:val="18"/>
        </w:rPr>
        <w:tab/>
      </w:r>
      <w:r w:rsidR="001D60F6">
        <w:rPr>
          <w:sz w:val="18"/>
        </w:rPr>
        <w:t>GHA Technologies, Inc.</w:t>
      </w:r>
    </w:p>
    <w:p w:rsidR="00BD03B3" w:rsidRPr="00EA1A28" w:rsidRDefault="00170E36">
      <w:pPr>
        <w:rPr>
          <w:caps/>
          <w:sz w:val="18"/>
        </w:rPr>
      </w:pPr>
      <w:r>
        <w:rPr>
          <w:sz w:val="18"/>
        </w:rPr>
        <w:t>**</w:t>
      </w:r>
      <w:r w:rsidR="00047F2C">
        <w:rPr>
          <w:sz w:val="18"/>
        </w:rPr>
        <w:t>Kemet Electro</w:t>
      </w:r>
      <w:r w:rsidR="001024A9">
        <w:rPr>
          <w:sz w:val="18"/>
        </w:rPr>
        <w:t xml:space="preserve">nics              </w:t>
      </w:r>
      <w:r w:rsidR="00047F2C">
        <w:rPr>
          <w:sz w:val="18"/>
        </w:rPr>
        <w:tab/>
        <w:t>Arrow Automotive Inds.</w:t>
      </w:r>
      <w:r w:rsidR="00047F2C">
        <w:rPr>
          <w:sz w:val="18"/>
        </w:rPr>
        <w:tab/>
      </w:r>
      <w:r w:rsidR="00EA1A28">
        <w:rPr>
          <w:sz w:val="18"/>
        </w:rPr>
        <w:tab/>
      </w:r>
      <w:r w:rsidR="00EA1A28">
        <w:rPr>
          <w:sz w:val="18"/>
        </w:rPr>
        <w:tab/>
        <w:t>Agera Laboratories</w:t>
      </w:r>
    </w:p>
    <w:p w:rsidR="00EA1A28" w:rsidRDefault="004639B3" w:rsidP="009051D3">
      <w:pPr>
        <w:rPr>
          <w:sz w:val="18"/>
        </w:rPr>
      </w:pPr>
      <w:r>
        <w:rPr>
          <w:sz w:val="18"/>
        </w:rPr>
        <w:t>Nautilus Group, Inc.</w:t>
      </w:r>
      <w:r w:rsidR="009767F0">
        <w:rPr>
          <w:sz w:val="18"/>
        </w:rPr>
        <w:t xml:space="preserve">  </w:t>
      </w:r>
      <w:r w:rsidR="00342258">
        <w:rPr>
          <w:sz w:val="18"/>
        </w:rPr>
        <w:t xml:space="preserve"> </w:t>
      </w:r>
      <w:r w:rsidR="007D2A9E">
        <w:rPr>
          <w:sz w:val="18"/>
        </w:rPr>
        <w:t xml:space="preserve">             </w:t>
      </w:r>
      <w:r w:rsidR="001071E1">
        <w:rPr>
          <w:sz w:val="18"/>
        </w:rPr>
        <w:t xml:space="preserve"> </w:t>
      </w:r>
      <w:r w:rsidR="009767F0">
        <w:rPr>
          <w:sz w:val="18"/>
        </w:rPr>
        <w:t xml:space="preserve"> </w:t>
      </w:r>
      <w:r w:rsidR="00AC1608">
        <w:rPr>
          <w:sz w:val="18"/>
        </w:rPr>
        <w:t xml:space="preserve">  </w:t>
      </w:r>
      <w:r w:rsidR="009767F0">
        <w:rPr>
          <w:sz w:val="18"/>
        </w:rPr>
        <w:t xml:space="preserve"> </w:t>
      </w:r>
      <w:r w:rsidR="007D2A9E">
        <w:rPr>
          <w:sz w:val="18"/>
        </w:rPr>
        <w:t xml:space="preserve"> </w:t>
      </w:r>
      <w:r w:rsidR="00252ECC">
        <w:rPr>
          <w:sz w:val="18"/>
        </w:rPr>
        <w:t>The Roundtable Group</w:t>
      </w:r>
      <w:r>
        <w:rPr>
          <w:sz w:val="18"/>
        </w:rPr>
        <w:t xml:space="preserve"> </w:t>
      </w:r>
      <w:r w:rsidR="00252ECC">
        <w:rPr>
          <w:sz w:val="18"/>
        </w:rPr>
        <w:tab/>
      </w:r>
      <w:r w:rsidR="00252ECC">
        <w:rPr>
          <w:sz w:val="18"/>
        </w:rPr>
        <w:tab/>
      </w:r>
      <w:r w:rsidR="00252ECC">
        <w:rPr>
          <w:sz w:val="18"/>
        </w:rPr>
        <w:tab/>
      </w:r>
      <w:r w:rsidR="00EA1A28">
        <w:rPr>
          <w:sz w:val="18"/>
        </w:rPr>
        <w:t>Milner Milling Corp.</w:t>
      </w:r>
    </w:p>
    <w:p w:rsidR="009051D3" w:rsidRDefault="00EA1A28" w:rsidP="009051D3">
      <w:pPr>
        <w:rPr>
          <w:sz w:val="18"/>
        </w:rPr>
      </w:pPr>
      <w:r>
        <w:rPr>
          <w:sz w:val="18"/>
        </w:rPr>
        <w:t>Temple Inland Paper</w:t>
      </w:r>
      <w:r>
        <w:rPr>
          <w:sz w:val="18"/>
        </w:rPr>
        <w:tab/>
      </w:r>
      <w:r>
        <w:rPr>
          <w:sz w:val="18"/>
        </w:rPr>
        <w:tab/>
        <w:t>ProAction Group LLC</w:t>
      </w:r>
      <w:r>
        <w:rPr>
          <w:sz w:val="18"/>
        </w:rPr>
        <w:tab/>
      </w:r>
      <w:r>
        <w:rPr>
          <w:sz w:val="18"/>
        </w:rPr>
        <w:tab/>
      </w:r>
      <w:r>
        <w:rPr>
          <w:sz w:val="18"/>
        </w:rPr>
        <w:tab/>
        <w:t>Red Rock Feeding Inc.</w:t>
      </w:r>
    </w:p>
    <w:p w:rsidR="00EA1A28" w:rsidRDefault="008C2A56" w:rsidP="009051D3">
      <w:pPr>
        <w:rPr>
          <w:sz w:val="18"/>
        </w:rPr>
      </w:pPr>
      <w:r>
        <w:rPr>
          <w:sz w:val="18"/>
        </w:rPr>
        <w:t>Farmers Insurance</w:t>
      </w:r>
      <w:r w:rsidR="007D2A9E">
        <w:rPr>
          <w:sz w:val="18"/>
        </w:rPr>
        <w:tab/>
      </w:r>
      <w:r w:rsidR="007D2A9E">
        <w:rPr>
          <w:sz w:val="18"/>
        </w:rPr>
        <w:tab/>
      </w:r>
      <w:r w:rsidR="00170E36">
        <w:rPr>
          <w:sz w:val="18"/>
        </w:rPr>
        <w:t>Overhead Door Corporation</w:t>
      </w:r>
      <w:r w:rsidR="007D2A9E">
        <w:rPr>
          <w:sz w:val="18"/>
        </w:rPr>
        <w:tab/>
      </w:r>
      <w:r w:rsidR="00170E36">
        <w:rPr>
          <w:sz w:val="18"/>
        </w:rPr>
        <w:t xml:space="preserve">             </w:t>
      </w:r>
      <w:r w:rsidR="007B113E">
        <w:rPr>
          <w:sz w:val="18"/>
        </w:rPr>
        <w:t>JacksonLea div Jason Inc.</w:t>
      </w:r>
    </w:p>
    <w:p w:rsidR="00D8133E" w:rsidRDefault="000029BB" w:rsidP="009051D3">
      <w:pPr>
        <w:rPr>
          <w:sz w:val="18"/>
        </w:rPr>
      </w:pPr>
      <w:r>
        <w:rPr>
          <w:sz w:val="18"/>
        </w:rPr>
        <w:t>The Hartford Insurance Co.</w:t>
      </w:r>
      <w:r>
        <w:rPr>
          <w:sz w:val="18"/>
        </w:rPr>
        <w:tab/>
      </w:r>
      <w:r w:rsidR="00BF3B50">
        <w:rPr>
          <w:sz w:val="18"/>
        </w:rPr>
        <w:t>A M Best Corporation</w:t>
      </w:r>
      <w:r w:rsidR="00BF3B50">
        <w:rPr>
          <w:sz w:val="18"/>
        </w:rPr>
        <w:tab/>
      </w:r>
      <w:r w:rsidR="00BF3B50">
        <w:rPr>
          <w:sz w:val="18"/>
        </w:rPr>
        <w:tab/>
      </w:r>
      <w:r w:rsidR="00BF3B50">
        <w:rPr>
          <w:sz w:val="18"/>
        </w:rPr>
        <w:tab/>
        <w:t>ARC International</w:t>
      </w:r>
    </w:p>
    <w:p w:rsidR="00D425E0" w:rsidRDefault="001071E1" w:rsidP="009051D3">
      <w:pPr>
        <w:rPr>
          <w:sz w:val="18"/>
        </w:rPr>
      </w:pPr>
      <w:r>
        <w:rPr>
          <w:sz w:val="18"/>
        </w:rPr>
        <w:t xml:space="preserve">Tompkins </w:t>
      </w:r>
      <w:r w:rsidR="006B6EEE">
        <w:rPr>
          <w:sz w:val="18"/>
        </w:rPr>
        <w:t xml:space="preserve">&amp; </w:t>
      </w:r>
      <w:r>
        <w:rPr>
          <w:sz w:val="18"/>
        </w:rPr>
        <w:t>Associates</w:t>
      </w:r>
      <w:r w:rsidR="00E62746">
        <w:rPr>
          <w:sz w:val="18"/>
        </w:rPr>
        <w:t xml:space="preserve">   </w:t>
      </w:r>
      <w:r>
        <w:rPr>
          <w:sz w:val="18"/>
        </w:rPr>
        <w:t xml:space="preserve">                </w:t>
      </w:r>
      <w:r w:rsidR="00AC1608">
        <w:rPr>
          <w:sz w:val="18"/>
        </w:rPr>
        <w:t>Dime</w:t>
      </w:r>
      <w:r w:rsidR="00132845">
        <w:rPr>
          <w:sz w:val="18"/>
        </w:rPr>
        <w:t>Tec Corporatio</w:t>
      </w:r>
      <w:r w:rsidR="00D425E0">
        <w:rPr>
          <w:sz w:val="18"/>
        </w:rPr>
        <w:t>n</w:t>
      </w:r>
      <w:r>
        <w:rPr>
          <w:sz w:val="18"/>
        </w:rPr>
        <w:t xml:space="preserve">   </w:t>
      </w:r>
      <w:r w:rsidR="001959A9">
        <w:rPr>
          <w:sz w:val="18"/>
        </w:rPr>
        <w:t xml:space="preserve">                               </w:t>
      </w:r>
      <w:r>
        <w:rPr>
          <w:sz w:val="18"/>
        </w:rPr>
        <w:t>Dollar General Stores</w:t>
      </w:r>
    </w:p>
    <w:p w:rsidR="001217F6" w:rsidRDefault="003B294C" w:rsidP="009051D3">
      <w:pPr>
        <w:rPr>
          <w:sz w:val="18"/>
        </w:rPr>
      </w:pPr>
      <w:r>
        <w:rPr>
          <w:sz w:val="18"/>
        </w:rPr>
        <w:t>Exel Logistics</w:t>
      </w:r>
      <w:r w:rsidR="00D425E0">
        <w:rPr>
          <w:sz w:val="18"/>
        </w:rPr>
        <w:tab/>
      </w:r>
      <w:r w:rsidR="00D425E0">
        <w:rPr>
          <w:sz w:val="18"/>
        </w:rPr>
        <w:tab/>
      </w:r>
      <w:r w:rsidR="00D425E0">
        <w:rPr>
          <w:sz w:val="18"/>
        </w:rPr>
        <w:tab/>
        <w:t>Black &amp; Decker Corp.</w:t>
      </w:r>
      <w:r w:rsidR="00BC0CF4">
        <w:rPr>
          <w:sz w:val="18"/>
        </w:rPr>
        <w:tab/>
      </w:r>
      <w:r w:rsidR="00BC0CF4">
        <w:rPr>
          <w:sz w:val="18"/>
        </w:rPr>
        <w:tab/>
      </w:r>
      <w:r w:rsidR="00BC0CF4">
        <w:rPr>
          <w:sz w:val="18"/>
        </w:rPr>
        <w:tab/>
      </w:r>
      <w:r w:rsidR="001217F6">
        <w:rPr>
          <w:sz w:val="18"/>
        </w:rPr>
        <w:t>ElectroLux Home Products</w:t>
      </w:r>
    </w:p>
    <w:p w:rsidR="001217F6" w:rsidRDefault="001217F6" w:rsidP="009051D3">
      <w:pPr>
        <w:rPr>
          <w:sz w:val="18"/>
        </w:rPr>
      </w:pPr>
      <w:r>
        <w:rPr>
          <w:sz w:val="18"/>
        </w:rPr>
        <w:t>GTECH Corporation</w:t>
      </w:r>
      <w:r>
        <w:rPr>
          <w:sz w:val="18"/>
        </w:rPr>
        <w:tab/>
      </w:r>
      <w:r>
        <w:rPr>
          <w:sz w:val="18"/>
        </w:rPr>
        <w:tab/>
        <w:t>Toyo Tire Corporation</w:t>
      </w:r>
      <w:r w:rsidR="000029BB">
        <w:rPr>
          <w:sz w:val="18"/>
        </w:rPr>
        <w:tab/>
      </w:r>
      <w:r w:rsidR="000029BB">
        <w:rPr>
          <w:sz w:val="18"/>
        </w:rPr>
        <w:tab/>
      </w:r>
      <w:r w:rsidR="000029BB">
        <w:rPr>
          <w:sz w:val="18"/>
        </w:rPr>
        <w:tab/>
      </w:r>
      <w:r w:rsidR="00806D4A">
        <w:rPr>
          <w:sz w:val="18"/>
        </w:rPr>
        <w:t xml:space="preserve">U.S. Corps </w:t>
      </w:r>
      <w:r w:rsidR="00607F14">
        <w:rPr>
          <w:sz w:val="18"/>
        </w:rPr>
        <w:t>of</w:t>
      </w:r>
      <w:r w:rsidR="00806D4A">
        <w:rPr>
          <w:sz w:val="18"/>
        </w:rPr>
        <w:t xml:space="preserve"> Engineers</w:t>
      </w:r>
    </w:p>
    <w:p w:rsidR="001071E1" w:rsidRDefault="0053766B" w:rsidP="009051D3">
      <w:pPr>
        <w:rPr>
          <w:sz w:val="18"/>
        </w:rPr>
      </w:pPr>
      <w:r>
        <w:rPr>
          <w:sz w:val="18"/>
        </w:rPr>
        <w:t xml:space="preserve">Wheatland Tube Inc.     </w:t>
      </w:r>
      <w:r w:rsidR="001071E1">
        <w:rPr>
          <w:sz w:val="18"/>
        </w:rPr>
        <w:t xml:space="preserve">                 </w:t>
      </w:r>
      <w:r w:rsidR="00CE58AE">
        <w:rPr>
          <w:sz w:val="18"/>
        </w:rPr>
        <w:t>PepsiCo</w:t>
      </w:r>
      <w:r w:rsidR="001071E1">
        <w:rPr>
          <w:sz w:val="18"/>
        </w:rPr>
        <w:t xml:space="preserve"> Bottling Corp.</w:t>
      </w:r>
      <w:r w:rsidR="00295826">
        <w:rPr>
          <w:sz w:val="18"/>
        </w:rPr>
        <w:t xml:space="preserve"> fleet</w:t>
      </w:r>
      <w:r w:rsidR="00295826">
        <w:rPr>
          <w:sz w:val="18"/>
        </w:rPr>
        <w:tab/>
      </w:r>
      <w:r w:rsidR="00295826">
        <w:rPr>
          <w:sz w:val="18"/>
        </w:rPr>
        <w:tab/>
      </w:r>
      <w:r w:rsidR="00C82E52">
        <w:rPr>
          <w:sz w:val="18"/>
        </w:rPr>
        <w:t>Maricopa Assn. of Govs.</w:t>
      </w:r>
    </w:p>
    <w:p w:rsidR="001071E1" w:rsidRDefault="000C29AF" w:rsidP="009051D3">
      <w:pPr>
        <w:rPr>
          <w:sz w:val="18"/>
        </w:rPr>
      </w:pPr>
      <w:r>
        <w:rPr>
          <w:sz w:val="18"/>
        </w:rPr>
        <w:t>Parsons-</w:t>
      </w:r>
      <w:r w:rsidR="00447DB4">
        <w:rPr>
          <w:sz w:val="18"/>
        </w:rPr>
        <w:t>Brinkerhoff</w:t>
      </w:r>
      <w:r>
        <w:rPr>
          <w:sz w:val="18"/>
        </w:rPr>
        <w:t xml:space="preserve"> Consulting</w:t>
      </w:r>
      <w:r w:rsidR="005173B0">
        <w:rPr>
          <w:sz w:val="18"/>
        </w:rPr>
        <w:tab/>
      </w:r>
      <w:r w:rsidR="0053766B">
        <w:rPr>
          <w:sz w:val="18"/>
        </w:rPr>
        <w:t>Avondale Mills Corp</w:t>
      </w:r>
      <w:r w:rsidR="0053766B">
        <w:rPr>
          <w:sz w:val="18"/>
        </w:rPr>
        <w:tab/>
      </w:r>
      <w:r w:rsidR="0053766B">
        <w:rPr>
          <w:sz w:val="18"/>
        </w:rPr>
        <w:tab/>
      </w:r>
      <w:r w:rsidR="0053766B">
        <w:rPr>
          <w:sz w:val="18"/>
        </w:rPr>
        <w:tab/>
        <w:t>U.S. Pipe and Foundry</w:t>
      </w:r>
    </w:p>
    <w:p w:rsidR="001217F6" w:rsidRPr="00D425E0" w:rsidRDefault="0053766B" w:rsidP="009051D3">
      <w:pPr>
        <w:rPr>
          <w:sz w:val="18"/>
        </w:rPr>
      </w:pPr>
      <w:r>
        <w:rPr>
          <w:sz w:val="18"/>
        </w:rPr>
        <w:t>Standard Register Corp.</w:t>
      </w:r>
      <w:r w:rsidR="00295826">
        <w:rPr>
          <w:sz w:val="18"/>
        </w:rPr>
        <w:t xml:space="preserve">                </w:t>
      </w:r>
      <w:r w:rsidR="00C82E52">
        <w:rPr>
          <w:sz w:val="18"/>
        </w:rPr>
        <w:t xml:space="preserve"> </w:t>
      </w:r>
      <w:r w:rsidR="00295826">
        <w:rPr>
          <w:sz w:val="18"/>
        </w:rPr>
        <w:t xml:space="preserve"> Michelin Tire</w:t>
      </w:r>
      <w:r w:rsidR="00C82E52">
        <w:rPr>
          <w:sz w:val="18"/>
        </w:rPr>
        <w:tab/>
      </w:r>
      <w:r w:rsidR="00C82E52">
        <w:rPr>
          <w:sz w:val="18"/>
        </w:rPr>
        <w:tab/>
      </w:r>
      <w:r w:rsidR="00C82E52">
        <w:rPr>
          <w:sz w:val="18"/>
        </w:rPr>
        <w:tab/>
      </w:r>
      <w:r w:rsidR="00C82E52">
        <w:rPr>
          <w:sz w:val="18"/>
        </w:rPr>
        <w:tab/>
        <w:t>Peter Lik USA</w:t>
      </w:r>
    </w:p>
    <w:p w:rsidR="00936D65" w:rsidRDefault="00936D65" w:rsidP="009051D3">
      <w:pPr>
        <w:rPr>
          <w:sz w:val="18"/>
          <w:szCs w:val="18"/>
        </w:rPr>
      </w:pPr>
      <w:r>
        <w:rPr>
          <w:sz w:val="18"/>
          <w:szCs w:val="18"/>
        </w:rPr>
        <w:t>Ashland Inc.</w:t>
      </w:r>
      <w:r>
        <w:rPr>
          <w:sz w:val="18"/>
          <w:szCs w:val="18"/>
        </w:rPr>
        <w:tab/>
      </w:r>
      <w:r>
        <w:rPr>
          <w:sz w:val="18"/>
          <w:szCs w:val="18"/>
        </w:rPr>
        <w:tab/>
      </w:r>
      <w:r>
        <w:rPr>
          <w:sz w:val="18"/>
          <w:szCs w:val="18"/>
        </w:rPr>
        <w:tab/>
      </w:r>
      <w:r w:rsidR="003A13B8">
        <w:rPr>
          <w:sz w:val="18"/>
          <w:szCs w:val="18"/>
        </w:rPr>
        <w:t>Dixie Papers-GA Pacific</w:t>
      </w:r>
      <w:r w:rsidR="003A13B8">
        <w:rPr>
          <w:sz w:val="18"/>
          <w:szCs w:val="18"/>
        </w:rPr>
        <w:tab/>
      </w:r>
      <w:r w:rsidR="003A13B8">
        <w:rPr>
          <w:sz w:val="18"/>
          <w:szCs w:val="18"/>
        </w:rPr>
        <w:tab/>
      </w:r>
      <w:r>
        <w:rPr>
          <w:sz w:val="18"/>
          <w:szCs w:val="18"/>
        </w:rPr>
        <w:t xml:space="preserve">             </w:t>
      </w:r>
      <w:r w:rsidR="003A13B8">
        <w:rPr>
          <w:sz w:val="18"/>
          <w:szCs w:val="18"/>
        </w:rPr>
        <w:t>Koch Industries</w:t>
      </w:r>
      <w:r>
        <w:rPr>
          <w:sz w:val="18"/>
          <w:szCs w:val="18"/>
        </w:rPr>
        <w:tab/>
      </w:r>
      <w:r>
        <w:rPr>
          <w:sz w:val="18"/>
          <w:szCs w:val="18"/>
        </w:rPr>
        <w:tab/>
      </w:r>
    </w:p>
    <w:p w:rsidR="000A7386" w:rsidRDefault="000A7386" w:rsidP="009051D3">
      <w:pPr>
        <w:rPr>
          <w:sz w:val="18"/>
          <w:szCs w:val="18"/>
        </w:rPr>
      </w:pPr>
      <w:r>
        <w:rPr>
          <w:sz w:val="18"/>
          <w:szCs w:val="18"/>
        </w:rPr>
        <w:t>Coleman Mvg. &amp; Storage</w:t>
      </w:r>
      <w:r w:rsidR="00936D65">
        <w:rPr>
          <w:sz w:val="18"/>
          <w:szCs w:val="18"/>
        </w:rPr>
        <w:t xml:space="preserve">                </w:t>
      </w:r>
      <w:r w:rsidR="00BB01F6">
        <w:rPr>
          <w:sz w:val="18"/>
          <w:szCs w:val="18"/>
        </w:rPr>
        <w:t>COVAN/Coleman Logistics</w:t>
      </w:r>
      <w:r w:rsidR="00BB01F6">
        <w:rPr>
          <w:sz w:val="18"/>
          <w:szCs w:val="18"/>
        </w:rPr>
        <w:tab/>
      </w:r>
      <w:r w:rsidR="00BB01F6">
        <w:rPr>
          <w:sz w:val="18"/>
          <w:szCs w:val="18"/>
        </w:rPr>
        <w:tab/>
      </w:r>
      <w:r w:rsidR="00936D65">
        <w:rPr>
          <w:sz w:val="18"/>
          <w:szCs w:val="18"/>
        </w:rPr>
        <w:t xml:space="preserve">             United Parcel Service</w:t>
      </w:r>
      <w:r w:rsidR="001024A9">
        <w:rPr>
          <w:sz w:val="18"/>
          <w:szCs w:val="18"/>
        </w:rPr>
        <w:t xml:space="preserve">   </w:t>
      </w:r>
      <w:r>
        <w:rPr>
          <w:sz w:val="18"/>
          <w:szCs w:val="18"/>
        </w:rPr>
        <w:t xml:space="preserve"> </w:t>
      </w:r>
      <w:r w:rsidR="001024A9">
        <w:rPr>
          <w:sz w:val="18"/>
          <w:szCs w:val="18"/>
        </w:rPr>
        <w:t xml:space="preserve">Hinda </w:t>
      </w:r>
      <w:r>
        <w:rPr>
          <w:sz w:val="18"/>
          <w:szCs w:val="18"/>
        </w:rPr>
        <w:t xml:space="preserve">Incentives </w:t>
      </w:r>
      <w:r w:rsidR="001024A9">
        <w:rPr>
          <w:sz w:val="18"/>
          <w:szCs w:val="18"/>
        </w:rPr>
        <w:tab/>
      </w:r>
      <w:r w:rsidR="00534CF2">
        <w:rPr>
          <w:sz w:val="18"/>
          <w:szCs w:val="18"/>
        </w:rPr>
        <w:tab/>
      </w:r>
      <w:r w:rsidR="00936D65">
        <w:rPr>
          <w:sz w:val="18"/>
          <w:szCs w:val="18"/>
        </w:rPr>
        <w:tab/>
        <w:t>Western Govs. Assn.</w:t>
      </w:r>
      <w:r w:rsidR="001024A9">
        <w:rPr>
          <w:sz w:val="18"/>
          <w:szCs w:val="18"/>
        </w:rPr>
        <w:tab/>
      </w:r>
      <w:r w:rsidR="001024A9">
        <w:rPr>
          <w:sz w:val="18"/>
          <w:szCs w:val="18"/>
        </w:rPr>
        <w:tab/>
      </w:r>
      <w:r w:rsidR="001024A9">
        <w:rPr>
          <w:sz w:val="18"/>
          <w:szCs w:val="18"/>
        </w:rPr>
        <w:tab/>
        <w:t>NK Lawn &amp; Garden</w:t>
      </w:r>
    </w:p>
    <w:p w:rsidR="005A554A" w:rsidRDefault="000A7386" w:rsidP="009051D3">
      <w:pPr>
        <w:rPr>
          <w:sz w:val="18"/>
          <w:szCs w:val="18"/>
        </w:rPr>
      </w:pPr>
      <w:r>
        <w:rPr>
          <w:sz w:val="18"/>
          <w:szCs w:val="18"/>
        </w:rPr>
        <w:t>Georgia Pacific</w:t>
      </w:r>
      <w:r>
        <w:rPr>
          <w:sz w:val="18"/>
          <w:szCs w:val="18"/>
        </w:rPr>
        <w:tab/>
      </w:r>
      <w:r>
        <w:rPr>
          <w:sz w:val="18"/>
          <w:szCs w:val="18"/>
        </w:rPr>
        <w:tab/>
      </w:r>
      <w:r>
        <w:rPr>
          <w:sz w:val="18"/>
          <w:szCs w:val="18"/>
        </w:rPr>
        <w:tab/>
        <w:t>American General Insur</w:t>
      </w:r>
      <w:r w:rsidR="005A554A">
        <w:rPr>
          <w:sz w:val="18"/>
          <w:szCs w:val="18"/>
        </w:rPr>
        <w:t>ance</w:t>
      </w:r>
      <w:r w:rsidR="005A554A">
        <w:rPr>
          <w:sz w:val="18"/>
          <w:szCs w:val="18"/>
        </w:rPr>
        <w:tab/>
      </w:r>
      <w:r w:rsidR="005A554A">
        <w:rPr>
          <w:sz w:val="18"/>
          <w:szCs w:val="18"/>
        </w:rPr>
        <w:tab/>
        <w:t>Ryder Integrated Logistics</w:t>
      </w:r>
    </w:p>
    <w:p w:rsidR="00EC098A" w:rsidRDefault="005A554A" w:rsidP="009051D3">
      <w:pPr>
        <w:rPr>
          <w:sz w:val="18"/>
          <w:szCs w:val="18"/>
        </w:rPr>
      </w:pPr>
      <w:r>
        <w:rPr>
          <w:sz w:val="18"/>
          <w:szCs w:val="18"/>
        </w:rPr>
        <w:lastRenderedPageBreak/>
        <w:t>VANTRAXX, Inc.</w:t>
      </w:r>
      <w:r>
        <w:rPr>
          <w:sz w:val="18"/>
          <w:szCs w:val="18"/>
        </w:rPr>
        <w:tab/>
      </w:r>
      <w:r>
        <w:rPr>
          <w:sz w:val="18"/>
          <w:szCs w:val="18"/>
        </w:rPr>
        <w:tab/>
      </w:r>
      <w:r>
        <w:rPr>
          <w:sz w:val="18"/>
          <w:szCs w:val="18"/>
        </w:rPr>
        <w:tab/>
        <w:t>Owner Operator Services</w:t>
      </w:r>
      <w:r w:rsidR="00EC098A">
        <w:rPr>
          <w:sz w:val="18"/>
          <w:szCs w:val="18"/>
        </w:rPr>
        <w:t>, Inc.</w:t>
      </w:r>
      <w:r w:rsidR="00EC098A">
        <w:rPr>
          <w:sz w:val="18"/>
          <w:szCs w:val="18"/>
        </w:rPr>
        <w:tab/>
      </w:r>
      <w:r w:rsidR="00EC098A">
        <w:rPr>
          <w:sz w:val="18"/>
          <w:szCs w:val="18"/>
        </w:rPr>
        <w:tab/>
        <w:t>American Commercial, Inc.</w:t>
      </w:r>
    </w:p>
    <w:p w:rsidR="001959A9" w:rsidRDefault="00EC098A" w:rsidP="009051D3">
      <w:pPr>
        <w:rPr>
          <w:sz w:val="18"/>
          <w:szCs w:val="18"/>
        </w:rPr>
      </w:pPr>
      <w:r>
        <w:rPr>
          <w:sz w:val="18"/>
          <w:szCs w:val="18"/>
        </w:rPr>
        <w:t>TIP Trailers</w:t>
      </w:r>
      <w:r w:rsidR="003D0307">
        <w:rPr>
          <w:sz w:val="18"/>
          <w:szCs w:val="18"/>
        </w:rPr>
        <w:tab/>
      </w:r>
      <w:r w:rsidR="00EC35FC">
        <w:rPr>
          <w:sz w:val="18"/>
          <w:szCs w:val="18"/>
        </w:rPr>
        <w:tab/>
      </w:r>
      <w:r w:rsidR="00EC35FC">
        <w:rPr>
          <w:sz w:val="18"/>
          <w:szCs w:val="18"/>
        </w:rPr>
        <w:tab/>
        <w:t xml:space="preserve">Cameron </w:t>
      </w:r>
      <w:r w:rsidR="004234DF">
        <w:rPr>
          <w:sz w:val="18"/>
          <w:szCs w:val="18"/>
        </w:rPr>
        <w:t>Int’l div</w:t>
      </w:r>
      <w:r w:rsidR="00B574BF">
        <w:rPr>
          <w:sz w:val="18"/>
          <w:szCs w:val="18"/>
        </w:rPr>
        <w:t>.</w:t>
      </w:r>
      <w:r w:rsidR="00EC35FC">
        <w:rPr>
          <w:sz w:val="18"/>
          <w:szCs w:val="18"/>
        </w:rPr>
        <w:t xml:space="preserve"> Schl</w:t>
      </w:r>
      <w:r w:rsidR="00D97B6A">
        <w:rPr>
          <w:sz w:val="18"/>
          <w:szCs w:val="18"/>
        </w:rPr>
        <w:t>u</w:t>
      </w:r>
      <w:r w:rsidR="00EC35FC">
        <w:rPr>
          <w:sz w:val="18"/>
          <w:szCs w:val="18"/>
        </w:rPr>
        <w:t>mberger</w:t>
      </w:r>
      <w:r w:rsidR="00EC35FC">
        <w:rPr>
          <w:sz w:val="18"/>
          <w:szCs w:val="18"/>
        </w:rPr>
        <w:tab/>
      </w:r>
      <w:r w:rsidR="00EC35FC">
        <w:rPr>
          <w:sz w:val="18"/>
          <w:szCs w:val="18"/>
        </w:rPr>
        <w:tab/>
        <w:t>R.G. Barry</w:t>
      </w:r>
    </w:p>
    <w:p w:rsidR="00AE229B" w:rsidRDefault="00AE229B" w:rsidP="009051D3">
      <w:pPr>
        <w:rPr>
          <w:sz w:val="18"/>
          <w:szCs w:val="18"/>
        </w:rPr>
      </w:pPr>
      <w:r>
        <w:rPr>
          <w:sz w:val="18"/>
          <w:szCs w:val="18"/>
        </w:rPr>
        <w:t>Chattanooga Metro Airport</w:t>
      </w:r>
      <w:r>
        <w:rPr>
          <w:sz w:val="18"/>
          <w:szCs w:val="18"/>
        </w:rPr>
        <w:tab/>
      </w:r>
      <w:r>
        <w:rPr>
          <w:sz w:val="18"/>
          <w:szCs w:val="18"/>
        </w:rPr>
        <w:tab/>
      </w:r>
      <w:r w:rsidR="00170E36">
        <w:rPr>
          <w:sz w:val="18"/>
          <w:szCs w:val="18"/>
        </w:rPr>
        <w:t xml:space="preserve">U.S. &amp; States Depts. Of Transportation </w:t>
      </w:r>
      <w:r w:rsidR="00B574BF">
        <w:rPr>
          <w:sz w:val="18"/>
          <w:szCs w:val="18"/>
        </w:rPr>
        <w:tab/>
        <w:t>Cl</w:t>
      </w:r>
      <w:r w:rsidR="004E44A0">
        <w:rPr>
          <w:sz w:val="18"/>
          <w:szCs w:val="18"/>
        </w:rPr>
        <w:t>.</w:t>
      </w:r>
      <w:r w:rsidR="00B574BF">
        <w:rPr>
          <w:sz w:val="18"/>
          <w:szCs w:val="18"/>
        </w:rPr>
        <w:t xml:space="preserve"> V. Swift </w:t>
      </w:r>
      <w:r w:rsidR="00684DA7">
        <w:rPr>
          <w:sz w:val="18"/>
          <w:szCs w:val="18"/>
        </w:rPr>
        <w:t>Transportation</w:t>
      </w:r>
    </w:p>
    <w:p w:rsidR="00E6045D" w:rsidRDefault="00E6045D" w:rsidP="009051D3">
      <w:pPr>
        <w:rPr>
          <w:sz w:val="18"/>
          <w:szCs w:val="18"/>
        </w:rPr>
      </w:pPr>
    </w:p>
    <w:p w:rsidR="00DE21AB" w:rsidRDefault="00DE21AB" w:rsidP="00AE229B">
      <w:pPr>
        <w:jc w:val="center"/>
      </w:pPr>
    </w:p>
    <w:p w:rsidR="003D0307" w:rsidRDefault="003D0307" w:rsidP="009051D3"/>
    <w:p w:rsidR="00D97B6A" w:rsidRDefault="003568A3" w:rsidP="00D97B6A">
      <w:pPr>
        <w:tabs>
          <w:tab w:val="left" w:pos="720"/>
          <w:tab w:val="left" w:pos="1440"/>
          <w:tab w:val="left" w:pos="2160"/>
          <w:tab w:val="left" w:pos="2880"/>
          <w:tab w:val="left" w:pos="3600"/>
          <w:tab w:val="left" w:pos="4740"/>
        </w:tabs>
      </w:pPr>
      <w:r>
        <w:tab/>
      </w:r>
      <w:r>
        <w:tab/>
      </w:r>
      <w:r>
        <w:tab/>
      </w:r>
      <w:r>
        <w:tab/>
      </w:r>
      <w:r>
        <w:tab/>
        <w:t xml:space="preserve"> </w:t>
      </w:r>
    </w:p>
    <w:p w:rsidR="00D97B6A" w:rsidRDefault="00D97B6A" w:rsidP="00D97B6A">
      <w:pPr>
        <w:tabs>
          <w:tab w:val="left" w:pos="720"/>
          <w:tab w:val="left" w:pos="1440"/>
          <w:tab w:val="left" w:pos="2160"/>
          <w:tab w:val="left" w:pos="2880"/>
          <w:tab w:val="left" w:pos="3600"/>
          <w:tab w:val="left" w:pos="4740"/>
        </w:tabs>
      </w:pPr>
    </w:p>
    <w:p w:rsidR="00D97B6A" w:rsidRDefault="00D97B6A" w:rsidP="00D97B6A">
      <w:pPr>
        <w:tabs>
          <w:tab w:val="left" w:pos="720"/>
          <w:tab w:val="left" w:pos="1440"/>
          <w:tab w:val="left" w:pos="2160"/>
          <w:tab w:val="left" w:pos="2880"/>
          <w:tab w:val="left" w:pos="3600"/>
          <w:tab w:val="left" w:pos="4740"/>
        </w:tabs>
      </w:pPr>
    </w:p>
    <w:p w:rsidR="00636178" w:rsidRDefault="00DE21AB">
      <w:r>
        <w:t xml:space="preserve">                   </w:t>
      </w:r>
      <w:r w:rsidR="00CE58AE">
        <w:t xml:space="preserve"> </w:t>
      </w:r>
      <w:r w:rsidR="00897C54">
        <w:t xml:space="preserve">                   </w:t>
      </w:r>
      <w:r w:rsidR="0060364E">
        <w:t>Expert</w:t>
      </w:r>
      <w:r w:rsidR="00C82E52">
        <w:t xml:space="preserve"> Opinion Witness support for</w:t>
      </w:r>
      <w:r w:rsidR="00011C89">
        <w:t>:</w:t>
      </w:r>
    </w:p>
    <w:p w:rsidR="00547448" w:rsidRDefault="00547448"/>
    <w:p w:rsidR="00D8133E" w:rsidRDefault="0060364E">
      <w:r>
        <w:t xml:space="preserve">Paul, Weiss, Rifkind, </w:t>
      </w:r>
      <w:r w:rsidR="00B574BF">
        <w:t>Wharton</w:t>
      </w:r>
      <w:r>
        <w:t xml:space="preserve"> &amp; Gar</w:t>
      </w:r>
      <w:r w:rsidR="00A30CBE">
        <w:t>rison</w:t>
      </w:r>
      <w:r w:rsidR="00547448">
        <w:t xml:space="preserve"> (NYC)</w:t>
      </w:r>
      <w:r w:rsidR="00A30CBE">
        <w:t xml:space="preserve">                  </w:t>
      </w:r>
      <w:r w:rsidR="00016692">
        <w:t xml:space="preserve">  </w:t>
      </w:r>
      <w:r w:rsidR="00A30CBE">
        <w:t xml:space="preserve"> </w:t>
      </w:r>
      <w:r w:rsidR="00D8133E">
        <w:t>Fried, Frank et al</w:t>
      </w:r>
      <w:r w:rsidR="00552C28">
        <w:t xml:space="preserve"> (DC)</w:t>
      </w:r>
    </w:p>
    <w:p w:rsidR="00D8133E" w:rsidRDefault="00D8133E"/>
    <w:p w:rsidR="0060364E" w:rsidRDefault="00A30CBE">
      <w:r>
        <w:t>Wm. Veen Law Firm (CA)</w:t>
      </w:r>
      <w:r w:rsidR="00583637">
        <w:t xml:space="preserve">             </w:t>
      </w:r>
      <w:r w:rsidR="001959A9">
        <w:t>Garvey Shubert Baer (OR)</w:t>
      </w:r>
      <w:r w:rsidR="00D8133E">
        <w:t xml:space="preserve">   </w:t>
      </w:r>
      <w:r w:rsidR="004639B3">
        <w:t xml:space="preserve">   </w:t>
      </w:r>
      <w:r w:rsidR="0060364E">
        <w:t>Joondeph &amp; Bittel</w:t>
      </w:r>
      <w:r>
        <w:t xml:space="preserve"> (OH)</w:t>
      </w:r>
    </w:p>
    <w:p w:rsidR="00D8133E" w:rsidRDefault="00D8133E"/>
    <w:p w:rsidR="00636178" w:rsidRDefault="00CF206E">
      <w:r>
        <w:t>Chamblee &amp; Ryan, P.C.</w:t>
      </w:r>
      <w:r w:rsidR="00A30CBE">
        <w:t xml:space="preserve"> (TX)</w:t>
      </w:r>
      <w:r w:rsidR="007B28E0">
        <w:t xml:space="preserve">      Levin, Papantonio et at (FL)</w:t>
      </w:r>
      <w:r w:rsidR="0041096F">
        <w:t xml:space="preserve">  </w:t>
      </w:r>
      <w:r w:rsidR="007B28E0">
        <w:t xml:space="preserve">    </w:t>
      </w:r>
      <w:r>
        <w:t>Kilpatrick Stockton</w:t>
      </w:r>
      <w:r w:rsidR="00A30CBE">
        <w:t xml:space="preserve"> (NC)</w:t>
      </w:r>
      <w:r>
        <w:tab/>
      </w:r>
    </w:p>
    <w:p w:rsidR="00636178" w:rsidRDefault="00CF206E">
      <w:r>
        <w:tab/>
      </w:r>
    </w:p>
    <w:p w:rsidR="00A30CBE" w:rsidRDefault="00CF206E" w:rsidP="00F81BE2">
      <w:r>
        <w:t>Loose, Brown LLP</w:t>
      </w:r>
      <w:r w:rsidR="00A30CBE">
        <w:t xml:space="preserve"> (</w:t>
      </w:r>
      <w:r w:rsidR="00231CEA">
        <w:t xml:space="preserve">AZ)  </w:t>
      </w:r>
      <w:r w:rsidR="007B28E0">
        <w:t xml:space="preserve">   The</w:t>
      </w:r>
      <w:r w:rsidR="00016692">
        <w:t xml:space="preserve"> </w:t>
      </w:r>
      <w:r>
        <w:t>Anderson Law Firm</w:t>
      </w:r>
      <w:r w:rsidR="00A30CBE">
        <w:t xml:space="preserve"> (FL)        </w:t>
      </w:r>
      <w:r w:rsidR="0041096F">
        <w:t xml:space="preserve"> </w:t>
      </w:r>
      <w:r w:rsidR="00A30CBE">
        <w:t>Ashley Owenby Esq. (TN)</w:t>
      </w:r>
    </w:p>
    <w:p w:rsidR="00636178" w:rsidRDefault="00636178"/>
    <w:p w:rsidR="00CF206E" w:rsidRDefault="00CF206E">
      <w:r>
        <w:t>Sharp &amp; Ripley P.C.</w:t>
      </w:r>
      <w:r w:rsidR="00A30CBE">
        <w:t xml:space="preserve"> (TN)</w:t>
      </w:r>
      <w:r w:rsidR="000312FC">
        <w:t xml:space="preserve">      </w:t>
      </w:r>
      <w:r w:rsidR="0082548D">
        <w:t>Logeman, Iafrate</w:t>
      </w:r>
      <w:r w:rsidR="002D1B77">
        <w:t xml:space="preserve"> (MI)    </w:t>
      </w:r>
      <w:r w:rsidR="000312FC">
        <w:t xml:space="preserve">  </w:t>
      </w:r>
      <w:r w:rsidR="004639B3">
        <w:rPr>
          <w:b/>
        </w:rPr>
        <w:t xml:space="preserve"> </w:t>
      </w:r>
      <w:r w:rsidR="002A04AE">
        <w:t>Stinson, Leonard</w:t>
      </w:r>
      <w:r w:rsidR="00C932EA">
        <w:t>, &amp;</w:t>
      </w:r>
      <w:r w:rsidR="002A04AE">
        <w:t xml:space="preserve"> </w:t>
      </w:r>
      <w:r w:rsidR="00C932EA">
        <w:t>Street (</w:t>
      </w:r>
      <w:r w:rsidR="000312FC">
        <w:t>MN)</w:t>
      </w:r>
    </w:p>
    <w:p w:rsidR="00FB3ABB" w:rsidRDefault="00FB3ABB"/>
    <w:p w:rsidR="00CF206E" w:rsidRPr="005341C4" w:rsidRDefault="00A30CBE">
      <w:r w:rsidRPr="005341C4">
        <w:t>Zelle, Hofman</w:t>
      </w:r>
      <w:r w:rsidR="000029BB">
        <w:t xml:space="preserve">n, Voebel, </w:t>
      </w:r>
      <w:r w:rsidR="005341C4" w:rsidRPr="005341C4">
        <w:t>et al</w:t>
      </w:r>
      <w:r w:rsidR="000029BB">
        <w:t xml:space="preserve"> LLP</w:t>
      </w:r>
      <w:r w:rsidR="00016692" w:rsidRPr="005341C4">
        <w:t xml:space="preserve"> </w:t>
      </w:r>
      <w:r w:rsidR="00547448" w:rsidRPr="005341C4">
        <w:t xml:space="preserve">(MN, TX) </w:t>
      </w:r>
      <w:r w:rsidR="00EA46CD">
        <w:t xml:space="preserve"> </w:t>
      </w:r>
      <w:r w:rsidR="000029BB">
        <w:t xml:space="preserve">   </w:t>
      </w:r>
      <w:r w:rsidR="00855F27">
        <w:t>Nexsen</w:t>
      </w:r>
      <w:r w:rsidR="00EA1A28">
        <w:t>, Pruet, Adams, Kleemeier</w:t>
      </w:r>
      <w:r w:rsidR="009C4D4A">
        <w:t xml:space="preserve"> PC (NC)</w:t>
      </w:r>
    </w:p>
    <w:p w:rsidR="002A04AE" w:rsidRDefault="007B28E0">
      <w:r w:rsidRPr="007B28E0">
        <w:t xml:space="preserve">  </w:t>
      </w:r>
      <w:r>
        <w:t xml:space="preserve">       </w:t>
      </w:r>
      <w:r w:rsidR="000C29AF">
        <w:t xml:space="preserve">                </w:t>
      </w:r>
    </w:p>
    <w:p w:rsidR="00170C13" w:rsidRDefault="00796813">
      <w:r>
        <w:t>Blake, Cassels, &amp; Graydon</w:t>
      </w:r>
      <w:r w:rsidR="007B28E0" w:rsidRPr="007B28E0">
        <w:t xml:space="preserve"> (Toronto)</w:t>
      </w:r>
      <w:r w:rsidR="002A04AE">
        <w:tab/>
        <w:t xml:space="preserve">    </w:t>
      </w:r>
      <w:r w:rsidR="0016721B">
        <w:t xml:space="preserve">      Griffin Davis</w:t>
      </w:r>
      <w:r w:rsidR="00170C13">
        <w:t xml:space="preserve"> (Margaret Fox)</w:t>
      </w:r>
      <w:r w:rsidR="0016721B">
        <w:t xml:space="preserve"> LLP (SC)   </w:t>
      </w:r>
    </w:p>
    <w:p w:rsidR="002A04AE" w:rsidRDefault="002A04AE">
      <w:r>
        <w:tab/>
      </w:r>
    </w:p>
    <w:p w:rsidR="002A04AE" w:rsidRDefault="002A04AE">
      <w:r>
        <w:t>Hinshaw &amp; Jacobs (NC)</w:t>
      </w:r>
      <w:r w:rsidR="00897C54">
        <w:t xml:space="preserve">   </w:t>
      </w:r>
      <w:r w:rsidR="00170C13">
        <w:t xml:space="preserve">        Kirkland &amp; Ellis</w:t>
      </w:r>
      <w:r w:rsidR="007B28E0">
        <w:tab/>
      </w:r>
      <w:r w:rsidR="00897C54">
        <w:t xml:space="preserve">        </w:t>
      </w:r>
      <w:r>
        <w:t>Lowenstein, Sadler (NJ)</w:t>
      </w:r>
      <w:r w:rsidR="002D1B77">
        <w:t xml:space="preserve">   </w:t>
      </w:r>
      <w:r w:rsidR="00FB3ABB">
        <w:t xml:space="preserve">           </w:t>
      </w:r>
      <w:r w:rsidR="00855F27">
        <w:t xml:space="preserve">          </w:t>
      </w:r>
    </w:p>
    <w:p w:rsidR="002A04AE" w:rsidRDefault="002A04AE"/>
    <w:p w:rsidR="002A04AE" w:rsidRDefault="002D1B77">
      <w:r>
        <w:t>McDonough, Holland &amp; Allen (CA)</w:t>
      </w:r>
      <w:r w:rsidR="002A04AE">
        <w:t xml:space="preserve">               </w:t>
      </w:r>
      <w:r>
        <w:t>Mesch, Clark, &amp; Rothschild, P.C. (AZ)</w:t>
      </w:r>
      <w:r w:rsidR="00FB3ABB">
        <w:t xml:space="preserve">     </w:t>
      </w:r>
      <w:r w:rsidR="003A502A">
        <w:t xml:space="preserve">               </w:t>
      </w:r>
    </w:p>
    <w:p w:rsidR="002A04AE" w:rsidRDefault="003A502A">
      <w:r>
        <w:t xml:space="preserve">  </w:t>
      </w:r>
    </w:p>
    <w:p w:rsidR="00C932EA" w:rsidRDefault="009C4D4A">
      <w:r>
        <w:t>Bateman &amp; Pugh L.L.P. (TX)</w:t>
      </w:r>
      <w:r w:rsidR="00897C54">
        <w:t xml:space="preserve">  </w:t>
      </w:r>
      <w:r w:rsidR="002A04AE">
        <w:t xml:space="preserve">  </w:t>
      </w:r>
      <w:r w:rsidR="00A542C7">
        <w:t xml:space="preserve">  </w:t>
      </w:r>
      <w:r w:rsidR="002A04AE">
        <w:t xml:space="preserve"> </w:t>
      </w:r>
      <w:r w:rsidR="0099299A">
        <w:t xml:space="preserve">W. Keith Dollahite, Esq. (TX)    </w:t>
      </w:r>
      <w:r w:rsidR="00A542C7">
        <w:t xml:space="preserve">   </w:t>
      </w:r>
      <w:r w:rsidR="0099299A">
        <w:t xml:space="preserve">   Lewis &amp; Lewis (NY)    </w:t>
      </w:r>
      <w:r w:rsidR="00DD612B">
        <w:t xml:space="preserve"> </w:t>
      </w:r>
      <w:r w:rsidR="00897C54">
        <w:t xml:space="preserve">    </w:t>
      </w:r>
    </w:p>
    <w:p w:rsidR="00C932EA" w:rsidRDefault="00C932EA"/>
    <w:p w:rsidR="00AB74C4" w:rsidRDefault="00C932EA">
      <w:r>
        <w:t>Grif</w:t>
      </w:r>
      <w:r w:rsidR="00A542C7">
        <w:t xml:space="preserve">fin Davis LLC (SC)    </w:t>
      </w:r>
      <w:r w:rsidR="002A04AE">
        <w:t xml:space="preserve"> </w:t>
      </w:r>
      <w:r w:rsidR="00A542C7">
        <w:t xml:space="preserve">    </w:t>
      </w:r>
      <w:r w:rsidR="00DD612B">
        <w:t>Knapp, Petersen, &amp; Clarke</w:t>
      </w:r>
      <w:r w:rsidR="00AC1608">
        <w:t>, (</w:t>
      </w:r>
      <w:r w:rsidR="00DD612B">
        <w:t>CA)</w:t>
      </w:r>
      <w:r w:rsidR="00A542C7">
        <w:t xml:space="preserve">         Cole &amp; Moore (KY)</w:t>
      </w:r>
      <w:r w:rsidR="00AB74C4">
        <w:t xml:space="preserve">   </w:t>
      </w:r>
    </w:p>
    <w:p w:rsidR="00AB74C4" w:rsidRDefault="00AB74C4"/>
    <w:p w:rsidR="00DD612B" w:rsidRPr="004309C7" w:rsidRDefault="004309C7">
      <w:r>
        <w:t xml:space="preserve">The Chaffin Law Firm PLLC (WV)         </w:t>
      </w:r>
      <w:r w:rsidR="004639B3" w:rsidRPr="001E7BCC">
        <w:rPr>
          <w:lang w:val="de-DE"/>
        </w:rPr>
        <w:t>Cranfill,</w:t>
      </w:r>
      <w:r w:rsidR="005B18D3" w:rsidRPr="001E7BCC">
        <w:rPr>
          <w:lang w:val="de-DE"/>
        </w:rPr>
        <w:t xml:space="preserve"> Sumn</w:t>
      </w:r>
      <w:r w:rsidR="009051D3" w:rsidRPr="001E7BCC">
        <w:rPr>
          <w:lang w:val="de-DE"/>
        </w:rPr>
        <w:t>er &amp; Hartzog, L.L.P. (NC)</w:t>
      </w:r>
      <w:r w:rsidR="009051D3" w:rsidRPr="001E7BCC">
        <w:rPr>
          <w:lang w:val="de-DE"/>
        </w:rPr>
        <w:tab/>
      </w:r>
    </w:p>
    <w:p w:rsidR="00DD612B" w:rsidRDefault="00DD612B">
      <w:pPr>
        <w:rPr>
          <w:lang w:val="de-DE"/>
        </w:rPr>
      </w:pPr>
    </w:p>
    <w:p w:rsidR="00F81BE2" w:rsidRDefault="003D0307">
      <w:r>
        <w:rPr>
          <w:lang w:val="de-DE"/>
        </w:rPr>
        <w:t>Mc</w:t>
      </w:r>
      <w:r w:rsidR="009051D3" w:rsidRPr="001E7BCC">
        <w:rPr>
          <w:lang w:val="de-DE"/>
        </w:rPr>
        <w:t>Bri</w:t>
      </w:r>
      <w:r w:rsidR="005B18D3" w:rsidRPr="001E7BCC">
        <w:rPr>
          <w:lang w:val="de-DE"/>
        </w:rPr>
        <w:t>e</w:t>
      </w:r>
      <w:r w:rsidR="009051D3" w:rsidRPr="001E7BCC">
        <w:rPr>
          <w:lang w:val="de-DE"/>
        </w:rPr>
        <w:t>n</w:t>
      </w:r>
      <w:r w:rsidR="005B18D3" w:rsidRPr="001E7BCC">
        <w:rPr>
          <w:lang w:val="de-DE"/>
        </w:rPr>
        <w:t xml:space="preserve"> &amp; Kane (TN)  </w:t>
      </w:r>
      <w:r w:rsidR="004639B3" w:rsidRPr="001E7BCC">
        <w:rPr>
          <w:lang w:val="de-DE"/>
        </w:rPr>
        <w:t xml:space="preserve"> </w:t>
      </w:r>
      <w:r w:rsidR="007B28E0">
        <w:rPr>
          <w:lang w:val="de-DE"/>
        </w:rPr>
        <w:t xml:space="preserve">    </w:t>
      </w:r>
      <w:r w:rsidR="007D1A90">
        <w:rPr>
          <w:lang w:val="de-DE"/>
        </w:rPr>
        <w:t>Garvey Schubert Barer (OR)</w:t>
      </w:r>
      <w:r w:rsidR="00DD612B">
        <w:t xml:space="preserve">       </w:t>
      </w:r>
      <w:r w:rsidR="00796813" w:rsidRPr="00084B3A">
        <w:t>Clark, Wharton &amp; Berry (NC)</w:t>
      </w:r>
      <w:r w:rsidR="000029BB">
        <w:t xml:space="preserve">     </w:t>
      </w:r>
    </w:p>
    <w:p w:rsidR="00231CEA" w:rsidRDefault="00231CEA"/>
    <w:p w:rsidR="00602B50" w:rsidRDefault="003F7E94">
      <w:r>
        <w:t xml:space="preserve"> </w:t>
      </w:r>
      <w:r w:rsidR="00F81BE2">
        <w:t>Wyatt, Tarrant, &amp; Combs, PLLC (WV)</w:t>
      </w:r>
      <w:r w:rsidR="000029BB">
        <w:t xml:space="preserve">  </w:t>
      </w:r>
      <w:r w:rsidR="00231CEA">
        <w:t xml:space="preserve">                    </w:t>
      </w:r>
      <w:r w:rsidR="000029BB">
        <w:t xml:space="preserve"> </w:t>
      </w:r>
      <w:r w:rsidR="004309C7">
        <w:t>Griffin &amp; Davis (SC)</w:t>
      </w:r>
    </w:p>
    <w:p w:rsidR="00602B50" w:rsidRDefault="00602B50"/>
    <w:p w:rsidR="00492647" w:rsidRDefault="004309C7">
      <w:r>
        <w:t xml:space="preserve"> </w:t>
      </w:r>
      <w:r w:rsidR="00B574BF">
        <w:t>Kyser</w:t>
      </w:r>
      <w:r>
        <w:t>, Layne &amp; Clark, PLLC (WV)      Logan, Thompson (TN)</w:t>
      </w:r>
      <w:r w:rsidR="00231CEA">
        <w:t xml:space="preserve">               Wyche Law (SC)</w:t>
      </w:r>
    </w:p>
    <w:p w:rsidR="003F7E94" w:rsidRDefault="003F7E94"/>
    <w:p w:rsidR="00231CEA" w:rsidRDefault="00AB74C4">
      <w:r>
        <w:t>Stillwell Trial Law</w:t>
      </w:r>
      <w:r w:rsidR="00CC40C3">
        <w:t>, Scher Law firm</w:t>
      </w:r>
      <w:r>
        <w:t xml:space="preserve"> (TX)         Barrack Rodos &amp; Bacine (PA)</w:t>
      </w:r>
      <w:r w:rsidR="00A21CB0">
        <w:tab/>
      </w:r>
      <w:r w:rsidR="00231CEA">
        <w:t xml:space="preserve"> </w:t>
      </w:r>
    </w:p>
    <w:p w:rsidR="00231CEA" w:rsidRDefault="00231CEA"/>
    <w:p w:rsidR="004B38A4" w:rsidRDefault="00D97B6A">
      <w:r>
        <w:t>McAleer Law Firm, PC (</w:t>
      </w:r>
      <w:r w:rsidR="007F5BED">
        <w:t>GA)</w:t>
      </w:r>
      <w:r w:rsidR="00231CEA">
        <w:t xml:space="preserve">  </w:t>
      </w:r>
      <w:r w:rsidR="00B574BF">
        <w:t xml:space="preserve"> </w:t>
      </w:r>
      <w:r w:rsidR="00C01E4C">
        <w:t xml:space="preserve">       </w:t>
      </w:r>
      <w:r>
        <w:t>Atlas, Hall &amp; Rodriguez (TX)</w:t>
      </w:r>
      <w:r w:rsidR="00B574BF">
        <w:t xml:space="preserve">   </w:t>
      </w:r>
      <w:r w:rsidR="00231CEA">
        <w:t xml:space="preserve">      Jackson Walker (TX)</w:t>
      </w:r>
    </w:p>
    <w:p w:rsidR="007F5BED" w:rsidRDefault="007F5BED"/>
    <w:p w:rsidR="007F5BED" w:rsidRDefault="007F5BED">
      <w:r>
        <w:t>Hagens Berman Sobol Shapiro</w:t>
      </w:r>
      <w:r w:rsidR="003F7E94">
        <w:t xml:space="preserve"> </w:t>
      </w:r>
      <w:r>
        <w:t xml:space="preserve">(AZ) </w:t>
      </w:r>
      <w:r w:rsidR="00231CEA">
        <w:t xml:space="preserve">                     </w:t>
      </w:r>
      <w:r w:rsidR="003F7E94">
        <w:t xml:space="preserve">  </w:t>
      </w:r>
      <w:r>
        <w:t>Kenneth R. Jones L.L.P (</w:t>
      </w:r>
      <w:r w:rsidR="00231CEA">
        <w:t>TX)</w:t>
      </w:r>
      <w:r>
        <w:tab/>
        <w:t xml:space="preserve"> </w:t>
      </w:r>
    </w:p>
    <w:p w:rsidR="004B38A4" w:rsidRDefault="004B38A4"/>
    <w:p w:rsidR="004B38A4" w:rsidRDefault="004B38A4" w:rsidP="00F81BE2">
      <w:pPr>
        <w:pStyle w:val="Subtitle"/>
      </w:pPr>
    </w:p>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Default="004B38A4"/>
    <w:p w:rsidR="004B38A4" w:rsidRPr="002D1B77" w:rsidRDefault="004B38A4"/>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p w:rsidR="005B3EDC" w:rsidRPr="002D1B77" w:rsidRDefault="005B3EDC"/>
    <w:sectPr w:rsidR="005B3EDC" w:rsidRPr="002D1B77" w:rsidSect="00B374C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716" w:rsidRDefault="00043716" w:rsidP="0000195F">
      <w:r>
        <w:separator/>
      </w:r>
    </w:p>
  </w:endnote>
  <w:endnote w:type="continuationSeparator" w:id="0">
    <w:p w:rsidR="00043716" w:rsidRDefault="00043716" w:rsidP="0000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716" w:rsidRDefault="00043716" w:rsidP="0000195F">
      <w:r>
        <w:separator/>
      </w:r>
    </w:p>
  </w:footnote>
  <w:footnote w:type="continuationSeparator" w:id="0">
    <w:p w:rsidR="00043716" w:rsidRDefault="00043716" w:rsidP="0000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A7" w:rsidRDefault="0068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1CD398"/>
    <w:lvl w:ilvl="0">
      <w:numFmt w:val="decimal"/>
      <w:lvlText w:val="*"/>
      <w:lvlJc w:val="left"/>
    </w:lvl>
  </w:abstractNum>
  <w:abstractNum w:abstractNumId="1" w15:restartNumberingAfterBreak="0">
    <w:nsid w:val="08D62382"/>
    <w:multiLevelType w:val="hybridMultilevel"/>
    <w:tmpl w:val="DEBA25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BAE6188"/>
    <w:multiLevelType w:val="hybridMultilevel"/>
    <w:tmpl w:val="AE2EA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7E296A"/>
    <w:multiLevelType w:val="hybridMultilevel"/>
    <w:tmpl w:val="0CEE47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C7BEC"/>
    <w:multiLevelType w:val="hybridMultilevel"/>
    <w:tmpl w:val="CDC0B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877BA7"/>
    <w:multiLevelType w:val="hybridMultilevel"/>
    <w:tmpl w:val="FB48A4AC"/>
    <w:lvl w:ilvl="0" w:tplc="04090005">
      <w:start w:val="1"/>
      <w:numFmt w:val="bullet"/>
      <w:lvlText w:val=""/>
      <w:lvlJc w:val="left"/>
      <w:pPr>
        <w:tabs>
          <w:tab w:val="num" w:pos="1064"/>
        </w:tabs>
        <w:ind w:left="1064" w:hanging="360"/>
      </w:pPr>
      <w:rPr>
        <w:rFonts w:ascii="Wingdings" w:hAnsi="Wingdings" w:hint="default"/>
      </w:rPr>
    </w:lvl>
    <w:lvl w:ilvl="1" w:tplc="04090003" w:tentative="1">
      <w:start w:val="1"/>
      <w:numFmt w:val="bullet"/>
      <w:lvlText w:val="o"/>
      <w:lvlJc w:val="left"/>
      <w:pPr>
        <w:tabs>
          <w:tab w:val="num" w:pos="1784"/>
        </w:tabs>
        <w:ind w:left="1784" w:hanging="360"/>
      </w:pPr>
      <w:rPr>
        <w:rFonts w:ascii="Courier New" w:hAnsi="Courier New" w:cs="Courier New" w:hint="default"/>
      </w:rPr>
    </w:lvl>
    <w:lvl w:ilvl="2" w:tplc="04090005" w:tentative="1">
      <w:start w:val="1"/>
      <w:numFmt w:val="bullet"/>
      <w:lvlText w:val=""/>
      <w:lvlJc w:val="left"/>
      <w:pPr>
        <w:tabs>
          <w:tab w:val="num" w:pos="2504"/>
        </w:tabs>
        <w:ind w:left="2504" w:hanging="360"/>
      </w:pPr>
      <w:rPr>
        <w:rFonts w:ascii="Wingdings" w:hAnsi="Wingdings" w:hint="default"/>
      </w:rPr>
    </w:lvl>
    <w:lvl w:ilvl="3" w:tplc="04090001" w:tentative="1">
      <w:start w:val="1"/>
      <w:numFmt w:val="bullet"/>
      <w:lvlText w:val=""/>
      <w:lvlJc w:val="left"/>
      <w:pPr>
        <w:tabs>
          <w:tab w:val="num" w:pos="3224"/>
        </w:tabs>
        <w:ind w:left="3224" w:hanging="360"/>
      </w:pPr>
      <w:rPr>
        <w:rFonts w:ascii="Symbol" w:hAnsi="Symbol" w:hint="default"/>
      </w:rPr>
    </w:lvl>
    <w:lvl w:ilvl="4" w:tplc="04090003" w:tentative="1">
      <w:start w:val="1"/>
      <w:numFmt w:val="bullet"/>
      <w:lvlText w:val="o"/>
      <w:lvlJc w:val="left"/>
      <w:pPr>
        <w:tabs>
          <w:tab w:val="num" w:pos="3944"/>
        </w:tabs>
        <w:ind w:left="3944" w:hanging="360"/>
      </w:pPr>
      <w:rPr>
        <w:rFonts w:ascii="Courier New" w:hAnsi="Courier New" w:cs="Courier New" w:hint="default"/>
      </w:rPr>
    </w:lvl>
    <w:lvl w:ilvl="5" w:tplc="04090005" w:tentative="1">
      <w:start w:val="1"/>
      <w:numFmt w:val="bullet"/>
      <w:lvlText w:val=""/>
      <w:lvlJc w:val="left"/>
      <w:pPr>
        <w:tabs>
          <w:tab w:val="num" w:pos="4664"/>
        </w:tabs>
        <w:ind w:left="4664" w:hanging="360"/>
      </w:pPr>
      <w:rPr>
        <w:rFonts w:ascii="Wingdings" w:hAnsi="Wingdings" w:hint="default"/>
      </w:rPr>
    </w:lvl>
    <w:lvl w:ilvl="6" w:tplc="04090001" w:tentative="1">
      <w:start w:val="1"/>
      <w:numFmt w:val="bullet"/>
      <w:lvlText w:val=""/>
      <w:lvlJc w:val="left"/>
      <w:pPr>
        <w:tabs>
          <w:tab w:val="num" w:pos="5384"/>
        </w:tabs>
        <w:ind w:left="5384" w:hanging="360"/>
      </w:pPr>
      <w:rPr>
        <w:rFonts w:ascii="Symbol" w:hAnsi="Symbol" w:hint="default"/>
      </w:rPr>
    </w:lvl>
    <w:lvl w:ilvl="7" w:tplc="04090003" w:tentative="1">
      <w:start w:val="1"/>
      <w:numFmt w:val="bullet"/>
      <w:lvlText w:val="o"/>
      <w:lvlJc w:val="left"/>
      <w:pPr>
        <w:tabs>
          <w:tab w:val="num" w:pos="6104"/>
        </w:tabs>
        <w:ind w:left="6104" w:hanging="360"/>
      </w:pPr>
      <w:rPr>
        <w:rFonts w:ascii="Courier New" w:hAnsi="Courier New" w:cs="Courier New" w:hint="default"/>
      </w:rPr>
    </w:lvl>
    <w:lvl w:ilvl="8" w:tplc="04090005" w:tentative="1">
      <w:start w:val="1"/>
      <w:numFmt w:val="bullet"/>
      <w:lvlText w:val=""/>
      <w:lvlJc w:val="left"/>
      <w:pPr>
        <w:tabs>
          <w:tab w:val="num" w:pos="6824"/>
        </w:tabs>
        <w:ind w:left="6824" w:hanging="360"/>
      </w:pPr>
      <w:rPr>
        <w:rFonts w:ascii="Wingdings" w:hAnsi="Wingdings" w:hint="default"/>
      </w:rPr>
    </w:lvl>
  </w:abstractNum>
  <w:abstractNum w:abstractNumId="6" w15:restartNumberingAfterBreak="0">
    <w:nsid w:val="55306B50"/>
    <w:multiLevelType w:val="hybridMultilevel"/>
    <w:tmpl w:val="5CB02C3E"/>
    <w:lvl w:ilvl="0" w:tplc="CC1CD398">
      <w:start w:val="1"/>
      <w:numFmt w:val="bullet"/>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55249"/>
    <w:multiLevelType w:val="hybridMultilevel"/>
    <w:tmpl w:val="E688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B41390"/>
    <w:multiLevelType w:val="hybridMultilevel"/>
    <w:tmpl w:val="70DE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941561"/>
    <w:multiLevelType w:val="hybridMultilevel"/>
    <w:tmpl w:val="A5DA12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2670C6"/>
    <w:multiLevelType w:val="hybridMultilevel"/>
    <w:tmpl w:val="5934B7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9"/>
  </w:num>
  <w:num w:numId="3">
    <w:abstractNumId w:val="10"/>
  </w:num>
  <w:num w:numId="4">
    <w:abstractNumId w:val="4"/>
  </w:num>
  <w:num w:numId="5">
    <w:abstractNumId w:val="3"/>
  </w:num>
  <w:num w:numId="6">
    <w:abstractNumId w:val="8"/>
  </w:num>
  <w:num w:numId="7">
    <w:abstractNumId w:val="1"/>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0C"/>
    <w:rsid w:val="000012BD"/>
    <w:rsid w:val="0000195F"/>
    <w:rsid w:val="00001B43"/>
    <w:rsid w:val="000029BB"/>
    <w:rsid w:val="00005388"/>
    <w:rsid w:val="00011C89"/>
    <w:rsid w:val="000125C9"/>
    <w:rsid w:val="00016692"/>
    <w:rsid w:val="00022247"/>
    <w:rsid w:val="00022C6B"/>
    <w:rsid w:val="000312FC"/>
    <w:rsid w:val="000400FC"/>
    <w:rsid w:val="00043716"/>
    <w:rsid w:val="00045C6D"/>
    <w:rsid w:val="00047F2C"/>
    <w:rsid w:val="00062BA3"/>
    <w:rsid w:val="00084B3A"/>
    <w:rsid w:val="00091CFE"/>
    <w:rsid w:val="000A2F92"/>
    <w:rsid w:val="000A4031"/>
    <w:rsid w:val="000A7386"/>
    <w:rsid w:val="000C29AF"/>
    <w:rsid w:val="000C34B7"/>
    <w:rsid w:val="000D076F"/>
    <w:rsid w:val="000D3223"/>
    <w:rsid w:val="000D76C9"/>
    <w:rsid w:val="000E1D49"/>
    <w:rsid w:val="000E4DF2"/>
    <w:rsid w:val="000E5DB4"/>
    <w:rsid w:val="000F0D2B"/>
    <w:rsid w:val="001024A9"/>
    <w:rsid w:val="001071E1"/>
    <w:rsid w:val="00110410"/>
    <w:rsid w:val="00110B83"/>
    <w:rsid w:val="001217F6"/>
    <w:rsid w:val="00130E94"/>
    <w:rsid w:val="00132845"/>
    <w:rsid w:val="0014388E"/>
    <w:rsid w:val="0016721B"/>
    <w:rsid w:val="00170C13"/>
    <w:rsid w:val="00170E36"/>
    <w:rsid w:val="001959A9"/>
    <w:rsid w:val="001B2C7B"/>
    <w:rsid w:val="001B40AE"/>
    <w:rsid w:val="001B4671"/>
    <w:rsid w:val="001B5A04"/>
    <w:rsid w:val="001C0920"/>
    <w:rsid w:val="001C24CB"/>
    <w:rsid w:val="001D443B"/>
    <w:rsid w:val="001D60F6"/>
    <w:rsid w:val="001E34F9"/>
    <w:rsid w:val="001E7BCC"/>
    <w:rsid w:val="001F3700"/>
    <w:rsid w:val="001F3837"/>
    <w:rsid w:val="00207AA5"/>
    <w:rsid w:val="00211B64"/>
    <w:rsid w:val="00215481"/>
    <w:rsid w:val="00231CEA"/>
    <w:rsid w:val="002375BD"/>
    <w:rsid w:val="00252ECC"/>
    <w:rsid w:val="00254B7B"/>
    <w:rsid w:val="00295826"/>
    <w:rsid w:val="002A04AE"/>
    <w:rsid w:val="002A2015"/>
    <w:rsid w:val="002A3DAE"/>
    <w:rsid w:val="002B2C23"/>
    <w:rsid w:val="002B47EE"/>
    <w:rsid w:val="002C7D5E"/>
    <w:rsid w:val="002D1B77"/>
    <w:rsid w:val="002E4094"/>
    <w:rsid w:val="002E5910"/>
    <w:rsid w:val="002F1DE9"/>
    <w:rsid w:val="00304CAB"/>
    <w:rsid w:val="003060E2"/>
    <w:rsid w:val="00323497"/>
    <w:rsid w:val="0032467F"/>
    <w:rsid w:val="00340C51"/>
    <w:rsid w:val="00341237"/>
    <w:rsid w:val="00342258"/>
    <w:rsid w:val="003568A3"/>
    <w:rsid w:val="00361108"/>
    <w:rsid w:val="00371100"/>
    <w:rsid w:val="00371625"/>
    <w:rsid w:val="00372E7D"/>
    <w:rsid w:val="0037379E"/>
    <w:rsid w:val="00392635"/>
    <w:rsid w:val="003A13B8"/>
    <w:rsid w:val="003A502A"/>
    <w:rsid w:val="003B01F5"/>
    <w:rsid w:val="003B294C"/>
    <w:rsid w:val="003C0D67"/>
    <w:rsid w:val="003D0307"/>
    <w:rsid w:val="003D17CC"/>
    <w:rsid w:val="003E7452"/>
    <w:rsid w:val="003F7E94"/>
    <w:rsid w:val="00406B92"/>
    <w:rsid w:val="0041096F"/>
    <w:rsid w:val="00410AB1"/>
    <w:rsid w:val="00416CC0"/>
    <w:rsid w:val="004234DF"/>
    <w:rsid w:val="004309C7"/>
    <w:rsid w:val="00443990"/>
    <w:rsid w:val="004476DD"/>
    <w:rsid w:val="00447DB4"/>
    <w:rsid w:val="00461965"/>
    <w:rsid w:val="004639B3"/>
    <w:rsid w:val="00490C09"/>
    <w:rsid w:val="004925FA"/>
    <w:rsid w:val="00492647"/>
    <w:rsid w:val="00497DED"/>
    <w:rsid w:val="004A05BE"/>
    <w:rsid w:val="004B38A4"/>
    <w:rsid w:val="004E44A0"/>
    <w:rsid w:val="004F018D"/>
    <w:rsid w:val="004F5606"/>
    <w:rsid w:val="004F743E"/>
    <w:rsid w:val="00501F71"/>
    <w:rsid w:val="0050248E"/>
    <w:rsid w:val="00504B56"/>
    <w:rsid w:val="00516F6E"/>
    <w:rsid w:val="005173B0"/>
    <w:rsid w:val="00523974"/>
    <w:rsid w:val="00527DAB"/>
    <w:rsid w:val="005341C4"/>
    <w:rsid w:val="00534CF2"/>
    <w:rsid w:val="0053766B"/>
    <w:rsid w:val="00547448"/>
    <w:rsid w:val="00552C28"/>
    <w:rsid w:val="00554721"/>
    <w:rsid w:val="00555C1F"/>
    <w:rsid w:val="0056354D"/>
    <w:rsid w:val="00565A89"/>
    <w:rsid w:val="005729D8"/>
    <w:rsid w:val="00583637"/>
    <w:rsid w:val="00593E85"/>
    <w:rsid w:val="005A554A"/>
    <w:rsid w:val="005A6284"/>
    <w:rsid w:val="005A7DE8"/>
    <w:rsid w:val="005B18D3"/>
    <w:rsid w:val="005B3EDC"/>
    <w:rsid w:val="005C1438"/>
    <w:rsid w:val="005D0A31"/>
    <w:rsid w:val="005E454D"/>
    <w:rsid w:val="005F0FA7"/>
    <w:rsid w:val="005F3974"/>
    <w:rsid w:val="00602B50"/>
    <w:rsid w:val="0060364E"/>
    <w:rsid w:val="00607F14"/>
    <w:rsid w:val="00631A21"/>
    <w:rsid w:val="00636178"/>
    <w:rsid w:val="006366F0"/>
    <w:rsid w:val="0063728A"/>
    <w:rsid w:val="006463BD"/>
    <w:rsid w:val="006519D8"/>
    <w:rsid w:val="006614CE"/>
    <w:rsid w:val="00683862"/>
    <w:rsid w:val="00684DA7"/>
    <w:rsid w:val="00690C69"/>
    <w:rsid w:val="006A6E96"/>
    <w:rsid w:val="006B6EEE"/>
    <w:rsid w:val="006E2B00"/>
    <w:rsid w:val="006E6621"/>
    <w:rsid w:val="006F3A30"/>
    <w:rsid w:val="006F3FA1"/>
    <w:rsid w:val="006F5A39"/>
    <w:rsid w:val="007061A6"/>
    <w:rsid w:val="00723CEE"/>
    <w:rsid w:val="00731525"/>
    <w:rsid w:val="00762A80"/>
    <w:rsid w:val="00767872"/>
    <w:rsid w:val="00772625"/>
    <w:rsid w:val="00796813"/>
    <w:rsid w:val="007A0159"/>
    <w:rsid w:val="007A3775"/>
    <w:rsid w:val="007B113E"/>
    <w:rsid w:val="007B12DB"/>
    <w:rsid w:val="007B2330"/>
    <w:rsid w:val="007B28E0"/>
    <w:rsid w:val="007B5EEB"/>
    <w:rsid w:val="007D1A90"/>
    <w:rsid w:val="007D2A9E"/>
    <w:rsid w:val="007E53EC"/>
    <w:rsid w:val="007F5BED"/>
    <w:rsid w:val="00806D4A"/>
    <w:rsid w:val="0082548D"/>
    <w:rsid w:val="00827CC5"/>
    <w:rsid w:val="00832428"/>
    <w:rsid w:val="0083495A"/>
    <w:rsid w:val="00836606"/>
    <w:rsid w:val="00855F27"/>
    <w:rsid w:val="008772BF"/>
    <w:rsid w:val="00882485"/>
    <w:rsid w:val="00887348"/>
    <w:rsid w:val="0089747E"/>
    <w:rsid w:val="00897C54"/>
    <w:rsid w:val="008C0F03"/>
    <w:rsid w:val="008C2A56"/>
    <w:rsid w:val="008C54C8"/>
    <w:rsid w:val="008F3DBC"/>
    <w:rsid w:val="008F49D5"/>
    <w:rsid w:val="009014B9"/>
    <w:rsid w:val="009051D3"/>
    <w:rsid w:val="00907150"/>
    <w:rsid w:val="00921B6B"/>
    <w:rsid w:val="009304EF"/>
    <w:rsid w:val="009319D5"/>
    <w:rsid w:val="00936D65"/>
    <w:rsid w:val="00942CDB"/>
    <w:rsid w:val="009504D1"/>
    <w:rsid w:val="009528E3"/>
    <w:rsid w:val="00972654"/>
    <w:rsid w:val="009767F0"/>
    <w:rsid w:val="00985AB2"/>
    <w:rsid w:val="0099299A"/>
    <w:rsid w:val="0099342D"/>
    <w:rsid w:val="009A2804"/>
    <w:rsid w:val="009A2D2B"/>
    <w:rsid w:val="009B2C46"/>
    <w:rsid w:val="009B3D16"/>
    <w:rsid w:val="009C4D4A"/>
    <w:rsid w:val="009E0EC8"/>
    <w:rsid w:val="009E43D0"/>
    <w:rsid w:val="009F5FF1"/>
    <w:rsid w:val="00A122D9"/>
    <w:rsid w:val="00A21CB0"/>
    <w:rsid w:val="00A26560"/>
    <w:rsid w:val="00A27501"/>
    <w:rsid w:val="00A30CBE"/>
    <w:rsid w:val="00A4621F"/>
    <w:rsid w:val="00A51FEE"/>
    <w:rsid w:val="00A53877"/>
    <w:rsid w:val="00A542C7"/>
    <w:rsid w:val="00A5643A"/>
    <w:rsid w:val="00A56920"/>
    <w:rsid w:val="00A71FE1"/>
    <w:rsid w:val="00A727BF"/>
    <w:rsid w:val="00A732E6"/>
    <w:rsid w:val="00AA3637"/>
    <w:rsid w:val="00AB0789"/>
    <w:rsid w:val="00AB74C4"/>
    <w:rsid w:val="00AC1608"/>
    <w:rsid w:val="00AC1AF0"/>
    <w:rsid w:val="00AE229B"/>
    <w:rsid w:val="00AE5F96"/>
    <w:rsid w:val="00AF25FE"/>
    <w:rsid w:val="00B02512"/>
    <w:rsid w:val="00B1628B"/>
    <w:rsid w:val="00B374C8"/>
    <w:rsid w:val="00B42A8E"/>
    <w:rsid w:val="00B519E2"/>
    <w:rsid w:val="00B574BF"/>
    <w:rsid w:val="00B6286E"/>
    <w:rsid w:val="00B960E2"/>
    <w:rsid w:val="00B9721A"/>
    <w:rsid w:val="00B9725C"/>
    <w:rsid w:val="00BA0B08"/>
    <w:rsid w:val="00BA51F1"/>
    <w:rsid w:val="00BA6662"/>
    <w:rsid w:val="00BB01F6"/>
    <w:rsid w:val="00BB6949"/>
    <w:rsid w:val="00BC0CF4"/>
    <w:rsid w:val="00BD03B3"/>
    <w:rsid w:val="00BD4698"/>
    <w:rsid w:val="00BF1E11"/>
    <w:rsid w:val="00BF3B50"/>
    <w:rsid w:val="00C01E4C"/>
    <w:rsid w:val="00C0200C"/>
    <w:rsid w:val="00C06C40"/>
    <w:rsid w:val="00C2580D"/>
    <w:rsid w:val="00C34C27"/>
    <w:rsid w:val="00C4162F"/>
    <w:rsid w:val="00C57871"/>
    <w:rsid w:val="00C57DFB"/>
    <w:rsid w:val="00C63557"/>
    <w:rsid w:val="00C63862"/>
    <w:rsid w:val="00C700B3"/>
    <w:rsid w:val="00C73379"/>
    <w:rsid w:val="00C76EA0"/>
    <w:rsid w:val="00C82E52"/>
    <w:rsid w:val="00C932EA"/>
    <w:rsid w:val="00C96F99"/>
    <w:rsid w:val="00CA3786"/>
    <w:rsid w:val="00CB42E5"/>
    <w:rsid w:val="00CC40C3"/>
    <w:rsid w:val="00CD06D2"/>
    <w:rsid w:val="00CE58AE"/>
    <w:rsid w:val="00CF206E"/>
    <w:rsid w:val="00D26C51"/>
    <w:rsid w:val="00D425E0"/>
    <w:rsid w:val="00D42E14"/>
    <w:rsid w:val="00D65EE9"/>
    <w:rsid w:val="00D72492"/>
    <w:rsid w:val="00D76BF1"/>
    <w:rsid w:val="00D8133E"/>
    <w:rsid w:val="00D97B6A"/>
    <w:rsid w:val="00DA358E"/>
    <w:rsid w:val="00DA5AA7"/>
    <w:rsid w:val="00DC6DCF"/>
    <w:rsid w:val="00DD15CE"/>
    <w:rsid w:val="00DD612B"/>
    <w:rsid w:val="00DE21AB"/>
    <w:rsid w:val="00DF77CC"/>
    <w:rsid w:val="00DF7C5D"/>
    <w:rsid w:val="00E03074"/>
    <w:rsid w:val="00E064B9"/>
    <w:rsid w:val="00E15891"/>
    <w:rsid w:val="00E335DB"/>
    <w:rsid w:val="00E51806"/>
    <w:rsid w:val="00E6045D"/>
    <w:rsid w:val="00E62746"/>
    <w:rsid w:val="00E66E45"/>
    <w:rsid w:val="00E81735"/>
    <w:rsid w:val="00E96762"/>
    <w:rsid w:val="00E972C7"/>
    <w:rsid w:val="00EA1A28"/>
    <w:rsid w:val="00EA46CD"/>
    <w:rsid w:val="00EB1802"/>
    <w:rsid w:val="00EB1879"/>
    <w:rsid w:val="00EB564A"/>
    <w:rsid w:val="00EC098A"/>
    <w:rsid w:val="00EC250D"/>
    <w:rsid w:val="00EC35FC"/>
    <w:rsid w:val="00ED1A64"/>
    <w:rsid w:val="00EE2ACA"/>
    <w:rsid w:val="00EF3F20"/>
    <w:rsid w:val="00EF4A06"/>
    <w:rsid w:val="00F01C48"/>
    <w:rsid w:val="00F05583"/>
    <w:rsid w:val="00F25133"/>
    <w:rsid w:val="00F30DEC"/>
    <w:rsid w:val="00F4534A"/>
    <w:rsid w:val="00F54961"/>
    <w:rsid w:val="00F70374"/>
    <w:rsid w:val="00F705A8"/>
    <w:rsid w:val="00F811C9"/>
    <w:rsid w:val="00F81BE2"/>
    <w:rsid w:val="00F95293"/>
    <w:rsid w:val="00FB3ABB"/>
    <w:rsid w:val="00FB7F6E"/>
    <w:rsid w:val="00FD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44D85A14"/>
  <w15:docId w15:val="{06AF3CFB-D7A6-4512-83C8-11F4DC29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74C8"/>
    <w:rPr>
      <w:rFonts w:ascii="Tahoma" w:hAnsi="Tahoma" w:cs="Tahoma"/>
      <w:sz w:val="22"/>
      <w:szCs w:val="24"/>
    </w:rPr>
  </w:style>
  <w:style w:type="paragraph" w:styleId="Heading1">
    <w:name w:val="heading 1"/>
    <w:basedOn w:val="Normal"/>
    <w:next w:val="Normal"/>
    <w:qFormat/>
    <w:rsid w:val="00B374C8"/>
    <w:pPr>
      <w:keepNext/>
      <w:jc w:val="center"/>
      <w:outlineLvl w:val="0"/>
    </w:pPr>
    <w:rPr>
      <w:b/>
      <w:bCs/>
      <w:sz w:val="24"/>
    </w:rPr>
  </w:style>
  <w:style w:type="paragraph" w:styleId="Heading2">
    <w:name w:val="heading 2"/>
    <w:basedOn w:val="Normal"/>
    <w:next w:val="Normal"/>
    <w:qFormat/>
    <w:rsid w:val="00B374C8"/>
    <w:pPr>
      <w:keepNext/>
      <w:widowControl w:val="0"/>
      <w:overflowPunct w:val="0"/>
      <w:autoSpaceDE w:val="0"/>
      <w:autoSpaceDN w:val="0"/>
      <w:adjustRightInd w:val="0"/>
      <w:jc w:val="both"/>
      <w:textAlignment w:val="baseline"/>
      <w:outlineLvl w:val="1"/>
    </w:pPr>
    <w:rPr>
      <w:rFonts w:cs="Times New Roman"/>
      <w:b/>
      <w:smallCaps/>
      <w:color w:val="C0C0C0"/>
      <w:sz w:val="24"/>
      <w:szCs w:val="20"/>
    </w:rPr>
  </w:style>
  <w:style w:type="paragraph" w:styleId="Heading3">
    <w:name w:val="heading 3"/>
    <w:basedOn w:val="Normal"/>
    <w:next w:val="Normal"/>
    <w:qFormat/>
    <w:rsid w:val="00B374C8"/>
    <w:pPr>
      <w:keepNext/>
      <w:widowControl w:val="0"/>
      <w:overflowPunct w:val="0"/>
      <w:autoSpaceDE w:val="0"/>
      <w:autoSpaceDN w:val="0"/>
      <w:adjustRightInd w:val="0"/>
      <w:ind w:right="360"/>
      <w:jc w:val="both"/>
      <w:textAlignment w:val="baseline"/>
      <w:outlineLvl w:val="2"/>
    </w:pPr>
    <w:rPr>
      <w:rFonts w:cs="Times New Roman"/>
      <w:b/>
      <w:smallCaps/>
      <w:color w:val="C0C0C0"/>
      <w:sz w:val="24"/>
      <w:szCs w:val="20"/>
    </w:rPr>
  </w:style>
  <w:style w:type="paragraph" w:styleId="Heading4">
    <w:name w:val="heading 4"/>
    <w:basedOn w:val="Normal"/>
    <w:next w:val="Normal"/>
    <w:qFormat/>
    <w:rsid w:val="00B374C8"/>
    <w:pPr>
      <w:keepNext/>
      <w:widowControl w:val="0"/>
      <w:overflowPunct w:val="0"/>
      <w:autoSpaceDE w:val="0"/>
      <w:autoSpaceDN w:val="0"/>
      <w:adjustRightInd w:val="0"/>
      <w:ind w:right="360"/>
      <w:jc w:val="both"/>
      <w:textAlignment w:val="baseline"/>
      <w:outlineLvl w:val="3"/>
    </w:pPr>
    <w:rPr>
      <w:rFonts w:cs="Times New Roman"/>
      <w:b/>
      <w:smallCaps/>
      <w:color w:val="C0C0C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74C8"/>
    <w:pPr>
      <w:framePr w:w="7920" w:h="1980" w:hRule="exact" w:hSpace="180" w:wrap="auto" w:hAnchor="page" w:xAlign="center" w:yAlign="bottom"/>
      <w:ind w:left="2880"/>
    </w:pPr>
    <w:rPr>
      <w:rFonts w:cs="Arial"/>
      <w:sz w:val="24"/>
    </w:rPr>
  </w:style>
  <w:style w:type="paragraph" w:styleId="Title">
    <w:name w:val="Title"/>
    <w:basedOn w:val="Normal"/>
    <w:qFormat/>
    <w:rsid w:val="00B374C8"/>
    <w:pPr>
      <w:jc w:val="center"/>
    </w:pPr>
    <w:rPr>
      <w:b/>
      <w:bCs/>
      <w:sz w:val="28"/>
    </w:rPr>
  </w:style>
  <w:style w:type="paragraph" w:styleId="BodyText">
    <w:name w:val="Body Text"/>
    <w:basedOn w:val="Normal"/>
    <w:rsid w:val="00B374C8"/>
    <w:pPr>
      <w:widowControl w:val="0"/>
      <w:overflowPunct w:val="0"/>
      <w:autoSpaceDE w:val="0"/>
      <w:autoSpaceDN w:val="0"/>
      <w:adjustRightInd w:val="0"/>
      <w:textAlignment w:val="baseline"/>
    </w:pPr>
    <w:rPr>
      <w:rFonts w:ascii="Times New Roman" w:hAnsi="Times New Roman" w:cs="Times New Roman"/>
      <w:szCs w:val="20"/>
    </w:rPr>
  </w:style>
  <w:style w:type="paragraph" w:styleId="DocumentMap">
    <w:name w:val="Document Map"/>
    <w:basedOn w:val="Normal"/>
    <w:semiHidden/>
    <w:rsid w:val="006E2B00"/>
    <w:pPr>
      <w:shd w:val="clear" w:color="auto" w:fill="000080"/>
    </w:pPr>
    <w:rPr>
      <w:sz w:val="20"/>
      <w:szCs w:val="20"/>
    </w:rPr>
  </w:style>
  <w:style w:type="paragraph" w:styleId="ListParagraph">
    <w:name w:val="List Paragraph"/>
    <w:basedOn w:val="Normal"/>
    <w:uiPriority w:val="34"/>
    <w:qFormat/>
    <w:rsid w:val="00E62746"/>
    <w:pPr>
      <w:ind w:left="720"/>
    </w:pPr>
  </w:style>
  <w:style w:type="character" w:styleId="Hyperlink">
    <w:name w:val="Hyperlink"/>
    <w:basedOn w:val="DefaultParagraphFont"/>
    <w:rsid w:val="0053766B"/>
    <w:rPr>
      <w:color w:val="0000FF" w:themeColor="hyperlink"/>
      <w:u w:val="single"/>
    </w:rPr>
  </w:style>
  <w:style w:type="paragraph" w:styleId="BalloonText">
    <w:name w:val="Balloon Text"/>
    <w:basedOn w:val="Normal"/>
    <w:link w:val="BalloonTextChar"/>
    <w:rsid w:val="009A2D2B"/>
    <w:rPr>
      <w:sz w:val="16"/>
      <w:szCs w:val="16"/>
    </w:rPr>
  </w:style>
  <w:style w:type="character" w:customStyle="1" w:styleId="BalloonTextChar">
    <w:name w:val="Balloon Text Char"/>
    <w:basedOn w:val="DefaultParagraphFont"/>
    <w:link w:val="BalloonText"/>
    <w:rsid w:val="009A2D2B"/>
    <w:rPr>
      <w:rFonts w:ascii="Tahoma" w:hAnsi="Tahoma" w:cs="Tahoma"/>
      <w:sz w:val="16"/>
      <w:szCs w:val="16"/>
    </w:rPr>
  </w:style>
  <w:style w:type="paragraph" w:styleId="Header">
    <w:name w:val="header"/>
    <w:basedOn w:val="Normal"/>
    <w:link w:val="HeaderChar"/>
    <w:uiPriority w:val="99"/>
    <w:rsid w:val="0000195F"/>
    <w:pPr>
      <w:tabs>
        <w:tab w:val="center" w:pos="4680"/>
        <w:tab w:val="right" w:pos="9360"/>
      </w:tabs>
    </w:pPr>
  </w:style>
  <w:style w:type="character" w:customStyle="1" w:styleId="HeaderChar">
    <w:name w:val="Header Char"/>
    <w:basedOn w:val="DefaultParagraphFont"/>
    <w:link w:val="Header"/>
    <w:uiPriority w:val="99"/>
    <w:rsid w:val="0000195F"/>
    <w:rPr>
      <w:rFonts w:ascii="Tahoma" w:hAnsi="Tahoma" w:cs="Tahoma"/>
      <w:sz w:val="22"/>
      <w:szCs w:val="24"/>
    </w:rPr>
  </w:style>
  <w:style w:type="paragraph" w:styleId="Footer">
    <w:name w:val="footer"/>
    <w:basedOn w:val="Normal"/>
    <w:link w:val="FooterChar"/>
    <w:rsid w:val="0000195F"/>
    <w:pPr>
      <w:tabs>
        <w:tab w:val="center" w:pos="4680"/>
        <w:tab w:val="right" w:pos="9360"/>
      </w:tabs>
    </w:pPr>
  </w:style>
  <w:style w:type="character" w:customStyle="1" w:styleId="FooterChar">
    <w:name w:val="Footer Char"/>
    <w:basedOn w:val="DefaultParagraphFont"/>
    <w:link w:val="Footer"/>
    <w:rsid w:val="0000195F"/>
    <w:rPr>
      <w:rFonts w:ascii="Tahoma" w:hAnsi="Tahoma" w:cs="Tahoma"/>
      <w:sz w:val="22"/>
      <w:szCs w:val="24"/>
    </w:rPr>
  </w:style>
  <w:style w:type="paragraph" w:styleId="Subtitle">
    <w:name w:val="Subtitle"/>
    <w:basedOn w:val="Normal"/>
    <w:next w:val="Normal"/>
    <w:link w:val="SubtitleChar"/>
    <w:qFormat/>
    <w:rsid w:val="00F81BE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81BE2"/>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uckclowdis@ao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C712-4C57-48B2-A8D4-2D13C346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3251</Words>
  <Characters>18534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CHARLES W</vt:lpstr>
    </vt:vector>
  </TitlesOfParts>
  <Company>Merle Gilmore &amp; Associates</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W</dc:title>
  <dc:creator>Global Insight (USA), Inc.</dc:creator>
  <cp:lastModifiedBy>Charles Clowdis</cp:lastModifiedBy>
  <cp:revision>36</cp:revision>
  <cp:lastPrinted>2018-06-27T15:58:00Z</cp:lastPrinted>
  <dcterms:created xsi:type="dcterms:W3CDTF">2018-03-06T19:54:00Z</dcterms:created>
  <dcterms:modified xsi:type="dcterms:W3CDTF">2018-11-09T21:21:00Z</dcterms:modified>
</cp:coreProperties>
</file>