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495"/>
        <w:tblW w:w="10368" w:type="dxa"/>
        <w:tblLook w:val="01E0" w:firstRow="1" w:lastRow="1" w:firstColumn="1" w:lastColumn="1" w:noHBand="0" w:noVBand="0"/>
      </w:tblPr>
      <w:tblGrid>
        <w:gridCol w:w="2088"/>
        <w:gridCol w:w="8280"/>
      </w:tblGrid>
      <w:tr w:rsidR="00B16195" w14:paraId="57A6F8C0" w14:textId="77777777" w:rsidTr="00361DC5">
        <w:tc>
          <w:tcPr>
            <w:tcW w:w="2088" w:type="dxa"/>
            <w:shd w:val="clear" w:color="auto" w:fill="auto"/>
          </w:tcPr>
          <w:p w14:paraId="4835CE0B" w14:textId="0F81F54D" w:rsidR="00361DC5" w:rsidRDefault="0067692D" w:rsidP="00361DC5">
            <w:pPr>
              <w:rPr>
                <w:b/>
                <w:sz w:val="22"/>
                <w:szCs w:val="22"/>
              </w:rPr>
            </w:pPr>
            <w:r>
              <w:rPr>
                <w:b/>
                <w:sz w:val="22"/>
                <w:szCs w:val="22"/>
              </w:rPr>
              <w:t xml:space="preserve">       </w:t>
            </w:r>
          </w:p>
          <w:p w14:paraId="532E62F2" w14:textId="77777777" w:rsidR="00CB3158" w:rsidRDefault="00CB3158" w:rsidP="00CB3158">
            <w:pPr>
              <w:rPr>
                <w:b/>
                <w:sz w:val="22"/>
                <w:szCs w:val="22"/>
              </w:rPr>
            </w:pPr>
          </w:p>
          <w:p w14:paraId="3596CDC8" w14:textId="77777777" w:rsidR="00361DC5" w:rsidRPr="00B07B16" w:rsidRDefault="00361DC5" w:rsidP="00361DC5">
            <w:pPr>
              <w:rPr>
                <w:b/>
              </w:rPr>
            </w:pPr>
          </w:p>
        </w:tc>
        <w:tc>
          <w:tcPr>
            <w:tcW w:w="8280" w:type="dxa"/>
            <w:shd w:val="clear" w:color="auto" w:fill="auto"/>
          </w:tcPr>
          <w:p w14:paraId="756152C3" w14:textId="77777777" w:rsidR="00B16195" w:rsidRPr="00B07B16" w:rsidRDefault="00B16195" w:rsidP="00361DC5">
            <w:pPr>
              <w:ind w:right="612"/>
              <w:rPr>
                <w:b/>
                <w:bCs/>
                <w:sz w:val="22"/>
                <w:szCs w:val="22"/>
              </w:rPr>
            </w:pPr>
            <w:r w:rsidRPr="00B07B16">
              <w:rPr>
                <w:b/>
                <w:bCs/>
                <w:sz w:val="22"/>
                <w:szCs w:val="22"/>
              </w:rPr>
              <w:t>GUY O. KORNBLUM</w:t>
            </w:r>
          </w:p>
          <w:p w14:paraId="31B0EC44" w14:textId="6C72A084" w:rsidR="00435941" w:rsidRDefault="00F47A01" w:rsidP="00361DC5">
            <w:pPr>
              <w:ind w:right="612"/>
              <w:rPr>
                <w:b/>
                <w:bCs/>
                <w:sz w:val="22"/>
                <w:szCs w:val="22"/>
              </w:rPr>
            </w:pPr>
            <w:r>
              <w:rPr>
                <w:b/>
                <w:bCs/>
                <w:sz w:val="22"/>
                <w:szCs w:val="22"/>
              </w:rPr>
              <w:t>GUY O. KORNBLUM, A Professional Law Corporation</w:t>
            </w:r>
          </w:p>
          <w:p w14:paraId="0484E949" w14:textId="3F22FCCF" w:rsidR="00B05429" w:rsidRDefault="00B05429" w:rsidP="00361DC5">
            <w:pPr>
              <w:ind w:right="612"/>
              <w:rPr>
                <w:b/>
                <w:bCs/>
                <w:sz w:val="22"/>
                <w:szCs w:val="22"/>
              </w:rPr>
            </w:pPr>
            <w:r>
              <w:rPr>
                <w:b/>
                <w:bCs/>
                <w:sz w:val="22"/>
                <w:szCs w:val="22"/>
              </w:rPr>
              <w:t>1388 Sutter Street, Ste. 805</w:t>
            </w:r>
          </w:p>
          <w:p w14:paraId="3C496AD0" w14:textId="4BA0B1B2" w:rsidR="00B05429" w:rsidRDefault="00B05429" w:rsidP="00361DC5">
            <w:pPr>
              <w:ind w:right="612"/>
              <w:rPr>
                <w:b/>
                <w:bCs/>
                <w:sz w:val="22"/>
                <w:szCs w:val="22"/>
              </w:rPr>
            </w:pPr>
            <w:r>
              <w:rPr>
                <w:b/>
                <w:bCs/>
                <w:sz w:val="22"/>
                <w:szCs w:val="22"/>
              </w:rPr>
              <w:t>San Francisco, California</w:t>
            </w:r>
          </w:p>
          <w:p w14:paraId="6ECDD081" w14:textId="60B7DF55" w:rsidR="00B05429" w:rsidRDefault="00B05E34" w:rsidP="00361DC5">
            <w:pPr>
              <w:ind w:right="612"/>
              <w:rPr>
                <w:b/>
                <w:bCs/>
                <w:sz w:val="22"/>
                <w:szCs w:val="22"/>
              </w:rPr>
            </w:pPr>
            <w:r>
              <w:rPr>
                <w:b/>
                <w:bCs/>
                <w:sz w:val="22"/>
                <w:szCs w:val="22"/>
              </w:rPr>
              <w:t xml:space="preserve">T:  </w:t>
            </w:r>
            <w:r w:rsidR="00B05429">
              <w:rPr>
                <w:b/>
                <w:bCs/>
                <w:sz w:val="22"/>
                <w:szCs w:val="22"/>
              </w:rPr>
              <w:t>415-440-7800</w:t>
            </w:r>
          </w:p>
          <w:p w14:paraId="08FFA569" w14:textId="64FC8E49" w:rsidR="00B05E34" w:rsidRDefault="00B05E34" w:rsidP="00361DC5">
            <w:pPr>
              <w:ind w:right="612"/>
              <w:rPr>
                <w:b/>
                <w:bCs/>
                <w:sz w:val="22"/>
                <w:szCs w:val="22"/>
              </w:rPr>
            </w:pPr>
            <w:r>
              <w:rPr>
                <w:b/>
                <w:bCs/>
                <w:sz w:val="22"/>
                <w:szCs w:val="22"/>
              </w:rPr>
              <w:t>C:  415-730-3485</w:t>
            </w:r>
          </w:p>
          <w:p w14:paraId="00304654" w14:textId="7D910A57" w:rsidR="00B05429" w:rsidRDefault="00F54661" w:rsidP="00361DC5">
            <w:pPr>
              <w:ind w:right="612"/>
              <w:rPr>
                <w:b/>
                <w:bCs/>
                <w:sz w:val="22"/>
                <w:szCs w:val="22"/>
              </w:rPr>
            </w:pPr>
            <w:hyperlink r:id="rId11" w:history="1">
              <w:r w:rsidR="00B05429" w:rsidRPr="00316A76">
                <w:rPr>
                  <w:rStyle w:val="Hyperlink"/>
                  <w:b/>
                  <w:bCs/>
                  <w:sz w:val="22"/>
                  <w:szCs w:val="22"/>
                </w:rPr>
                <w:t>gkornblum@kornblumlaw.com</w:t>
              </w:r>
            </w:hyperlink>
          </w:p>
          <w:p w14:paraId="3906BA9F" w14:textId="0B0BB85F" w:rsidR="00B05429" w:rsidRDefault="00B05429" w:rsidP="00361DC5">
            <w:pPr>
              <w:ind w:right="612"/>
              <w:rPr>
                <w:b/>
                <w:bCs/>
                <w:sz w:val="22"/>
                <w:szCs w:val="22"/>
              </w:rPr>
            </w:pPr>
            <w:r>
              <w:rPr>
                <w:b/>
                <w:bCs/>
                <w:sz w:val="22"/>
                <w:szCs w:val="22"/>
              </w:rPr>
              <w:t>www.kornblumlaw.com</w:t>
            </w:r>
          </w:p>
          <w:p w14:paraId="6B64B60E" w14:textId="77777777" w:rsidR="00435941" w:rsidRDefault="00435941" w:rsidP="00361DC5">
            <w:pPr>
              <w:ind w:right="612"/>
              <w:rPr>
                <w:b/>
                <w:bCs/>
                <w:sz w:val="22"/>
                <w:szCs w:val="22"/>
              </w:rPr>
            </w:pPr>
          </w:p>
          <w:p w14:paraId="11A9309F" w14:textId="77777777" w:rsidR="00B16195" w:rsidRDefault="00435941" w:rsidP="00361DC5">
            <w:pPr>
              <w:ind w:right="612"/>
              <w:rPr>
                <w:bCs/>
                <w:sz w:val="22"/>
                <w:szCs w:val="22"/>
              </w:rPr>
            </w:pPr>
            <w:r>
              <w:rPr>
                <w:bCs/>
                <w:sz w:val="22"/>
                <w:szCs w:val="22"/>
              </w:rPr>
              <w:t xml:space="preserve">Specializing in all types of civil litigation and representation of clients in trials, arbitrations, mediations and appeals, particularly all forms of insurance matters, personal and commercial (property and casualty, employment coverage, director’s and officer’s coverage, professional liability coverage, general commercial coverage as well as life, health and disability insurance; insurance “bad faith”; serious personal injury, professional liability, real estate, employment matters, and fraud claims involving employee welfare benefit plans, wrongful death and actions claiming punitive damages.  </w:t>
            </w:r>
          </w:p>
          <w:p w14:paraId="22BB0F37" w14:textId="77777777" w:rsidR="00F852E8" w:rsidRPr="00B07B16" w:rsidRDefault="00F852E8" w:rsidP="00361DC5">
            <w:pPr>
              <w:tabs>
                <w:tab w:val="left" w:pos="8082"/>
              </w:tabs>
              <w:ind w:right="612"/>
              <w:rPr>
                <w:bCs/>
                <w:sz w:val="22"/>
                <w:szCs w:val="22"/>
              </w:rPr>
            </w:pPr>
          </w:p>
          <w:p w14:paraId="7D438772" w14:textId="3ECE3FDB" w:rsidR="00B16195" w:rsidRDefault="00B16195" w:rsidP="00361DC5">
            <w:pPr>
              <w:ind w:right="612"/>
              <w:rPr>
                <w:bCs/>
                <w:sz w:val="22"/>
                <w:szCs w:val="22"/>
              </w:rPr>
            </w:pPr>
            <w:r w:rsidRPr="00B07B16">
              <w:rPr>
                <w:bCs/>
                <w:sz w:val="22"/>
                <w:szCs w:val="22"/>
              </w:rPr>
              <w:t xml:space="preserve">Previous Firms San Francisco: </w:t>
            </w:r>
            <w:r w:rsidR="00F47A01">
              <w:rPr>
                <w:bCs/>
                <w:sz w:val="22"/>
                <w:szCs w:val="22"/>
              </w:rPr>
              <w:t xml:space="preserve">Kornblum, Cochran, Erikson &amp; Harbison LLP (2014-2020); </w:t>
            </w:r>
            <w:r w:rsidR="00435941">
              <w:rPr>
                <w:bCs/>
                <w:sz w:val="22"/>
                <w:szCs w:val="22"/>
              </w:rPr>
              <w:t xml:space="preserve">Guy </w:t>
            </w:r>
            <w:r w:rsidR="001A5276">
              <w:rPr>
                <w:bCs/>
                <w:sz w:val="22"/>
                <w:szCs w:val="22"/>
              </w:rPr>
              <w:t>Kornblum &amp; Associates (2000-2013</w:t>
            </w:r>
            <w:r w:rsidR="00435941">
              <w:rPr>
                <w:bCs/>
                <w:sz w:val="22"/>
                <w:szCs w:val="22"/>
              </w:rPr>
              <w:t xml:space="preserve">); </w:t>
            </w:r>
            <w:r w:rsidRPr="00B07B16">
              <w:rPr>
                <w:bCs/>
                <w:sz w:val="22"/>
                <w:szCs w:val="22"/>
              </w:rPr>
              <w:t xml:space="preserve">Bailey &amp; Kornblum, LLP (1996-2000); The Kornblum Law Offices, and predecessors (1979-1996); Partner, Pettit &amp; Martin in San Francisco (1972-1979); Assistant Dean and Professor at Hastings College of the Law (1970-1972); Associate Attorney, Bledsoe, Smith, Cathcart, Johnson &amp; Rogers (1967-1970); </w:t>
            </w:r>
            <w:r w:rsidR="00435941">
              <w:rPr>
                <w:bCs/>
                <w:sz w:val="22"/>
                <w:szCs w:val="22"/>
              </w:rPr>
              <w:t xml:space="preserve">Indianapolis, Indiana: </w:t>
            </w:r>
            <w:r w:rsidR="00F47A01">
              <w:rPr>
                <w:bCs/>
                <w:sz w:val="22"/>
                <w:szCs w:val="22"/>
              </w:rPr>
              <w:t>Associate Attor</w:t>
            </w:r>
            <w:r w:rsidR="005A5AC1">
              <w:rPr>
                <w:bCs/>
                <w:sz w:val="22"/>
                <w:szCs w:val="22"/>
              </w:rPr>
              <w:t>ne</w:t>
            </w:r>
            <w:r w:rsidR="00F47A01">
              <w:rPr>
                <w:bCs/>
                <w:sz w:val="22"/>
                <w:szCs w:val="22"/>
              </w:rPr>
              <w:t>y,</w:t>
            </w:r>
            <w:r w:rsidR="00435941">
              <w:rPr>
                <w:bCs/>
                <w:sz w:val="22"/>
                <w:szCs w:val="22"/>
              </w:rPr>
              <w:t xml:space="preserve"> </w:t>
            </w:r>
            <w:r w:rsidRPr="00B07B16">
              <w:rPr>
                <w:bCs/>
                <w:sz w:val="22"/>
                <w:szCs w:val="22"/>
              </w:rPr>
              <w:t>Ice, Miller, Donadio &amp; Ryan (</w:t>
            </w:r>
            <w:r w:rsidR="00435941">
              <w:rPr>
                <w:bCs/>
                <w:sz w:val="22"/>
                <w:szCs w:val="22"/>
              </w:rPr>
              <w:t>1</w:t>
            </w:r>
            <w:r w:rsidRPr="00B07B16">
              <w:rPr>
                <w:bCs/>
                <w:sz w:val="22"/>
                <w:szCs w:val="22"/>
              </w:rPr>
              <w:t>966-1967).</w:t>
            </w:r>
          </w:p>
          <w:p w14:paraId="22B011C8" w14:textId="77777777" w:rsidR="00BE0594" w:rsidRPr="00BE0594" w:rsidRDefault="00BE0594" w:rsidP="00361DC5">
            <w:pPr>
              <w:ind w:right="612"/>
              <w:rPr>
                <w:bCs/>
                <w:sz w:val="22"/>
                <w:szCs w:val="22"/>
              </w:rPr>
            </w:pPr>
          </w:p>
        </w:tc>
      </w:tr>
      <w:tr w:rsidR="00B16195" w14:paraId="234B472D" w14:textId="77777777" w:rsidTr="00361DC5">
        <w:tc>
          <w:tcPr>
            <w:tcW w:w="2088" w:type="dxa"/>
            <w:shd w:val="clear" w:color="auto" w:fill="auto"/>
          </w:tcPr>
          <w:p w14:paraId="3BA1C873" w14:textId="77777777" w:rsidR="00B16195" w:rsidRPr="00B07B16" w:rsidRDefault="00B16195" w:rsidP="00361DC5">
            <w:pPr>
              <w:rPr>
                <w:b/>
                <w:sz w:val="22"/>
                <w:szCs w:val="22"/>
              </w:rPr>
            </w:pPr>
            <w:r w:rsidRPr="00B07B16">
              <w:rPr>
                <w:b/>
                <w:sz w:val="22"/>
                <w:szCs w:val="22"/>
              </w:rPr>
              <w:t>Professional Certifications</w:t>
            </w:r>
          </w:p>
          <w:p w14:paraId="4893B06E" w14:textId="77777777" w:rsidR="00B16195" w:rsidRDefault="00B16195" w:rsidP="00361DC5"/>
        </w:tc>
        <w:tc>
          <w:tcPr>
            <w:tcW w:w="8280" w:type="dxa"/>
            <w:shd w:val="clear" w:color="auto" w:fill="auto"/>
          </w:tcPr>
          <w:p w14:paraId="64E43ED4" w14:textId="0F7ECFF3" w:rsidR="00B16195" w:rsidRDefault="00B16195" w:rsidP="00361DC5">
            <w:pPr>
              <w:ind w:right="612"/>
            </w:pPr>
            <w:r w:rsidRPr="00B07B16">
              <w:rPr>
                <w:b/>
                <w:bCs/>
                <w:sz w:val="22"/>
                <w:szCs w:val="22"/>
              </w:rPr>
              <w:t xml:space="preserve">Certified in </w:t>
            </w:r>
            <w:r w:rsidR="00112DE4">
              <w:rPr>
                <w:b/>
                <w:bCs/>
                <w:sz w:val="22"/>
                <w:szCs w:val="22"/>
                <w:u w:val="single"/>
              </w:rPr>
              <w:t>Civil Trial Law</w:t>
            </w:r>
            <w:r w:rsidR="00550CBF">
              <w:rPr>
                <w:bCs/>
                <w:sz w:val="22"/>
                <w:szCs w:val="22"/>
              </w:rPr>
              <w:t xml:space="preserve"> and </w:t>
            </w:r>
            <w:r w:rsidR="00550CBF">
              <w:rPr>
                <w:b/>
                <w:bCs/>
                <w:sz w:val="22"/>
                <w:szCs w:val="22"/>
                <w:u w:val="single"/>
              </w:rPr>
              <w:t>Civil Pretrial Practice Advocacy</w:t>
            </w:r>
            <w:r w:rsidRPr="00B07B16">
              <w:rPr>
                <w:b/>
                <w:bCs/>
                <w:sz w:val="22"/>
                <w:szCs w:val="22"/>
              </w:rPr>
              <w:t>, the National Board of Trial Advocacy</w:t>
            </w:r>
            <w:r w:rsidR="001D24A4">
              <w:rPr>
                <w:b/>
                <w:bCs/>
                <w:sz w:val="22"/>
                <w:szCs w:val="22"/>
              </w:rPr>
              <w:t>.</w:t>
            </w:r>
            <w:r w:rsidR="00AE56AE">
              <w:rPr>
                <w:b/>
                <w:bCs/>
                <w:sz w:val="22"/>
                <w:szCs w:val="22"/>
              </w:rPr>
              <w:t xml:space="preserve">  </w:t>
            </w:r>
          </w:p>
        </w:tc>
      </w:tr>
      <w:tr w:rsidR="00B16195" w14:paraId="1922D17E" w14:textId="77777777" w:rsidTr="00361DC5">
        <w:tc>
          <w:tcPr>
            <w:tcW w:w="2088" w:type="dxa"/>
            <w:shd w:val="clear" w:color="auto" w:fill="auto"/>
          </w:tcPr>
          <w:p w14:paraId="19F63C00" w14:textId="77777777" w:rsidR="00B16195" w:rsidRDefault="00B16195" w:rsidP="00361DC5">
            <w:r w:rsidRPr="00B07B16">
              <w:rPr>
                <w:b/>
                <w:sz w:val="22"/>
                <w:szCs w:val="22"/>
              </w:rPr>
              <w:t>Bar Admissions</w:t>
            </w:r>
          </w:p>
        </w:tc>
        <w:tc>
          <w:tcPr>
            <w:tcW w:w="8280" w:type="dxa"/>
            <w:shd w:val="clear" w:color="auto" w:fill="auto"/>
          </w:tcPr>
          <w:p w14:paraId="16689DC0" w14:textId="28A2DC2C" w:rsidR="00B16195" w:rsidRPr="00B07B16" w:rsidRDefault="00B16195" w:rsidP="00361DC5">
            <w:pPr>
              <w:ind w:right="612"/>
              <w:rPr>
                <w:bCs/>
                <w:sz w:val="22"/>
                <w:szCs w:val="22"/>
              </w:rPr>
            </w:pPr>
            <w:r w:rsidRPr="00B07B16">
              <w:rPr>
                <w:bCs/>
                <w:sz w:val="22"/>
                <w:szCs w:val="22"/>
              </w:rPr>
              <w:t xml:space="preserve">Admitted to </w:t>
            </w:r>
            <w:r w:rsidR="00894DD8" w:rsidRPr="00B07B16">
              <w:rPr>
                <w:bCs/>
                <w:sz w:val="22"/>
                <w:szCs w:val="22"/>
              </w:rPr>
              <w:t>California State Bar (1966) and I</w:t>
            </w:r>
            <w:r w:rsidRPr="00B07B16">
              <w:rPr>
                <w:bCs/>
                <w:sz w:val="22"/>
                <w:szCs w:val="22"/>
              </w:rPr>
              <w:t>ndiana</w:t>
            </w:r>
            <w:r w:rsidR="00894DD8" w:rsidRPr="00B07B16">
              <w:rPr>
                <w:bCs/>
                <w:sz w:val="22"/>
                <w:szCs w:val="22"/>
              </w:rPr>
              <w:t xml:space="preserve"> State Bar (1966</w:t>
            </w:r>
            <w:proofErr w:type="gramStart"/>
            <w:r w:rsidR="00894DD8" w:rsidRPr="00B07B16">
              <w:rPr>
                <w:bCs/>
                <w:sz w:val="22"/>
                <w:szCs w:val="22"/>
              </w:rPr>
              <w:t>)</w:t>
            </w:r>
            <w:r w:rsidR="00DE151E" w:rsidRPr="00B07B16">
              <w:rPr>
                <w:bCs/>
                <w:sz w:val="22"/>
                <w:szCs w:val="22"/>
              </w:rPr>
              <w:t>;</w:t>
            </w:r>
            <w:r w:rsidRPr="00B07B16">
              <w:rPr>
                <w:bCs/>
                <w:sz w:val="22"/>
                <w:szCs w:val="22"/>
              </w:rPr>
              <w:t xml:space="preserve"> </w:t>
            </w:r>
            <w:r w:rsidR="00DE151E" w:rsidRPr="00B07B16">
              <w:rPr>
                <w:bCs/>
                <w:sz w:val="22"/>
                <w:szCs w:val="22"/>
              </w:rPr>
              <w:t xml:space="preserve"> </w:t>
            </w:r>
            <w:r w:rsidRPr="00B07B16">
              <w:rPr>
                <w:bCs/>
                <w:sz w:val="22"/>
                <w:szCs w:val="22"/>
              </w:rPr>
              <w:t>U.S.</w:t>
            </w:r>
            <w:proofErr w:type="gramEnd"/>
            <w:r w:rsidRPr="00B07B16">
              <w:rPr>
                <w:bCs/>
                <w:sz w:val="22"/>
                <w:szCs w:val="22"/>
              </w:rPr>
              <w:t xml:space="preserve"> Supreme Court</w:t>
            </w:r>
            <w:r w:rsidR="00435941">
              <w:rPr>
                <w:bCs/>
                <w:sz w:val="22"/>
                <w:szCs w:val="22"/>
              </w:rPr>
              <w:t xml:space="preserve"> (1971)</w:t>
            </w:r>
            <w:r w:rsidRPr="00B07B16">
              <w:rPr>
                <w:bCs/>
                <w:sz w:val="22"/>
                <w:szCs w:val="22"/>
              </w:rPr>
              <w:t>; U.S. District Court, Northern, Eastern, Central and Southern Districts of California; Southern District of Indiana; U.S. Court of Appeals, Ninth Circuit</w:t>
            </w:r>
            <w:r w:rsidR="00435941">
              <w:rPr>
                <w:bCs/>
                <w:sz w:val="22"/>
                <w:szCs w:val="22"/>
              </w:rPr>
              <w:t xml:space="preserve"> (all 1966)</w:t>
            </w:r>
            <w:r w:rsidR="00112DE4">
              <w:rPr>
                <w:bCs/>
                <w:sz w:val="22"/>
                <w:szCs w:val="22"/>
              </w:rPr>
              <w:t>.</w:t>
            </w:r>
          </w:p>
          <w:p w14:paraId="467888BF" w14:textId="77777777" w:rsidR="00B16195" w:rsidRDefault="00B16195" w:rsidP="00361DC5">
            <w:pPr>
              <w:ind w:right="612"/>
            </w:pPr>
          </w:p>
        </w:tc>
      </w:tr>
      <w:tr w:rsidR="00B16195" w14:paraId="2B962D59" w14:textId="77777777" w:rsidTr="00361DC5">
        <w:tc>
          <w:tcPr>
            <w:tcW w:w="2088" w:type="dxa"/>
            <w:shd w:val="clear" w:color="auto" w:fill="auto"/>
          </w:tcPr>
          <w:p w14:paraId="67CB9AE6" w14:textId="77777777" w:rsidR="00B16195" w:rsidRDefault="00B16195" w:rsidP="00361DC5">
            <w:r w:rsidRPr="00B07B16">
              <w:rPr>
                <w:b/>
                <w:sz w:val="22"/>
                <w:szCs w:val="22"/>
              </w:rPr>
              <w:t>Military Service</w:t>
            </w:r>
          </w:p>
        </w:tc>
        <w:tc>
          <w:tcPr>
            <w:tcW w:w="8280" w:type="dxa"/>
            <w:shd w:val="clear" w:color="auto" w:fill="auto"/>
          </w:tcPr>
          <w:p w14:paraId="09025861" w14:textId="77777777" w:rsidR="00B16195" w:rsidRPr="00B07B16" w:rsidRDefault="00B16195" w:rsidP="00361DC5">
            <w:pPr>
              <w:ind w:right="612"/>
              <w:rPr>
                <w:bCs/>
                <w:smallCaps/>
                <w:sz w:val="22"/>
                <w:szCs w:val="22"/>
              </w:rPr>
            </w:pPr>
            <w:r w:rsidRPr="00B07B16">
              <w:rPr>
                <w:b/>
                <w:bCs/>
                <w:smallCaps/>
                <w:sz w:val="22"/>
                <w:szCs w:val="22"/>
              </w:rPr>
              <w:t>1</w:t>
            </w:r>
            <w:r w:rsidRPr="00B07B16">
              <w:rPr>
                <w:b/>
                <w:bCs/>
                <w:smallCaps/>
                <w:sz w:val="22"/>
                <w:szCs w:val="22"/>
                <w:vertAlign w:val="superscript"/>
              </w:rPr>
              <w:t>st</w:t>
            </w:r>
            <w:r w:rsidRPr="00B07B16">
              <w:rPr>
                <w:b/>
                <w:bCs/>
                <w:smallCaps/>
                <w:sz w:val="22"/>
                <w:szCs w:val="22"/>
              </w:rPr>
              <w:t xml:space="preserve"> Lt. U.S. Army – Intelligence</w:t>
            </w:r>
          </w:p>
          <w:p w14:paraId="3A052727" w14:textId="77777777" w:rsidR="00B16195" w:rsidRPr="00B07B16" w:rsidRDefault="00B16195" w:rsidP="00361DC5">
            <w:pPr>
              <w:ind w:right="612"/>
              <w:rPr>
                <w:bCs/>
                <w:sz w:val="22"/>
                <w:szCs w:val="22"/>
              </w:rPr>
            </w:pPr>
            <w:r w:rsidRPr="00B07B16">
              <w:rPr>
                <w:bCs/>
                <w:sz w:val="22"/>
                <w:szCs w:val="22"/>
              </w:rPr>
              <w:t>Active duty, January 1962 to Nov</w:t>
            </w:r>
            <w:r w:rsidR="001E1205" w:rsidRPr="00B07B16">
              <w:rPr>
                <w:bCs/>
                <w:sz w:val="22"/>
                <w:szCs w:val="22"/>
              </w:rPr>
              <w:t>ember 1963; reserves until 1968</w:t>
            </w:r>
            <w:r w:rsidRPr="00B07B16">
              <w:rPr>
                <w:bCs/>
                <w:sz w:val="22"/>
                <w:szCs w:val="22"/>
              </w:rPr>
              <w:t>.</w:t>
            </w:r>
          </w:p>
          <w:p w14:paraId="72BBD98F" w14:textId="77777777" w:rsidR="00B16195" w:rsidRDefault="00B16195" w:rsidP="00361DC5">
            <w:pPr>
              <w:ind w:right="612"/>
            </w:pPr>
          </w:p>
        </w:tc>
      </w:tr>
      <w:tr w:rsidR="00B16195" w14:paraId="44B09333" w14:textId="77777777" w:rsidTr="00361DC5">
        <w:trPr>
          <w:trHeight w:val="630"/>
        </w:trPr>
        <w:tc>
          <w:tcPr>
            <w:tcW w:w="2088" w:type="dxa"/>
            <w:shd w:val="clear" w:color="auto" w:fill="auto"/>
          </w:tcPr>
          <w:p w14:paraId="3B568679" w14:textId="77777777" w:rsidR="00B16195" w:rsidRDefault="00B16195" w:rsidP="00361DC5">
            <w:r w:rsidRPr="00B07B16">
              <w:rPr>
                <w:b/>
                <w:sz w:val="22"/>
                <w:szCs w:val="22"/>
              </w:rPr>
              <w:lastRenderedPageBreak/>
              <w:t>Education</w:t>
            </w:r>
          </w:p>
        </w:tc>
        <w:tc>
          <w:tcPr>
            <w:tcW w:w="8280" w:type="dxa"/>
            <w:shd w:val="clear" w:color="auto" w:fill="auto"/>
          </w:tcPr>
          <w:p w14:paraId="0171B351" w14:textId="77777777" w:rsidR="00B16195" w:rsidRPr="00B07B16" w:rsidRDefault="00B16195" w:rsidP="00361DC5">
            <w:pPr>
              <w:ind w:right="612"/>
              <w:rPr>
                <w:b/>
                <w:bCs/>
                <w:sz w:val="22"/>
                <w:szCs w:val="22"/>
              </w:rPr>
            </w:pPr>
            <w:r w:rsidRPr="00B07B16">
              <w:rPr>
                <w:b/>
                <w:bCs/>
                <w:sz w:val="22"/>
                <w:szCs w:val="22"/>
              </w:rPr>
              <w:t>Hastings College of the Law</w:t>
            </w:r>
          </w:p>
          <w:p w14:paraId="01F8D85C" w14:textId="007912C1" w:rsidR="00B16195" w:rsidRDefault="00B16195" w:rsidP="00361DC5">
            <w:pPr>
              <w:ind w:right="612"/>
              <w:rPr>
                <w:b/>
                <w:bCs/>
                <w:sz w:val="22"/>
                <w:szCs w:val="22"/>
              </w:rPr>
            </w:pPr>
            <w:r w:rsidRPr="00B07B16">
              <w:rPr>
                <w:b/>
                <w:bCs/>
                <w:sz w:val="22"/>
                <w:szCs w:val="22"/>
              </w:rPr>
              <w:t>University of California (J.D. 1966)</w:t>
            </w:r>
          </w:p>
          <w:p w14:paraId="3FD11881" w14:textId="051F23B8" w:rsidR="00B05E34" w:rsidRPr="00B05E34" w:rsidRDefault="00B05E34" w:rsidP="00361DC5">
            <w:pPr>
              <w:ind w:right="612"/>
              <w:rPr>
                <w:b/>
                <w:bCs/>
                <w:sz w:val="22"/>
                <w:szCs w:val="22"/>
              </w:rPr>
            </w:pPr>
            <w:r>
              <w:rPr>
                <w:b/>
                <w:bCs/>
                <w:sz w:val="22"/>
                <w:szCs w:val="22"/>
              </w:rPr>
              <w:t>[now UC Law, San Francisco]</w:t>
            </w:r>
          </w:p>
          <w:p w14:paraId="42910229" w14:textId="77777777" w:rsidR="00B16195" w:rsidRPr="00B07B16" w:rsidRDefault="00B16195" w:rsidP="00361DC5">
            <w:pPr>
              <w:spacing w:after="120"/>
              <w:ind w:right="612"/>
              <w:rPr>
                <w:bCs/>
                <w:i/>
                <w:sz w:val="22"/>
                <w:szCs w:val="22"/>
              </w:rPr>
            </w:pPr>
            <w:r w:rsidRPr="00B07B16">
              <w:rPr>
                <w:bCs/>
                <w:i/>
                <w:sz w:val="22"/>
                <w:szCs w:val="22"/>
              </w:rPr>
              <w:t>San Francisco, CA</w:t>
            </w:r>
          </w:p>
          <w:p w14:paraId="500CC1D6" w14:textId="77777777" w:rsidR="00B16195" w:rsidRPr="00B07B16" w:rsidRDefault="00B16195" w:rsidP="00361DC5">
            <w:pPr>
              <w:ind w:right="612"/>
              <w:rPr>
                <w:bCs/>
                <w:sz w:val="22"/>
                <w:szCs w:val="22"/>
              </w:rPr>
            </w:pPr>
            <w:r w:rsidRPr="00B07B16">
              <w:rPr>
                <w:bCs/>
                <w:sz w:val="22"/>
                <w:szCs w:val="22"/>
              </w:rPr>
              <w:t>Editorial Board, Hastings Law Journal</w:t>
            </w:r>
          </w:p>
          <w:p w14:paraId="1474FF4B" w14:textId="77777777" w:rsidR="00B16195" w:rsidRPr="00B07B16" w:rsidRDefault="00B16195" w:rsidP="00361DC5">
            <w:pPr>
              <w:ind w:right="612"/>
              <w:rPr>
                <w:bCs/>
                <w:sz w:val="22"/>
                <w:szCs w:val="22"/>
              </w:rPr>
            </w:pPr>
            <w:r w:rsidRPr="00B07B16">
              <w:rPr>
                <w:bCs/>
                <w:sz w:val="22"/>
                <w:szCs w:val="22"/>
              </w:rPr>
              <w:t>Member, Order of the Coif</w:t>
            </w:r>
          </w:p>
          <w:p w14:paraId="67729DD6" w14:textId="77777777" w:rsidR="00B16195" w:rsidRPr="00B07B16" w:rsidRDefault="00B16195" w:rsidP="00361DC5">
            <w:pPr>
              <w:ind w:right="612"/>
              <w:rPr>
                <w:bCs/>
                <w:sz w:val="22"/>
                <w:szCs w:val="22"/>
              </w:rPr>
            </w:pPr>
            <w:r w:rsidRPr="00B07B16">
              <w:rPr>
                <w:bCs/>
                <w:sz w:val="22"/>
                <w:szCs w:val="22"/>
              </w:rPr>
              <w:t>Member, Thurston Honor Society</w:t>
            </w:r>
          </w:p>
          <w:p w14:paraId="331E006C" w14:textId="77777777" w:rsidR="00B16195" w:rsidRPr="00B07B16" w:rsidRDefault="00B16195" w:rsidP="00361DC5">
            <w:pPr>
              <w:spacing w:after="240"/>
              <w:ind w:right="612"/>
              <w:rPr>
                <w:bCs/>
                <w:sz w:val="22"/>
                <w:szCs w:val="22"/>
              </w:rPr>
            </w:pPr>
            <w:r w:rsidRPr="00B07B16">
              <w:rPr>
                <w:bCs/>
                <w:sz w:val="22"/>
                <w:szCs w:val="22"/>
              </w:rPr>
              <w:t>Phi Delta Phi Graduate of the Year, 1966 (Hastings Chapter)</w:t>
            </w:r>
          </w:p>
          <w:p w14:paraId="2102F55F" w14:textId="77777777" w:rsidR="00B16195" w:rsidRPr="00B07B16" w:rsidRDefault="00B16195" w:rsidP="00361DC5">
            <w:pPr>
              <w:ind w:right="612"/>
              <w:rPr>
                <w:bCs/>
                <w:sz w:val="22"/>
                <w:szCs w:val="22"/>
              </w:rPr>
            </w:pPr>
            <w:r w:rsidRPr="00B07B16">
              <w:rPr>
                <w:b/>
                <w:bCs/>
                <w:sz w:val="22"/>
                <w:szCs w:val="22"/>
              </w:rPr>
              <w:t>Indiana University (A.B. 1961)</w:t>
            </w:r>
          </w:p>
          <w:p w14:paraId="098BF197" w14:textId="77777777" w:rsidR="00B16195" w:rsidRPr="00B07B16" w:rsidRDefault="00B16195" w:rsidP="00361DC5">
            <w:pPr>
              <w:spacing w:after="120"/>
              <w:ind w:right="612"/>
              <w:rPr>
                <w:bCs/>
                <w:i/>
                <w:sz w:val="22"/>
                <w:szCs w:val="22"/>
              </w:rPr>
            </w:pPr>
            <w:r w:rsidRPr="00B07B16">
              <w:rPr>
                <w:bCs/>
                <w:i/>
                <w:sz w:val="22"/>
                <w:szCs w:val="22"/>
              </w:rPr>
              <w:t>Bloomington, IN</w:t>
            </w:r>
          </w:p>
          <w:p w14:paraId="58BFEA8C" w14:textId="77777777" w:rsidR="00B16195" w:rsidRPr="00B07B16" w:rsidRDefault="00B16195" w:rsidP="00361DC5">
            <w:pPr>
              <w:spacing w:after="240"/>
              <w:ind w:right="612"/>
              <w:rPr>
                <w:bCs/>
                <w:sz w:val="22"/>
                <w:szCs w:val="22"/>
              </w:rPr>
            </w:pPr>
            <w:r w:rsidRPr="00B07B16">
              <w:rPr>
                <w:bCs/>
                <w:sz w:val="22"/>
                <w:szCs w:val="22"/>
              </w:rPr>
              <w:t>Membe</w:t>
            </w:r>
            <w:r w:rsidR="00B77B62" w:rsidRPr="00B07B16">
              <w:rPr>
                <w:bCs/>
                <w:sz w:val="22"/>
                <w:szCs w:val="22"/>
              </w:rPr>
              <w:t xml:space="preserve">r: Alpha Tau Omega, Phi </w:t>
            </w:r>
            <w:proofErr w:type="spellStart"/>
            <w:r w:rsidR="00B77B62" w:rsidRPr="00B07B16">
              <w:rPr>
                <w:bCs/>
                <w:sz w:val="22"/>
                <w:szCs w:val="22"/>
              </w:rPr>
              <w:t>Eta</w:t>
            </w:r>
            <w:proofErr w:type="spellEnd"/>
            <w:r w:rsidR="00B77B62" w:rsidRPr="00B07B16">
              <w:rPr>
                <w:bCs/>
                <w:sz w:val="22"/>
                <w:szCs w:val="22"/>
              </w:rPr>
              <w:t xml:space="preserve"> Sigm</w:t>
            </w:r>
            <w:r w:rsidRPr="00B07B16">
              <w:rPr>
                <w:bCs/>
                <w:sz w:val="22"/>
                <w:szCs w:val="22"/>
              </w:rPr>
              <w:t xml:space="preserve">a, Blue Key, various </w:t>
            </w:r>
            <w:proofErr w:type="spellStart"/>
            <w:r w:rsidRPr="00B07B16">
              <w:rPr>
                <w:bCs/>
                <w:sz w:val="22"/>
                <w:szCs w:val="22"/>
              </w:rPr>
              <w:t>honoraries</w:t>
            </w:r>
            <w:proofErr w:type="spellEnd"/>
            <w:r w:rsidRPr="00B07B16">
              <w:rPr>
                <w:bCs/>
                <w:sz w:val="22"/>
                <w:szCs w:val="22"/>
              </w:rPr>
              <w:t xml:space="preserve"> and organizations including the Indiana University Student Foundation and Inter-Fraternity Council.</w:t>
            </w:r>
          </w:p>
          <w:p w14:paraId="5595DBA5" w14:textId="77777777" w:rsidR="00B16195" w:rsidRPr="00B07B16" w:rsidRDefault="00B16195" w:rsidP="00361DC5">
            <w:pPr>
              <w:ind w:right="612"/>
              <w:rPr>
                <w:bCs/>
                <w:sz w:val="22"/>
                <w:szCs w:val="22"/>
              </w:rPr>
            </w:pPr>
            <w:r w:rsidRPr="00B07B16">
              <w:rPr>
                <w:b/>
                <w:bCs/>
                <w:sz w:val="22"/>
                <w:szCs w:val="22"/>
                <w:u w:val="single"/>
              </w:rPr>
              <w:t>Post J.D. Study</w:t>
            </w:r>
            <w:r w:rsidRPr="00B07B16">
              <w:rPr>
                <w:b/>
                <w:bCs/>
                <w:sz w:val="22"/>
                <w:szCs w:val="22"/>
              </w:rPr>
              <w:t>:</w:t>
            </w:r>
            <w:r w:rsidRPr="00B07B16">
              <w:rPr>
                <w:bCs/>
                <w:sz w:val="22"/>
                <w:szCs w:val="22"/>
              </w:rPr>
              <w:t xml:space="preserve"> Attended New York University Law Center as a Ford Foundation Fellow in the summer of 1971.</w:t>
            </w:r>
          </w:p>
          <w:p w14:paraId="71181A29" w14:textId="77777777" w:rsidR="00711281" w:rsidRDefault="00711281" w:rsidP="00361DC5">
            <w:pPr>
              <w:ind w:right="612"/>
            </w:pPr>
          </w:p>
        </w:tc>
      </w:tr>
      <w:tr w:rsidR="00B16195" w14:paraId="3978E438" w14:textId="77777777" w:rsidTr="00361DC5">
        <w:tc>
          <w:tcPr>
            <w:tcW w:w="2088" w:type="dxa"/>
            <w:shd w:val="clear" w:color="auto" w:fill="auto"/>
          </w:tcPr>
          <w:p w14:paraId="450BF28E" w14:textId="77777777" w:rsidR="00B16195" w:rsidRPr="00B07B16" w:rsidRDefault="00825962" w:rsidP="00361DC5">
            <w:pPr>
              <w:rPr>
                <w:b/>
              </w:rPr>
            </w:pPr>
            <w:r w:rsidRPr="00B07B16">
              <w:rPr>
                <w:b/>
                <w:bCs/>
                <w:sz w:val="22"/>
                <w:szCs w:val="22"/>
              </w:rPr>
              <w:t>Honors &amp; Awards</w:t>
            </w:r>
          </w:p>
        </w:tc>
        <w:tc>
          <w:tcPr>
            <w:tcW w:w="8280" w:type="dxa"/>
            <w:shd w:val="clear" w:color="auto" w:fill="auto"/>
          </w:tcPr>
          <w:p w14:paraId="7665020E" w14:textId="77777777" w:rsidR="002E2F65" w:rsidRDefault="002E2F65" w:rsidP="00D01B97">
            <w:pPr>
              <w:spacing w:after="200"/>
              <w:ind w:right="612"/>
              <w:rPr>
                <w:bCs/>
                <w:sz w:val="22"/>
                <w:szCs w:val="22"/>
              </w:rPr>
            </w:pPr>
            <w:r>
              <w:rPr>
                <w:bCs/>
                <w:sz w:val="22"/>
                <w:szCs w:val="22"/>
              </w:rPr>
              <w:t xml:space="preserve">35 Years Continuous </w:t>
            </w:r>
            <w:proofErr w:type="gramStart"/>
            <w:r>
              <w:rPr>
                <w:bCs/>
                <w:sz w:val="22"/>
                <w:szCs w:val="22"/>
              </w:rPr>
              <w:t>“</w:t>
            </w:r>
            <w:proofErr w:type="spellStart"/>
            <w:r>
              <w:rPr>
                <w:bCs/>
                <w:sz w:val="22"/>
                <w:szCs w:val="22"/>
              </w:rPr>
              <w:t>a.v.</w:t>
            </w:r>
            <w:proofErr w:type="spellEnd"/>
            <w:proofErr w:type="gramEnd"/>
            <w:r>
              <w:rPr>
                <w:bCs/>
                <w:sz w:val="22"/>
                <w:szCs w:val="22"/>
              </w:rPr>
              <w:t>” rated by Martindale-Hubbell (highest rating available).</w:t>
            </w:r>
          </w:p>
          <w:p w14:paraId="5238C130" w14:textId="1AB68B22" w:rsidR="005921B0" w:rsidRDefault="00A16A7B" w:rsidP="00D01B97">
            <w:pPr>
              <w:spacing w:after="200"/>
              <w:ind w:right="612"/>
              <w:rPr>
                <w:bCs/>
                <w:sz w:val="22"/>
                <w:szCs w:val="22"/>
              </w:rPr>
            </w:pPr>
            <w:r>
              <w:rPr>
                <w:bCs/>
                <w:sz w:val="22"/>
                <w:szCs w:val="22"/>
              </w:rPr>
              <w:t>Named “</w:t>
            </w:r>
            <w:r w:rsidR="00D01B97">
              <w:rPr>
                <w:bCs/>
                <w:sz w:val="22"/>
                <w:szCs w:val="22"/>
              </w:rPr>
              <w:t xml:space="preserve">The </w:t>
            </w:r>
            <w:r>
              <w:rPr>
                <w:bCs/>
                <w:sz w:val="22"/>
                <w:szCs w:val="22"/>
              </w:rPr>
              <w:t>Best Lawyers in America,” 2016</w:t>
            </w:r>
            <w:r w:rsidR="005921B0">
              <w:rPr>
                <w:bCs/>
                <w:sz w:val="22"/>
                <w:szCs w:val="22"/>
              </w:rPr>
              <w:t>-</w:t>
            </w:r>
            <w:r w:rsidR="004D4ED2">
              <w:rPr>
                <w:bCs/>
                <w:sz w:val="22"/>
                <w:szCs w:val="22"/>
              </w:rPr>
              <w:t>2020</w:t>
            </w:r>
            <w:r w:rsidR="005921B0">
              <w:rPr>
                <w:bCs/>
                <w:sz w:val="22"/>
                <w:szCs w:val="22"/>
              </w:rPr>
              <w:t>.</w:t>
            </w:r>
          </w:p>
          <w:p w14:paraId="4527A804" w14:textId="477B22A6" w:rsidR="005921B0" w:rsidRDefault="005921B0" w:rsidP="00D01B97">
            <w:pPr>
              <w:spacing w:after="200"/>
              <w:ind w:right="612"/>
              <w:rPr>
                <w:bCs/>
                <w:sz w:val="22"/>
                <w:szCs w:val="22"/>
              </w:rPr>
            </w:pPr>
            <w:r>
              <w:rPr>
                <w:bCs/>
                <w:sz w:val="22"/>
                <w:szCs w:val="22"/>
              </w:rPr>
              <w:t>Peter Perlman Award for Community Service, Litigation Counsel of America, 2019.</w:t>
            </w:r>
          </w:p>
          <w:p w14:paraId="1C0CD670" w14:textId="44308C74" w:rsidR="00D01B97" w:rsidRDefault="00D01B97" w:rsidP="00D01B97">
            <w:pPr>
              <w:spacing w:after="200"/>
              <w:ind w:right="612"/>
              <w:rPr>
                <w:bCs/>
                <w:sz w:val="22"/>
                <w:szCs w:val="22"/>
              </w:rPr>
            </w:pPr>
            <w:r>
              <w:rPr>
                <w:bCs/>
                <w:sz w:val="22"/>
                <w:szCs w:val="22"/>
              </w:rPr>
              <w:t>Listed in 23d Edition of “The Best Lawyers in America” (Insurance Law, Litigation-Insurance, Personal Injury Litigation-Plaintiffs</w:t>
            </w:r>
            <w:r w:rsidR="00434D7E">
              <w:rPr>
                <w:bCs/>
                <w:sz w:val="22"/>
                <w:szCs w:val="22"/>
              </w:rPr>
              <w:t>.</w:t>
            </w:r>
            <w:r>
              <w:rPr>
                <w:bCs/>
                <w:sz w:val="22"/>
                <w:szCs w:val="22"/>
              </w:rPr>
              <w:t>)</w:t>
            </w:r>
          </w:p>
          <w:p w14:paraId="338B4A33" w14:textId="77777777" w:rsidR="00906613" w:rsidRDefault="00906613" w:rsidP="00D01B97">
            <w:pPr>
              <w:spacing w:after="200"/>
              <w:ind w:right="612"/>
              <w:rPr>
                <w:bCs/>
                <w:sz w:val="22"/>
                <w:szCs w:val="22"/>
              </w:rPr>
            </w:pPr>
            <w:r>
              <w:rPr>
                <w:bCs/>
                <w:sz w:val="22"/>
                <w:szCs w:val="22"/>
              </w:rPr>
              <w:t>Lifetime Member, Best Attorneys in America.</w:t>
            </w:r>
          </w:p>
          <w:p w14:paraId="01AA5342" w14:textId="0C36A62D" w:rsidR="006B25B1" w:rsidRDefault="006B25B1" w:rsidP="00D01B97">
            <w:pPr>
              <w:spacing w:after="200"/>
              <w:ind w:right="612"/>
              <w:rPr>
                <w:bCs/>
                <w:sz w:val="22"/>
                <w:szCs w:val="22"/>
              </w:rPr>
            </w:pPr>
            <w:r>
              <w:rPr>
                <w:bCs/>
                <w:sz w:val="22"/>
                <w:szCs w:val="22"/>
              </w:rPr>
              <w:t>Distinguished Justice Advocates, Charter Member, 2017</w:t>
            </w:r>
            <w:r w:rsidR="005921B0">
              <w:rPr>
                <w:bCs/>
                <w:sz w:val="22"/>
                <w:szCs w:val="22"/>
              </w:rPr>
              <w:t>-</w:t>
            </w:r>
            <w:r w:rsidR="004D4ED2">
              <w:rPr>
                <w:bCs/>
                <w:sz w:val="22"/>
                <w:szCs w:val="22"/>
              </w:rPr>
              <w:t>2020</w:t>
            </w:r>
            <w:r>
              <w:rPr>
                <w:bCs/>
                <w:sz w:val="22"/>
                <w:szCs w:val="22"/>
              </w:rPr>
              <w:t>.</w:t>
            </w:r>
          </w:p>
          <w:p w14:paraId="7E48BE73" w14:textId="2BABB60A" w:rsidR="00D01B97" w:rsidRDefault="00D01B97" w:rsidP="00361DC5">
            <w:pPr>
              <w:spacing w:after="200"/>
              <w:ind w:right="612"/>
              <w:rPr>
                <w:bCs/>
                <w:sz w:val="22"/>
                <w:szCs w:val="22"/>
              </w:rPr>
            </w:pPr>
            <w:r>
              <w:rPr>
                <w:bCs/>
                <w:sz w:val="22"/>
                <w:szCs w:val="22"/>
              </w:rPr>
              <w:t>Named “Top Attorneys of North</w:t>
            </w:r>
            <w:r w:rsidR="00434D7E">
              <w:rPr>
                <w:bCs/>
                <w:sz w:val="22"/>
                <w:szCs w:val="22"/>
              </w:rPr>
              <w:t xml:space="preserve"> America</w:t>
            </w:r>
            <w:r>
              <w:rPr>
                <w:bCs/>
                <w:sz w:val="22"/>
                <w:szCs w:val="22"/>
              </w:rPr>
              <w:t>,” 2016-</w:t>
            </w:r>
            <w:r w:rsidR="004D4ED2">
              <w:rPr>
                <w:bCs/>
                <w:sz w:val="22"/>
                <w:szCs w:val="22"/>
              </w:rPr>
              <w:t>2020</w:t>
            </w:r>
            <w:r>
              <w:rPr>
                <w:bCs/>
                <w:sz w:val="22"/>
                <w:szCs w:val="22"/>
              </w:rPr>
              <w:t>.</w:t>
            </w:r>
          </w:p>
          <w:p w14:paraId="47BF39D0" w14:textId="77777777" w:rsidR="00782A01" w:rsidRDefault="00782A01" w:rsidP="00361DC5">
            <w:pPr>
              <w:spacing w:after="200"/>
              <w:ind w:right="612"/>
              <w:rPr>
                <w:bCs/>
                <w:sz w:val="22"/>
                <w:szCs w:val="22"/>
              </w:rPr>
            </w:pPr>
            <w:r>
              <w:rPr>
                <w:bCs/>
                <w:sz w:val="22"/>
                <w:szCs w:val="22"/>
              </w:rPr>
              <w:t>Named, “Lawyer of Distinction”, Civil Litigation, 2017.</w:t>
            </w:r>
          </w:p>
          <w:p w14:paraId="0E19C57F" w14:textId="77777777" w:rsidR="0059011F" w:rsidRDefault="0059011F" w:rsidP="00361DC5">
            <w:pPr>
              <w:spacing w:after="200"/>
              <w:ind w:right="612"/>
              <w:rPr>
                <w:bCs/>
                <w:sz w:val="22"/>
                <w:szCs w:val="22"/>
              </w:rPr>
            </w:pPr>
            <w:r>
              <w:rPr>
                <w:bCs/>
                <w:sz w:val="22"/>
                <w:szCs w:val="22"/>
              </w:rPr>
              <w:t xml:space="preserve">Named, “America’s Top 100 High Stakes Litigators.” </w:t>
            </w:r>
          </w:p>
          <w:p w14:paraId="0DBA3FF4" w14:textId="1DF707E2" w:rsidR="00782A01" w:rsidRDefault="00782A01" w:rsidP="00361DC5">
            <w:pPr>
              <w:spacing w:after="200"/>
              <w:ind w:right="612"/>
              <w:rPr>
                <w:bCs/>
                <w:sz w:val="22"/>
                <w:szCs w:val="22"/>
              </w:rPr>
            </w:pPr>
            <w:r>
              <w:rPr>
                <w:bCs/>
                <w:sz w:val="22"/>
                <w:szCs w:val="22"/>
              </w:rPr>
              <w:lastRenderedPageBreak/>
              <w:t>Listed in Gl</w:t>
            </w:r>
            <w:r w:rsidR="005921B0">
              <w:rPr>
                <w:bCs/>
                <w:sz w:val="22"/>
                <w:szCs w:val="22"/>
              </w:rPr>
              <w:t>obal Who’s Who Best Lawyer, 2019</w:t>
            </w:r>
            <w:r>
              <w:rPr>
                <w:bCs/>
                <w:sz w:val="22"/>
                <w:szCs w:val="22"/>
              </w:rPr>
              <w:t>.</w:t>
            </w:r>
          </w:p>
          <w:p w14:paraId="3D342A90" w14:textId="5A8B55FD" w:rsidR="00D01B97" w:rsidRDefault="00D01B97" w:rsidP="00361DC5">
            <w:pPr>
              <w:spacing w:after="200"/>
              <w:ind w:right="612"/>
              <w:rPr>
                <w:bCs/>
                <w:sz w:val="22"/>
                <w:szCs w:val="22"/>
              </w:rPr>
            </w:pPr>
            <w:r>
              <w:rPr>
                <w:bCs/>
                <w:sz w:val="22"/>
                <w:szCs w:val="22"/>
              </w:rPr>
              <w:t xml:space="preserve">Named, National Trial Lawyers, “Top 100 Trial Lawyers,” </w:t>
            </w:r>
            <w:r w:rsidR="005921B0">
              <w:rPr>
                <w:bCs/>
                <w:sz w:val="22"/>
                <w:szCs w:val="22"/>
              </w:rPr>
              <w:t>2019</w:t>
            </w:r>
            <w:r>
              <w:rPr>
                <w:bCs/>
                <w:sz w:val="22"/>
                <w:szCs w:val="22"/>
              </w:rPr>
              <w:t>.</w:t>
            </w:r>
          </w:p>
          <w:p w14:paraId="1551B5A0" w14:textId="77777777" w:rsidR="0087779E" w:rsidRDefault="0087779E" w:rsidP="00361DC5">
            <w:pPr>
              <w:spacing w:after="200"/>
              <w:ind w:right="612"/>
              <w:rPr>
                <w:bCs/>
                <w:sz w:val="22"/>
                <w:szCs w:val="22"/>
              </w:rPr>
            </w:pPr>
            <w:r w:rsidRPr="0087779E">
              <w:rPr>
                <w:bCs/>
                <w:sz w:val="22"/>
                <w:szCs w:val="22"/>
              </w:rPr>
              <w:t>Excellence in Law column</w:t>
            </w:r>
            <w:r>
              <w:rPr>
                <w:bCs/>
                <w:sz w:val="22"/>
                <w:szCs w:val="22"/>
              </w:rPr>
              <w:t>, Time Magazine</w:t>
            </w:r>
            <w:r w:rsidRPr="0087779E">
              <w:rPr>
                <w:bCs/>
                <w:sz w:val="22"/>
                <w:szCs w:val="22"/>
              </w:rPr>
              <w:t>,</w:t>
            </w:r>
            <w:r w:rsidR="00CB3158">
              <w:rPr>
                <w:bCs/>
                <w:sz w:val="22"/>
                <w:szCs w:val="22"/>
              </w:rPr>
              <w:t xml:space="preserve"> Person of the Year Issue, </w:t>
            </w:r>
            <w:r w:rsidRPr="0087779E">
              <w:rPr>
                <w:bCs/>
                <w:sz w:val="22"/>
                <w:szCs w:val="22"/>
              </w:rPr>
              <w:t>December 23, 2013.</w:t>
            </w:r>
          </w:p>
          <w:p w14:paraId="7AB17065" w14:textId="77777777" w:rsidR="00F30343" w:rsidRDefault="00F30343" w:rsidP="00361DC5">
            <w:pPr>
              <w:spacing w:after="200"/>
              <w:ind w:right="612"/>
              <w:rPr>
                <w:bCs/>
                <w:sz w:val="22"/>
                <w:szCs w:val="22"/>
              </w:rPr>
            </w:pPr>
            <w:r>
              <w:rPr>
                <w:bCs/>
                <w:sz w:val="22"/>
                <w:szCs w:val="22"/>
              </w:rPr>
              <w:t xml:space="preserve">Fellow, American College of </w:t>
            </w:r>
            <w:proofErr w:type="gramStart"/>
            <w:r w:rsidR="00B301CF">
              <w:rPr>
                <w:bCs/>
                <w:sz w:val="22"/>
                <w:szCs w:val="22"/>
              </w:rPr>
              <w:t>Board Certified</w:t>
            </w:r>
            <w:proofErr w:type="gramEnd"/>
            <w:r>
              <w:rPr>
                <w:bCs/>
                <w:sz w:val="22"/>
                <w:szCs w:val="22"/>
              </w:rPr>
              <w:t xml:space="preserve"> Attorneys</w:t>
            </w:r>
            <w:r w:rsidR="00B861BF">
              <w:rPr>
                <w:bCs/>
                <w:sz w:val="22"/>
                <w:szCs w:val="22"/>
              </w:rPr>
              <w:t>.</w:t>
            </w:r>
          </w:p>
          <w:p w14:paraId="0431D884" w14:textId="77777777" w:rsidR="00825962" w:rsidRPr="00711281" w:rsidRDefault="00825962" w:rsidP="00361DC5">
            <w:pPr>
              <w:spacing w:after="200"/>
              <w:ind w:right="612"/>
              <w:rPr>
                <w:bCs/>
                <w:sz w:val="22"/>
                <w:szCs w:val="22"/>
              </w:rPr>
            </w:pPr>
            <w:r w:rsidRPr="00711281">
              <w:rPr>
                <w:bCs/>
                <w:sz w:val="22"/>
                <w:szCs w:val="22"/>
              </w:rPr>
              <w:t>Charter Fellow, Litigation Counsel of America Trial Lawyer Honorary.</w:t>
            </w:r>
          </w:p>
          <w:p w14:paraId="0A27F938" w14:textId="14EBE77F" w:rsidR="00825962" w:rsidRPr="00711281" w:rsidRDefault="00825962" w:rsidP="00361DC5">
            <w:pPr>
              <w:tabs>
                <w:tab w:val="left" w:pos="6720"/>
              </w:tabs>
              <w:spacing w:after="200"/>
              <w:ind w:right="612"/>
              <w:rPr>
                <w:bCs/>
                <w:sz w:val="22"/>
                <w:szCs w:val="22"/>
              </w:rPr>
            </w:pPr>
            <w:r w:rsidRPr="00711281">
              <w:rPr>
                <w:bCs/>
                <w:sz w:val="22"/>
                <w:szCs w:val="22"/>
              </w:rPr>
              <w:t xml:space="preserve">Northern California </w:t>
            </w:r>
            <w:r w:rsidRPr="00711281">
              <w:rPr>
                <w:bCs/>
                <w:sz w:val="22"/>
                <w:szCs w:val="22"/>
                <w:u w:val="single"/>
              </w:rPr>
              <w:t>Super Lawyer</w:t>
            </w:r>
            <w:r w:rsidRPr="00711281">
              <w:rPr>
                <w:bCs/>
                <w:sz w:val="22"/>
                <w:szCs w:val="22"/>
              </w:rPr>
              <w:t>,</w:t>
            </w:r>
            <w:r w:rsidR="00550CBF">
              <w:rPr>
                <w:bCs/>
                <w:sz w:val="22"/>
                <w:szCs w:val="22"/>
              </w:rPr>
              <w:t xml:space="preserve"> annually since </w:t>
            </w:r>
            <w:r w:rsidR="00F53896">
              <w:rPr>
                <w:bCs/>
                <w:sz w:val="22"/>
                <w:szCs w:val="22"/>
              </w:rPr>
              <w:t xml:space="preserve">2006; recognized for </w:t>
            </w:r>
            <w:r w:rsidR="005921B0">
              <w:rPr>
                <w:bCs/>
                <w:sz w:val="22"/>
                <w:szCs w:val="22"/>
              </w:rPr>
              <w:t xml:space="preserve">over </w:t>
            </w:r>
            <w:r w:rsidR="00F53896">
              <w:rPr>
                <w:bCs/>
                <w:sz w:val="22"/>
                <w:szCs w:val="22"/>
              </w:rPr>
              <w:t>1</w:t>
            </w:r>
            <w:r w:rsidR="00B05E34">
              <w:rPr>
                <w:bCs/>
                <w:sz w:val="22"/>
                <w:szCs w:val="22"/>
              </w:rPr>
              <w:t>5</w:t>
            </w:r>
            <w:r w:rsidR="00F53896">
              <w:rPr>
                <w:bCs/>
                <w:sz w:val="22"/>
                <w:szCs w:val="22"/>
              </w:rPr>
              <w:t xml:space="preserve"> years continuous listing</w:t>
            </w:r>
            <w:r w:rsidR="0063374A">
              <w:rPr>
                <w:bCs/>
                <w:sz w:val="22"/>
                <w:szCs w:val="22"/>
              </w:rPr>
              <w:t>.</w:t>
            </w:r>
          </w:p>
          <w:p w14:paraId="3A909510" w14:textId="77777777" w:rsidR="00825962" w:rsidRPr="00711281" w:rsidRDefault="00825962" w:rsidP="00361DC5">
            <w:pPr>
              <w:spacing w:before="240" w:after="200"/>
              <w:ind w:right="612"/>
              <w:rPr>
                <w:bCs/>
                <w:sz w:val="22"/>
                <w:szCs w:val="22"/>
              </w:rPr>
            </w:pPr>
            <w:r w:rsidRPr="00711281">
              <w:rPr>
                <w:bCs/>
                <w:sz w:val="22"/>
                <w:szCs w:val="22"/>
              </w:rPr>
              <w:t>Life Member, Multi-Million Dollar Advocates Forum; Million Dollar Advocates Forum.</w:t>
            </w:r>
          </w:p>
          <w:p w14:paraId="1639A7BC" w14:textId="77777777" w:rsidR="00435941" w:rsidRPr="00711281" w:rsidRDefault="00435941" w:rsidP="00361DC5">
            <w:pPr>
              <w:spacing w:before="240" w:after="200"/>
              <w:ind w:right="612"/>
              <w:rPr>
                <w:bCs/>
                <w:sz w:val="22"/>
                <w:szCs w:val="22"/>
              </w:rPr>
            </w:pPr>
            <w:r>
              <w:rPr>
                <w:bCs/>
                <w:sz w:val="22"/>
                <w:szCs w:val="22"/>
              </w:rPr>
              <w:t xml:space="preserve">Named as a “Top </w:t>
            </w:r>
            <w:r w:rsidR="00F53896">
              <w:rPr>
                <w:bCs/>
                <w:sz w:val="22"/>
                <w:szCs w:val="22"/>
              </w:rPr>
              <w:t xml:space="preserve">100 </w:t>
            </w:r>
            <w:r>
              <w:rPr>
                <w:bCs/>
                <w:sz w:val="22"/>
                <w:szCs w:val="22"/>
              </w:rPr>
              <w:t xml:space="preserve">Attorney,” Personal </w:t>
            </w:r>
            <w:r w:rsidR="00341924">
              <w:rPr>
                <w:bCs/>
                <w:sz w:val="22"/>
                <w:szCs w:val="22"/>
              </w:rPr>
              <w:t>Inj</w:t>
            </w:r>
            <w:r w:rsidR="00782A01">
              <w:rPr>
                <w:bCs/>
                <w:sz w:val="22"/>
                <w:szCs w:val="22"/>
              </w:rPr>
              <w:t>ury, National Academy of Jurispr</w:t>
            </w:r>
            <w:r w:rsidR="00341924">
              <w:rPr>
                <w:bCs/>
                <w:sz w:val="22"/>
                <w:szCs w:val="22"/>
              </w:rPr>
              <w:t>udence.</w:t>
            </w:r>
          </w:p>
          <w:p w14:paraId="3CE48202" w14:textId="77777777" w:rsidR="00AA3848" w:rsidRPr="00711281" w:rsidRDefault="00AA3848" w:rsidP="00361DC5">
            <w:pPr>
              <w:spacing w:before="240" w:after="200"/>
              <w:ind w:right="612"/>
              <w:rPr>
                <w:bCs/>
                <w:sz w:val="22"/>
                <w:szCs w:val="22"/>
              </w:rPr>
            </w:pPr>
            <w:r w:rsidRPr="00711281">
              <w:rPr>
                <w:bCs/>
                <w:sz w:val="22"/>
                <w:szCs w:val="22"/>
              </w:rPr>
              <w:t>Named “Best Lawyer in the Bay Area,” in a poll conducted by the Nob Hill Gazette, a prominent San Francisco Magazine</w:t>
            </w:r>
            <w:r w:rsidR="002203AE" w:rsidRPr="00711281">
              <w:rPr>
                <w:bCs/>
                <w:sz w:val="22"/>
                <w:szCs w:val="22"/>
              </w:rPr>
              <w:t>, 2010</w:t>
            </w:r>
            <w:r w:rsidR="00B861BF">
              <w:rPr>
                <w:bCs/>
                <w:sz w:val="22"/>
                <w:szCs w:val="22"/>
              </w:rPr>
              <w:t>.</w:t>
            </w:r>
          </w:p>
          <w:p w14:paraId="255C4EBC" w14:textId="77777777" w:rsidR="00825962" w:rsidRDefault="00825962" w:rsidP="00361DC5">
            <w:pPr>
              <w:spacing w:after="200"/>
              <w:ind w:right="612"/>
              <w:rPr>
                <w:bCs/>
                <w:sz w:val="22"/>
                <w:szCs w:val="22"/>
              </w:rPr>
            </w:pPr>
            <w:r w:rsidRPr="00B07B16">
              <w:rPr>
                <w:bCs/>
                <w:sz w:val="22"/>
                <w:szCs w:val="22"/>
              </w:rPr>
              <w:t xml:space="preserve">Listed in </w:t>
            </w:r>
            <w:r w:rsidRPr="00B07B16">
              <w:rPr>
                <w:bCs/>
                <w:sz w:val="22"/>
                <w:szCs w:val="22"/>
                <w:u w:val="single"/>
              </w:rPr>
              <w:t xml:space="preserve">Bar Register of Preeminent </w:t>
            </w:r>
            <w:proofErr w:type="gramStart"/>
            <w:r w:rsidRPr="00B07B16">
              <w:rPr>
                <w:bCs/>
                <w:sz w:val="22"/>
                <w:szCs w:val="22"/>
                <w:u w:val="single"/>
              </w:rPr>
              <w:t xml:space="preserve">Lawyers </w:t>
            </w:r>
            <w:r w:rsidRPr="00B07B16">
              <w:rPr>
                <w:bCs/>
                <w:sz w:val="22"/>
                <w:szCs w:val="22"/>
              </w:rPr>
              <w:t>,</w:t>
            </w:r>
            <w:proofErr w:type="gramEnd"/>
            <w:r w:rsidRPr="00B07B16">
              <w:rPr>
                <w:bCs/>
                <w:sz w:val="22"/>
                <w:szCs w:val="22"/>
              </w:rPr>
              <w:t xml:space="preserve"> Martindale-Hubbell, 19</w:t>
            </w:r>
            <w:r w:rsidRPr="00B07B16">
              <w:rPr>
                <w:bCs/>
                <w:sz w:val="22"/>
                <w:szCs w:val="22"/>
                <w:vertAlign w:val="superscript"/>
              </w:rPr>
              <w:t>th</w:t>
            </w:r>
            <w:r w:rsidRPr="00B07B16">
              <w:rPr>
                <w:bCs/>
                <w:sz w:val="22"/>
                <w:szCs w:val="22"/>
              </w:rPr>
              <w:t xml:space="preserve"> Ed. (Personal Injury and Insurance Law).</w:t>
            </w:r>
          </w:p>
          <w:p w14:paraId="61454B20" w14:textId="77777777" w:rsidR="003B4450" w:rsidRDefault="003B4450" w:rsidP="00361DC5">
            <w:pPr>
              <w:spacing w:after="200"/>
              <w:ind w:right="612"/>
              <w:rPr>
                <w:bCs/>
                <w:sz w:val="22"/>
                <w:szCs w:val="22"/>
              </w:rPr>
            </w:pPr>
            <w:r w:rsidRPr="00FE53FB">
              <w:rPr>
                <w:bCs/>
                <w:sz w:val="22"/>
                <w:szCs w:val="22"/>
              </w:rPr>
              <w:t>Top rating</w:t>
            </w:r>
            <w:r w:rsidR="00D70CDE" w:rsidRPr="00FE53FB">
              <w:rPr>
                <w:bCs/>
                <w:sz w:val="22"/>
                <w:szCs w:val="22"/>
              </w:rPr>
              <w:t>, currently 5.0 out of 5.0,</w:t>
            </w:r>
            <w:r w:rsidRPr="00B07B16">
              <w:rPr>
                <w:bCs/>
                <w:sz w:val="22"/>
                <w:szCs w:val="22"/>
              </w:rPr>
              <w:t xml:space="preserve"> by Martindale-Hubbell</w:t>
            </w:r>
            <w:r w:rsidR="00D64B2C">
              <w:rPr>
                <w:bCs/>
                <w:sz w:val="22"/>
                <w:szCs w:val="22"/>
              </w:rPr>
              <w:t>, the p</w:t>
            </w:r>
            <w:r w:rsidR="00771496">
              <w:rPr>
                <w:bCs/>
                <w:sz w:val="22"/>
                <w:szCs w:val="22"/>
              </w:rPr>
              <w:t>reeminent lawyer rating service</w:t>
            </w:r>
            <w:r w:rsidRPr="00B07B16">
              <w:rPr>
                <w:bCs/>
                <w:sz w:val="22"/>
                <w:szCs w:val="22"/>
              </w:rPr>
              <w:t xml:space="preserve"> (</w:t>
            </w:r>
            <w:proofErr w:type="spellStart"/>
            <w:r w:rsidRPr="00B07B16">
              <w:rPr>
                <w:b/>
                <w:bCs/>
                <w:i/>
                <w:sz w:val="22"/>
                <w:szCs w:val="22"/>
              </w:rPr>
              <w:t>a.v.</w:t>
            </w:r>
            <w:proofErr w:type="spellEnd"/>
            <w:r w:rsidRPr="00B07B16">
              <w:rPr>
                <w:bCs/>
                <w:sz w:val="22"/>
                <w:szCs w:val="22"/>
              </w:rPr>
              <w:t xml:space="preserve"> received in first year of eligibility</w:t>
            </w:r>
            <w:r w:rsidR="00D70CDE">
              <w:rPr>
                <w:bCs/>
                <w:sz w:val="22"/>
                <w:szCs w:val="22"/>
              </w:rPr>
              <w:t>, 1971</w:t>
            </w:r>
            <w:r w:rsidR="00B861BF">
              <w:rPr>
                <w:bCs/>
                <w:sz w:val="22"/>
                <w:szCs w:val="22"/>
              </w:rPr>
              <w:t>.</w:t>
            </w:r>
            <w:r w:rsidR="00D70CDE">
              <w:rPr>
                <w:bCs/>
                <w:sz w:val="22"/>
                <w:szCs w:val="22"/>
              </w:rPr>
              <w:t>)</w:t>
            </w:r>
          </w:p>
          <w:p w14:paraId="3A5FF9BF" w14:textId="77777777" w:rsidR="00D64B2C" w:rsidRPr="00B07B16" w:rsidRDefault="00D64B2C" w:rsidP="00361DC5">
            <w:pPr>
              <w:spacing w:after="200"/>
              <w:ind w:right="612"/>
              <w:rPr>
                <w:bCs/>
                <w:sz w:val="22"/>
                <w:szCs w:val="22"/>
              </w:rPr>
            </w:pPr>
            <w:r>
              <w:rPr>
                <w:bCs/>
                <w:sz w:val="22"/>
                <w:szCs w:val="22"/>
              </w:rPr>
              <w:t xml:space="preserve">Rating of “10” (“Superb”) by AVVO. </w:t>
            </w:r>
          </w:p>
          <w:p w14:paraId="0EFCD62D" w14:textId="77777777" w:rsidR="00825962" w:rsidRPr="00B07B16" w:rsidRDefault="00D64B2C" w:rsidP="00361DC5">
            <w:pPr>
              <w:spacing w:after="200"/>
              <w:ind w:left="-18" w:right="612" w:firstLine="18"/>
              <w:rPr>
                <w:bCs/>
                <w:sz w:val="22"/>
                <w:szCs w:val="22"/>
              </w:rPr>
            </w:pPr>
            <w:r>
              <w:rPr>
                <w:bCs/>
                <w:sz w:val="22"/>
                <w:szCs w:val="22"/>
              </w:rPr>
              <w:t xml:space="preserve">25 Years of Continuous Listing in Marquis Who’s Who. </w:t>
            </w:r>
          </w:p>
          <w:p w14:paraId="14B14242" w14:textId="77777777" w:rsidR="00825962" w:rsidRPr="00B07B16" w:rsidRDefault="00825962" w:rsidP="00361DC5">
            <w:pPr>
              <w:spacing w:after="200"/>
              <w:ind w:left="432" w:right="612" w:hanging="432"/>
              <w:rPr>
                <w:bCs/>
                <w:sz w:val="22"/>
                <w:szCs w:val="22"/>
              </w:rPr>
            </w:pPr>
            <w:r w:rsidRPr="00B07B16">
              <w:rPr>
                <w:bCs/>
                <w:sz w:val="22"/>
                <w:szCs w:val="22"/>
              </w:rPr>
              <w:t>San Francisco Chamber of Commerce Featured Law Firm, 2004.</w:t>
            </w:r>
          </w:p>
          <w:p w14:paraId="6F47A382" w14:textId="77777777" w:rsidR="00825962" w:rsidRPr="00B07B16" w:rsidRDefault="00825962" w:rsidP="00361DC5">
            <w:pPr>
              <w:spacing w:after="200"/>
              <w:ind w:left="432" w:right="612" w:hanging="432"/>
              <w:rPr>
                <w:bCs/>
                <w:sz w:val="22"/>
                <w:szCs w:val="22"/>
              </w:rPr>
            </w:pPr>
            <w:r w:rsidRPr="00B07B16">
              <w:rPr>
                <w:bCs/>
                <w:sz w:val="22"/>
                <w:szCs w:val="22"/>
              </w:rPr>
              <w:t>Law Firm of the Year, AIDS Legal Referral Panel (pro bono), 2004.</w:t>
            </w:r>
          </w:p>
          <w:p w14:paraId="2A58A1A6" w14:textId="77777777" w:rsidR="00825962" w:rsidRPr="00B07B16" w:rsidRDefault="00825962" w:rsidP="00361DC5">
            <w:pPr>
              <w:spacing w:after="200"/>
              <w:ind w:left="432" w:right="612" w:hanging="432"/>
              <w:rPr>
                <w:bCs/>
                <w:sz w:val="22"/>
                <w:szCs w:val="22"/>
              </w:rPr>
            </w:pPr>
            <w:r w:rsidRPr="00B07B16">
              <w:rPr>
                <w:bCs/>
                <w:sz w:val="22"/>
                <w:szCs w:val="22"/>
              </w:rPr>
              <w:t>Nominated for California State Bar Pro-Bono Service Award, 2004.</w:t>
            </w:r>
          </w:p>
          <w:p w14:paraId="253E14AE" w14:textId="77777777" w:rsidR="00825962" w:rsidRPr="00B07B16" w:rsidRDefault="00825962" w:rsidP="00361DC5">
            <w:pPr>
              <w:spacing w:after="200"/>
              <w:ind w:right="612"/>
              <w:rPr>
                <w:bCs/>
                <w:sz w:val="22"/>
                <w:szCs w:val="22"/>
              </w:rPr>
            </w:pPr>
            <w:r w:rsidRPr="00443A73">
              <w:rPr>
                <w:bCs/>
                <w:sz w:val="22"/>
                <w:szCs w:val="22"/>
              </w:rPr>
              <w:lastRenderedPageBreak/>
              <w:t xml:space="preserve">Recipient, </w:t>
            </w:r>
            <w:r w:rsidRPr="00771496">
              <w:rPr>
                <w:bCs/>
                <w:i/>
                <w:sz w:val="22"/>
                <w:szCs w:val="22"/>
              </w:rPr>
              <w:t>Award of Excellence</w:t>
            </w:r>
            <w:r w:rsidRPr="00771496">
              <w:rPr>
                <w:bCs/>
                <w:sz w:val="22"/>
                <w:szCs w:val="22"/>
              </w:rPr>
              <w:t>,</w:t>
            </w:r>
            <w:r w:rsidRPr="00443A73">
              <w:rPr>
                <w:bCs/>
                <w:sz w:val="22"/>
                <w:szCs w:val="22"/>
              </w:rPr>
              <w:t xml:space="preserve"> Senior Lawyers Division, American Bar Association, 1996.</w:t>
            </w:r>
          </w:p>
          <w:p w14:paraId="59AC139A" w14:textId="77777777" w:rsidR="00825962" w:rsidRPr="00782A01" w:rsidRDefault="00825962" w:rsidP="00782A01">
            <w:pPr>
              <w:spacing w:after="200"/>
              <w:ind w:left="432" w:right="612" w:hanging="432"/>
              <w:rPr>
                <w:bCs/>
                <w:sz w:val="22"/>
                <w:szCs w:val="22"/>
              </w:rPr>
            </w:pPr>
            <w:r w:rsidRPr="00B07B16">
              <w:rPr>
                <w:bCs/>
                <w:sz w:val="22"/>
                <w:szCs w:val="22"/>
              </w:rPr>
              <w:t xml:space="preserve">Named “An Outstanding Insurance Trial Lawyer,” </w:t>
            </w:r>
            <w:r w:rsidRPr="00B07B16">
              <w:rPr>
                <w:bCs/>
                <w:i/>
                <w:sz w:val="22"/>
                <w:szCs w:val="22"/>
              </w:rPr>
              <w:t>National Law Journal</w:t>
            </w:r>
            <w:r w:rsidRPr="00B07B16">
              <w:rPr>
                <w:bCs/>
                <w:sz w:val="22"/>
                <w:szCs w:val="22"/>
              </w:rPr>
              <w:t>, 1991.</w:t>
            </w:r>
          </w:p>
        </w:tc>
      </w:tr>
      <w:tr w:rsidR="00B16195" w14:paraId="4ECBDCE9" w14:textId="77777777" w:rsidTr="00361DC5">
        <w:tc>
          <w:tcPr>
            <w:tcW w:w="2088" w:type="dxa"/>
            <w:shd w:val="clear" w:color="auto" w:fill="auto"/>
          </w:tcPr>
          <w:p w14:paraId="6DD81A0C" w14:textId="0252712D" w:rsidR="00B16195" w:rsidRDefault="00825962" w:rsidP="00361DC5">
            <w:r w:rsidRPr="00B07B16">
              <w:rPr>
                <w:b/>
                <w:sz w:val="22"/>
                <w:szCs w:val="22"/>
              </w:rPr>
              <w:lastRenderedPageBreak/>
              <w:t>Professional Associations</w:t>
            </w:r>
          </w:p>
        </w:tc>
        <w:tc>
          <w:tcPr>
            <w:tcW w:w="8280" w:type="dxa"/>
            <w:shd w:val="clear" w:color="auto" w:fill="auto"/>
          </w:tcPr>
          <w:p w14:paraId="166C392B" w14:textId="77777777" w:rsidR="00825962" w:rsidRPr="00B07B16" w:rsidRDefault="00825962" w:rsidP="00361DC5">
            <w:pPr>
              <w:spacing w:after="200"/>
              <w:ind w:right="612"/>
              <w:rPr>
                <w:bCs/>
                <w:sz w:val="22"/>
                <w:szCs w:val="22"/>
              </w:rPr>
            </w:pPr>
            <w:r w:rsidRPr="00B07B16">
              <w:rPr>
                <w:bCs/>
                <w:sz w:val="22"/>
                <w:szCs w:val="22"/>
              </w:rPr>
              <w:t>Member, American Bar Association</w:t>
            </w:r>
          </w:p>
          <w:p w14:paraId="50D9F55F" w14:textId="77777777" w:rsidR="00825962" w:rsidRPr="00B07B16" w:rsidRDefault="00825962" w:rsidP="00361DC5">
            <w:pPr>
              <w:spacing w:after="200"/>
              <w:ind w:right="612"/>
              <w:rPr>
                <w:bCs/>
                <w:sz w:val="22"/>
                <w:szCs w:val="22"/>
              </w:rPr>
            </w:pPr>
            <w:r w:rsidRPr="00B07B16">
              <w:rPr>
                <w:bCs/>
                <w:sz w:val="22"/>
                <w:szCs w:val="22"/>
              </w:rPr>
              <w:t>Member, California and Indiana State Bar Associations</w:t>
            </w:r>
          </w:p>
          <w:p w14:paraId="54A713AE" w14:textId="77777777" w:rsidR="00825962" w:rsidRPr="00B07B16" w:rsidRDefault="00825962" w:rsidP="00361DC5">
            <w:pPr>
              <w:spacing w:after="200"/>
              <w:ind w:right="612"/>
              <w:rPr>
                <w:bCs/>
                <w:sz w:val="22"/>
                <w:szCs w:val="22"/>
              </w:rPr>
            </w:pPr>
            <w:r w:rsidRPr="00B07B16">
              <w:rPr>
                <w:bCs/>
                <w:sz w:val="22"/>
                <w:szCs w:val="22"/>
              </w:rPr>
              <w:t>Member, American Association for Justice (formerly Association of Trial Lawyers of America)</w:t>
            </w:r>
          </w:p>
          <w:p w14:paraId="28AACFB5" w14:textId="77777777" w:rsidR="00825962" w:rsidRPr="00B07B16" w:rsidRDefault="00825962" w:rsidP="00361DC5">
            <w:pPr>
              <w:spacing w:after="200"/>
              <w:ind w:right="612"/>
              <w:rPr>
                <w:bCs/>
                <w:sz w:val="22"/>
                <w:szCs w:val="22"/>
              </w:rPr>
            </w:pPr>
            <w:r w:rsidRPr="00B07B16">
              <w:rPr>
                <w:bCs/>
                <w:sz w:val="22"/>
                <w:szCs w:val="22"/>
              </w:rPr>
              <w:t>Member, Consumer Attorneys of California</w:t>
            </w:r>
          </w:p>
          <w:p w14:paraId="3BEF0FE5" w14:textId="77777777" w:rsidR="00825962" w:rsidRPr="00B07B16" w:rsidRDefault="00825962" w:rsidP="00361DC5">
            <w:pPr>
              <w:spacing w:after="200"/>
              <w:ind w:right="612"/>
              <w:rPr>
                <w:bCs/>
                <w:sz w:val="22"/>
                <w:szCs w:val="22"/>
              </w:rPr>
            </w:pPr>
            <w:r w:rsidRPr="00B07B16">
              <w:rPr>
                <w:bCs/>
                <w:sz w:val="22"/>
                <w:szCs w:val="22"/>
              </w:rPr>
              <w:t>Member, San Francisco Bar Association</w:t>
            </w:r>
          </w:p>
          <w:p w14:paraId="5D41A66C" w14:textId="77777777" w:rsidR="00825962" w:rsidRPr="00B07B16" w:rsidRDefault="00825962" w:rsidP="00361DC5">
            <w:pPr>
              <w:ind w:right="612"/>
              <w:rPr>
                <w:bCs/>
                <w:sz w:val="22"/>
                <w:szCs w:val="22"/>
              </w:rPr>
            </w:pPr>
            <w:r w:rsidRPr="00B07B16">
              <w:rPr>
                <w:bCs/>
                <w:sz w:val="22"/>
                <w:szCs w:val="22"/>
              </w:rPr>
              <w:t>Member, San Francisco Trial Lawyers Association</w:t>
            </w:r>
          </w:p>
          <w:p w14:paraId="3A9A5C18" w14:textId="77777777" w:rsidR="00825962" w:rsidRDefault="00825962" w:rsidP="00361DC5">
            <w:pPr>
              <w:ind w:right="612"/>
            </w:pPr>
          </w:p>
        </w:tc>
      </w:tr>
      <w:tr w:rsidR="00B16195" w14:paraId="7DDD1726" w14:textId="77777777" w:rsidTr="00361DC5">
        <w:tc>
          <w:tcPr>
            <w:tcW w:w="2088" w:type="dxa"/>
            <w:shd w:val="clear" w:color="auto" w:fill="auto"/>
          </w:tcPr>
          <w:p w14:paraId="7DE6A876" w14:textId="77777777" w:rsidR="00B16195" w:rsidRPr="00B07B16" w:rsidRDefault="00825962" w:rsidP="00361DC5">
            <w:pPr>
              <w:rPr>
                <w:b/>
              </w:rPr>
            </w:pPr>
            <w:r w:rsidRPr="00B07B16">
              <w:rPr>
                <w:b/>
                <w:bCs/>
                <w:sz w:val="22"/>
                <w:szCs w:val="22"/>
              </w:rPr>
              <w:t>Teaching</w:t>
            </w:r>
          </w:p>
        </w:tc>
        <w:tc>
          <w:tcPr>
            <w:tcW w:w="8280" w:type="dxa"/>
            <w:shd w:val="clear" w:color="auto" w:fill="auto"/>
          </w:tcPr>
          <w:p w14:paraId="14D9C48F" w14:textId="77777777" w:rsidR="00825962" w:rsidRPr="00B07B16" w:rsidRDefault="00825962" w:rsidP="00361DC5">
            <w:pPr>
              <w:spacing w:after="240"/>
              <w:ind w:right="612"/>
              <w:rPr>
                <w:bCs/>
                <w:sz w:val="22"/>
                <w:szCs w:val="22"/>
              </w:rPr>
            </w:pPr>
            <w:r w:rsidRPr="00B07B16">
              <w:rPr>
                <w:bCs/>
                <w:sz w:val="22"/>
                <w:szCs w:val="22"/>
              </w:rPr>
              <w:t>Instructor, Santa Clara University Law School, Spring 2007, “Strategy, Tactics and Diplomacy in Dispute Resolution,” Seminar for Third-Year Law Students.</w:t>
            </w:r>
          </w:p>
          <w:p w14:paraId="01566803" w14:textId="77777777" w:rsidR="00782A01" w:rsidRPr="00B07B16" w:rsidRDefault="00825962" w:rsidP="00782A01">
            <w:pPr>
              <w:spacing w:after="200"/>
              <w:ind w:right="612"/>
              <w:rPr>
                <w:bCs/>
                <w:sz w:val="22"/>
                <w:szCs w:val="22"/>
              </w:rPr>
            </w:pPr>
            <w:r w:rsidRPr="00B07B16">
              <w:rPr>
                <w:bCs/>
                <w:sz w:val="22"/>
                <w:szCs w:val="22"/>
              </w:rPr>
              <w:t>Assistant Dean, Hastings College of the Law, University of California, 1970-1972; adjunct faculty, 1972-1978, 1990.</w:t>
            </w:r>
            <w:r w:rsidR="00782A01">
              <w:rPr>
                <w:bCs/>
                <w:sz w:val="22"/>
                <w:szCs w:val="22"/>
              </w:rPr>
              <w:t xml:space="preserve">  </w:t>
            </w:r>
            <w:r w:rsidR="00782A01" w:rsidRPr="00B07B16">
              <w:rPr>
                <w:bCs/>
                <w:sz w:val="22"/>
                <w:szCs w:val="22"/>
              </w:rPr>
              <w:t xml:space="preserve"> Founding member of Hastings College of Advocacy, the first post-trial practice program for lawyers sponsored by a law school from 1971-2001.</w:t>
            </w:r>
          </w:p>
          <w:p w14:paraId="6AE0E832" w14:textId="77777777" w:rsidR="00782A01" w:rsidRDefault="00782A01" w:rsidP="00782A01">
            <w:pPr>
              <w:ind w:right="612"/>
              <w:rPr>
                <w:bCs/>
                <w:sz w:val="22"/>
                <w:szCs w:val="22"/>
              </w:rPr>
            </w:pPr>
            <w:r w:rsidRPr="00B07B16">
              <w:rPr>
                <w:bCs/>
                <w:sz w:val="22"/>
                <w:szCs w:val="22"/>
              </w:rPr>
              <w:t>Co-founder and Member, Board of Directors and Executive Committee, Hastings Center for Trial and Appellate Advocacy, 1970-1982.</w:t>
            </w:r>
          </w:p>
          <w:p w14:paraId="5138AD57" w14:textId="77777777" w:rsidR="00782A01" w:rsidRDefault="00782A01" w:rsidP="00782A01">
            <w:pPr>
              <w:ind w:right="612"/>
              <w:rPr>
                <w:bCs/>
                <w:sz w:val="22"/>
                <w:szCs w:val="22"/>
              </w:rPr>
            </w:pPr>
          </w:p>
          <w:p w14:paraId="065ECCA2" w14:textId="77777777" w:rsidR="00825962" w:rsidRPr="000F04C3" w:rsidRDefault="00825962" w:rsidP="00782A01">
            <w:pPr>
              <w:spacing w:after="240"/>
              <w:ind w:right="612"/>
              <w:rPr>
                <w:bCs/>
                <w:sz w:val="22"/>
                <w:szCs w:val="22"/>
              </w:rPr>
            </w:pPr>
            <w:r w:rsidRPr="00B07B16">
              <w:rPr>
                <w:bCs/>
                <w:sz w:val="22"/>
                <w:szCs w:val="22"/>
              </w:rPr>
              <w:t>Instructor, San Francisco Law School, “Insurance Law – A Consumer’s Perspective,” Spring 2001; “Remedies – The Law Gets Down to Business,” 2002-2003.</w:t>
            </w:r>
          </w:p>
        </w:tc>
      </w:tr>
      <w:tr w:rsidR="00B16195" w14:paraId="27EE561F" w14:textId="77777777" w:rsidTr="00361DC5">
        <w:tc>
          <w:tcPr>
            <w:tcW w:w="2088" w:type="dxa"/>
            <w:shd w:val="clear" w:color="auto" w:fill="auto"/>
          </w:tcPr>
          <w:p w14:paraId="25CE04C4" w14:textId="09FC918D" w:rsidR="00B16195" w:rsidRDefault="00440FFC" w:rsidP="00361DC5">
            <w:r>
              <w:rPr>
                <w:b/>
                <w:sz w:val="22"/>
                <w:szCs w:val="22"/>
              </w:rPr>
              <w:t>Webinars/</w:t>
            </w:r>
            <w:r w:rsidR="00825962" w:rsidRPr="00B07B16">
              <w:rPr>
                <w:b/>
                <w:sz w:val="22"/>
                <w:szCs w:val="22"/>
              </w:rPr>
              <w:t>Seminars</w:t>
            </w:r>
          </w:p>
        </w:tc>
        <w:tc>
          <w:tcPr>
            <w:tcW w:w="8280" w:type="dxa"/>
            <w:shd w:val="clear" w:color="auto" w:fill="auto"/>
          </w:tcPr>
          <w:p w14:paraId="6B99A5B2" w14:textId="3F820A0D" w:rsidR="00825962" w:rsidRDefault="00EB5F39" w:rsidP="00361DC5">
            <w:pPr>
              <w:spacing w:after="200"/>
              <w:ind w:right="612"/>
              <w:rPr>
                <w:bCs/>
                <w:sz w:val="22"/>
                <w:szCs w:val="22"/>
              </w:rPr>
            </w:pPr>
            <w:r w:rsidRPr="00B07B16">
              <w:rPr>
                <w:bCs/>
                <w:sz w:val="22"/>
                <w:szCs w:val="22"/>
              </w:rPr>
              <w:t>[</w:t>
            </w:r>
            <w:r w:rsidR="00825962" w:rsidRPr="00B07B16">
              <w:rPr>
                <w:bCs/>
                <w:sz w:val="22"/>
                <w:szCs w:val="22"/>
              </w:rPr>
              <w:t xml:space="preserve">Presented over 400 seminars to various state and national trial lawyer groups in 38 states and several foreign countries since 1970.  Appeared as a speaker at the Annual Meeting of the American Bar Association 20 times.  Featured Speaker to the Association of British Insurers (1987) and </w:t>
            </w:r>
            <w:proofErr w:type="spellStart"/>
            <w:r w:rsidR="00825962" w:rsidRPr="00B07B16">
              <w:rPr>
                <w:bCs/>
                <w:sz w:val="22"/>
                <w:szCs w:val="22"/>
              </w:rPr>
              <w:t>EuroForum</w:t>
            </w:r>
            <w:proofErr w:type="spellEnd"/>
            <w:r w:rsidR="00825962" w:rsidRPr="00B07B16">
              <w:rPr>
                <w:bCs/>
                <w:sz w:val="22"/>
                <w:szCs w:val="22"/>
              </w:rPr>
              <w:t xml:space="preserve"> (1994) in London</w:t>
            </w:r>
            <w:r w:rsidRPr="00B07B16">
              <w:rPr>
                <w:bCs/>
                <w:sz w:val="22"/>
                <w:szCs w:val="22"/>
              </w:rPr>
              <w:t>.]</w:t>
            </w:r>
          </w:p>
          <w:p w14:paraId="21A4EB1C" w14:textId="77777777" w:rsidR="00BA59C8" w:rsidRDefault="00BA59C8" w:rsidP="00361DC5">
            <w:pPr>
              <w:spacing w:after="200"/>
              <w:ind w:right="612"/>
              <w:rPr>
                <w:bCs/>
                <w:sz w:val="22"/>
                <w:szCs w:val="22"/>
              </w:rPr>
            </w:pPr>
          </w:p>
          <w:p w14:paraId="7AC87527" w14:textId="656A0C35" w:rsidR="005C21C3" w:rsidRDefault="005C21C3" w:rsidP="00361DC5">
            <w:pPr>
              <w:spacing w:after="200"/>
              <w:ind w:right="612"/>
              <w:rPr>
                <w:b/>
                <w:sz w:val="22"/>
                <w:szCs w:val="22"/>
                <w:u w:val="single"/>
              </w:rPr>
            </w:pPr>
            <w:r w:rsidRPr="005C21C3">
              <w:rPr>
                <w:b/>
                <w:sz w:val="22"/>
                <w:szCs w:val="22"/>
                <w:u w:val="single"/>
              </w:rPr>
              <w:lastRenderedPageBreak/>
              <w:t>National Academy of Continuing Legal Education</w:t>
            </w:r>
          </w:p>
          <w:p w14:paraId="4B6B81DE" w14:textId="0AE9E7D9" w:rsidR="00D96FD2" w:rsidRPr="00D96FD2" w:rsidRDefault="00D96FD2" w:rsidP="00361DC5">
            <w:pPr>
              <w:spacing w:after="200"/>
              <w:ind w:right="612"/>
              <w:rPr>
                <w:bCs/>
                <w:sz w:val="22"/>
                <w:szCs w:val="22"/>
              </w:rPr>
            </w:pPr>
            <w:r>
              <w:rPr>
                <w:bCs/>
                <w:sz w:val="22"/>
                <w:szCs w:val="22"/>
              </w:rPr>
              <w:t>“The Ethics of Witness Preparation:  Does ABA Rule 508 Change the Dynamics and Rules of Witness Preparation?” Webinar with B. Levine, December 26, 2023.</w:t>
            </w:r>
          </w:p>
          <w:p w14:paraId="4E705238" w14:textId="29C4C3F1" w:rsidR="00D96FD2" w:rsidRPr="00D96FD2" w:rsidRDefault="00D96FD2" w:rsidP="00361DC5">
            <w:pPr>
              <w:spacing w:after="200"/>
              <w:ind w:right="612"/>
              <w:rPr>
                <w:bCs/>
                <w:sz w:val="22"/>
                <w:szCs w:val="22"/>
              </w:rPr>
            </w:pPr>
            <w:r>
              <w:rPr>
                <w:bCs/>
                <w:sz w:val="22"/>
                <w:szCs w:val="22"/>
              </w:rPr>
              <w:t>“Negotiating the Serious and Catastrophic Injury Case,” Webinar with B. Levine, November 9, 2023.</w:t>
            </w:r>
          </w:p>
          <w:p w14:paraId="62299141" w14:textId="23CC6632" w:rsidR="000410E6" w:rsidRPr="006C3C33" w:rsidRDefault="00917C1A" w:rsidP="00361DC5">
            <w:pPr>
              <w:spacing w:after="200"/>
              <w:ind w:right="612"/>
              <w:rPr>
                <w:bCs/>
                <w:sz w:val="22"/>
                <w:szCs w:val="22"/>
              </w:rPr>
            </w:pPr>
            <w:r>
              <w:rPr>
                <w:bCs/>
                <w:sz w:val="22"/>
                <w:szCs w:val="22"/>
              </w:rPr>
              <w:t>“Negotiating and Settling Tort Cases:  Reaching a Resolution</w:t>
            </w:r>
            <w:r w:rsidR="009055D3">
              <w:rPr>
                <w:bCs/>
                <w:sz w:val="22"/>
                <w:szCs w:val="22"/>
              </w:rPr>
              <w:t xml:space="preserve">,” Webinar with B. Levine, </w:t>
            </w:r>
            <w:r w:rsidR="008D7483">
              <w:rPr>
                <w:bCs/>
                <w:sz w:val="22"/>
                <w:szCs w:val="22"/>
              </w:rPr>
              <w:t>August 31, 2023.</w:t>
            </w:r>
          </w:p>
          <w:p w14:paraId="306327C5" w14:textId="519A12B9" w:rsidR="0073139F" w:rsidRPr="0073139F" w:rsidRDefault="0073139F" w:rsidP="00361DC5">
            <w:pPr>
              <w:spacing w:after="200"/>
              <w:ind w:right="612"/>
              <w:rPr>
                <w:bCs/>
                <w:sz w:val="22"/>
                <w:szCs w:val="22"/>
              </w:rPr>
            </w:pPr>
            <w:r>
              <w:rPr>
                <w:bCs/>
                <w:sz w:val="22"/>
                <w:szCs w:val="22"/>
              </w:rPr>
              <w:t>“Depositions in Insurance Coverage and Bad Faith Cases:  Advanced Strategy,” Webinar with B. Levine, April 28, 2023.</w:t>
            </w:r>
          </w:p>
          <w:p w14:paraId="6A6BF9D8" w14:textId="11D84C98" w:rsidR="00953E7B" w:rsidRDefault="00953E7B" w:rsidP="00361DC5">
            <w:pPr>
              <w:spacing w:after="200"/>
              <w:ind w:right="612"/>
              <w:rPr>
                <w:bCs/>
                <w:sz w:val="22"/>
                <w:szCs w:val="22"/>
              </w:rPr>
            </w:pPr>
            <w:r>
              <w:rPr>
                <w:bCs/>
                <w:sz w:val="22"/>
                <w:szCs w:val="22"/>
              </w:rPr>
              <w:t>“Case Selection, Evaluation and Beyon</w:t>
            </w:r>
            <w:r w:rsidR="003F5A69">
              <w:rPr>
                <w:bCs/>
                <w:sz w:val="22"/>
                <w:szCs w:val="22"/>
              </w:rPr>
              <w:t>d</w:t>
            </w:r>
            <w:r w:rsidR="00E32CD6">
              <w:rPr>
                <w:bCs/>
                <w:sz w:val="22"/>
                <w:szCs w:val="22"/>
              </w:rPr>
              <w:t xml:space="preserve"> -Yes or </w:t>
            </w:r>
            <w:proofErr w:type="gramStart"/>
            <w:r w:rsidR="00E32CD6">
              <w:rPr>
                <w:bCs/>
                <w:sz w:val="22"/>
                <w:szCs w:val="22"/>
              </w:rPr>
              <w:t>No,?</w:t>
            </w:r>
            <w:proofErr w:type="gramEnd"/>
            <w:r w:rsidR="00E32CD6">
              <w:rPr>
                <w:bCs/>
                <w:sz w:val="22"/>
                <w:szCs w:val="22"/>
              </w:rPr>
              <w:t>” with B. Levine, Webinar, November 7, 2022.</w:t>
            </w:r>
          </w:p>
          <w:p w14:paraId="51AB1B19" w14:textId="31FF2096" w:rsidR="00C75B2E" w:rsidRPr="00F659C1" w:rsidRDefault="00F659C1" w:rsidP="00361DC5">
            <w:pPr>
              <w:spacing w:after="200"/>
              <w:ind w:right="612"/>
              <w:rPr>
                <w:bCs/>
                <w:sz w:val="22"/>
                <w:szCs w:val="22"/>
              </w:rPr>
            </w:pPr>
            <w:r w:rsidRPr="00F659C1">
              <w:rPr>
                <w:bCs/>
                <w:sz w:val="22"/>
                <w:szCs w:val="22"/>
              </w:rPr>
              <w:t xml:space="preserve">“Evaluating and </w:t>
            </w:r>
            <w:r>
              <w:rPr>
                <w:bCs/>
                <w:sz w:val="22"/>
                <w:szCs w:val="22"/>
              </w:rPr>
              <w:t>Negotiating Insurance Bad Faith Cases,”</w:t>
            </w:r>
            <w:r w:rsidR="004B0775">
              <w:rPr>
                <w:bCs/>
                <w:sz w:val="22"/>
                <w:szCs w:val="22"/>
              </w:rPr>
              <w:t xml:space="preserve"> </w:t>
            </w:r>
            <w:r w:rsidR="00CC2050">
              <w:rPr>
                <w:bCs/>
                <w:sz w:val="22"/>
                <w:szCs w:val="22"/>
              </w:rPr>
              <w:t>with B. Levine</w:t>
            </w:r>
            <w:r w:rsidR="004B4294">
              <w:rPr>
                <w:bCs/>
                <w:sz w:val="22"/>
                <w:szCs w:val="22"/>
              </w:rPr>
              <w:t xml:space="preserve">, Webinar, </w:t>
            </w:r>
            <w:r w:rsidR="004B0775">
              <w:rPr>
                <w:bCs/>
                <w:sz w:val="22"/>
                <w:szCs w:val="22"/>
              </w:rPr>
              <w:t>Ma</w:t>
            </w:r>
            <w:r w:rsidR="00CC2050">
              <w:rPr>
                <w:bCs/>
                <w:sz w:val="22"/>
                <w:szCs w:val="22"/>
              </w:rPr>
              <w:t xml:space="preserve">rch 14, 2022, </w:t>
            </w:r>
          </w:p>
          <w:p w14:paraId="5E494C22" w14:textId="1DD982E3" w:rsidR="005C21C3" w:rsidRDefault="005C21C3" w:rsidP="00361DC5">
            <w:pPr>
              <w:spacing w:after="200"/>
              <w:ind w:right="612"/>
              <w:rPr>
                <w:bCs/>
                <w:sz w:val="22"/>
                <w:szCs w:val="22"/>
              </w:rPr>
            </w:pPr>
            <w:r>
              <w:rPr>
                <w:bCs/>
                <w:sz w:val="22"/>
                <w:szCs w:val="22"/>
              </w:rPr>
              <w:t xml:space="preserve">““Key Points for Success </w:t>
            </w:r>
            <w:proofErr w:type="gramStart"/>
            <w:r>
              <w:rPr>
                <w:bCs/>
                <w:sz w:val="22"/>
                <w:szCs w:val="22"/>
              </w:rPr>
              <w:t>In</w:t>
            </w:r>
            <w:proofErr w:type="gramEnd"/>
            <w:r>
              <w:rPr>
                <w:bCs/>
                <w:sz w:val="22"/>
                <w:szCs w:val="22"/>
              </w:rPr>
              <w:t xml:space="preserve"> Virtual Mediations,” with B. Levine, Zoom </w:t>
            </w:r>
            <w:r w:rsidR="004B4294">
              <w:rPr>
                <w:bCs/>
                <w:sz w:val="22"/>
                <w:szCs w:val="22"/>
              </w:rPr>
              <w:t>Web</w:t>
            </w:r>
            <w:r>
              <w:rPr>
                <w:bCs/>
                <w:sz w:val="22"/>
                <w:szCs w:val="22"/>
              </w:rPr>
              <w:t>inar, July 15, 2021.</w:t>
            </w:r>
            <w:r w:rsidR="00314009">
              <w:rPr>
                <w:bCs/>
                <w:sz w:val="22"/>
                <w:szCs w:val="22"/>
              </w:rPr>
              <w:t xml:space="preserve"> </w:t>
            </w:r>
          </w:p>
          <w:p w14:paraId="5984F80C" w14:textId="77777777" w:rsidR="00314009" w:rsidRDefault="00314009" w:rsidP="00314009">
            <w:pPr>
              <w:spacing w:after="200"/>
              <w:ind w:right="612"/>
              <w:rPr>
                <w:bCs/>
                <w:sz w:val="22"/>
                <w:szCs w:val="22"/>
              </w:rPr>
            </w:pPr>
            <w:r>
              <w:rPr>
                <w:bCs/>
                <w:sz w:val="22"/>
                <w:szCs w:val="22"/>
              </w:rPr>
              <w:t>Expert Witnesses in Insurance Coverage and Bad Faith Litigation” with B. Levine, Webinar, April 27, 2021.</w:t>
            </w:r>
          </w:p>
          <w:p w14:paraId="4B664125" w14:textId="1294DFA6" w:rsidR="00314009" w:rsidRDefault="00314009" w:rsidP="00314009">
            <w:pPr>
              <w:spacing w:after="200"/>
              <w:ind w:right="612"/>
              <w:rPr>
                <w:bCs/>
                <w:sz w:val="22"/>
                <w:szCs w:val="22"/>
              </w:rPr>
            </w:pPr>
            <w:r>
              <w:rPr>
                <w:bCs/>
                <w:sz w:val="22"/>
                <w:szCs w:val="22"/>
              </w:rPr>
              <w:t>Intriguing Insurance Issues in 2021,” Zoom Webinar, January 6, 2021 (solo presentation)</w:t>
            </w:r>
          </w:p>
          <w:p w14:paraId="4513F72A" w14:textId="77777777" w:rsidR="00CC137A" w:rsidRDefault="00CC137A" w:rsidP="00CC137A">
            <w:pPr>
              <w:ind w:right="612"/>
              <w:rPr>
                <w:b/>
                <w:bCs/>
                <w:sz w:val="22"/>
                <w:szCs w:val="22"/>
                <w:u w:val="single"/>
              </w:rPr>
            </w:pPr>
            <w:r w:rsidRPr="00B07B16">
              <w:rPr>
                <w:b/>
                <w:bCs/>
                <w:sz w:val="22"/>
                <w:szCs w:val="22"/>
                <w:u w:val="single"/>
              </w:rPr>
              <w:t>San Francisco Bar Association</w:t>
            </w:r>
          </w:p>
          <w:p w14:paraId="29FDE74B" w14:textId="77777777" w:rsidR="00CC137A" w:rsidRDefault="00CC137A" w:rsidP="00CC137A">
            <w:pPr>
              <w:ind w:right="612"/>
              <w:rPr>
                <w:b/>
                <w:bCs/>
                <w:sz w:val="22"/>
                <w:szCs w:val="22"/>
                <w:u w:val="single"/>
              </w:rPr>
            </w:pPr>
          </w:p>
          <w:p w14:paraId="0C9EE458" w14:textId="2F7E5A67" w:rsidR="00CC137A" w:rsidRPr="0099634D" w:rsidRDefault="00CC137A" w:rsidP="00CC137A">
            <w:pPr>
              <w:ind w:right="612"/>
              <w:rPr>
                <w:sz w:val="22"/>
                <w:szCs w:val="22"/>
              </w:rPr>
            </w:pPr>
            <w:r>
              <w:rPr>
                <w:sz w:val="22"/>
                <w:szCs w:val="22"/>
              </w:rPr>
              <w:t xml:space="preserve">“Taking Killer Depositions of Key Witnesses,” Webinar, April 11, </w:t>
            </w:r>
            <w:r w:rsidR="005B6E62">
              <w:rPr>
                <w:sz w:val="22"/>
                <w:szCs w:val="22"/>
              </w:rPr>
              <w:t>2023,</w:t>
            </w:r>
            <w:r>
              <w:rPr>
                <w:sz w:val="22"/>
                <w:szCs w:val="22"/>
              </w:rPr>
              <w:t xml:space="preserve"> with J. Brydon and A. Fernandez.</w:t>
            </w:r>
          </w:p>
          <w:p w14:paraId="46AAAB02" w14:textId="77777777" w:rsidR="00CC137A" w:rsidRDefault="00CC137A" w:rsidP="00CC137A">
            <w:pPr>
              <w:ind w:right="612"/>
              <w:rPr>
                <w:b/>
                <w:bCs/>
                <w:sz w:val="22"/>
                <w:szCs w:val="22"/>
                <w:u w:val="single"/>
              </w:rPr>
            </w:pPr>
          </w:p>
          <w:p w14:paraId="1C6F378E" w14:textId="62F35B18" w:rsidR="00CC137A" w:rsidRPr="006E643E" w:rsidRDefault="00CC137A" w:rsidP="00CC137A">
            <w:pPr>
              <w:ind w:right="612"/>
              <w:rPr>
                <w:sz w:val="22"/>
                <w:szCs w:val="22"/>
              </w:rPr>
            </w:pPr>
            <w:r>
              <w:rPr>
                <w:sz w:val="22"/>
                <w:szCs w:val="22"/>
              </w:rPr>
              <w:t xml:space="preserve">“Plaintiff’s View of COV-ID  19 Cases,” </w:t>
            </w:r>
            <w:r w:rsidR="00280704">
              <w:rPr>
                <w:sz w:val="22"/>
                <w:szCs w:val="22"/>
              </w:rPr>
              <w:t xml:space="preserve">Webinar, </w:t>
            </w:r>
            <w:r>
              <w:rPr>
                <w:sz w:val="22"/>
                <w:szCs w:val="22"/>
              </w:rPr>
              <w:t>July 5, 2020</w:t>
            </w:r>
          </w:p>
          <w:p w14:paraId="71B31587" w14:textId="77777777" w:rsidR="00CC137A" w:rsidRDefault="00CC137A" w:rsidP="00CC137A">
            <w:pPr>
              <w:ind w:right="612"/>
              <w:rPr>
                <w:b/>
                <w:bCs/>
                <w:sz w:val="22"/>
                <w:szCs w:val="22"/>
                <w:u w:val="single"/>
              </w:rPr>
            </w:pPr>
          </w:p>
          <w:p w14:paraId="7E4DDF2A" w14:textId="77777777" w:rsidR="00CC137A" w:rsidRPr="002A73E9" w:rsidRDefault="00CC137A" w:rsidP="00CC137A">
            <w:pPr>
              <w:ind w:right="612"/>
              <w:rPr>
                <w:sz w:val="22"/>
                <w:szCs w:val="22"/>
              </w:rPr>
            </w:pPr>
            <w:r>
              <w:rPr>
                <w:sz w:val="22"/>
                <w:szCs w:val="22"/>
              </w:rPr>
              <w:t xml:space="preserve">“Intriguing Insurance Issues in 2019/2020,” March 11, 2020. </w:t>
            </w:r>
          </w:p>
          <w:p w14:paraId="0C7749AB" w14:textId="77777777" w:rsidR="00CC137A" w:rsidRDefault="00CC137A" w:rsidP="00CC137A">
            <w:pPr>
              <w:ind w:right="612"/>
              <w:rPr>
                <w:b/>
                <w:bCs/>
                <w:sz w:val="22"/>
                <w:szCs w:val="22"/>
                <w:u w:val="single"/>
              </w:rPr>
            </w:pPr>
          </w:p>
          <w:p w14:paraId="5751DEE4" w14:textId="77777777" w:rsidR="00CC137A" w:rsidRDefault="00CC137A" w:rsidP="00CC137A">
            <w:pPr>
              <w:ind w:right="612"/>
              <w:rPr>
                <w:bCs/>
                <w:sz w:val="22"/>
                <w:szCs w:val="22"/>
              </w:rPr>
            </w:pPr>
            <w:r>
              <w:rPr>
                <w:bCs/>
                <w:sz w:val="22"/>
                <w:szCs w:val="22"/>
              </w:rPr>
              <w:t xml:space="preserve">“Settlement </w:t>
            </w:r>
            <w:proofErr w:type="spellStart"/>
            <w:r>
              <w:rPr>
                <w:bCs/>
                <w:sz w:val="22"/>
                <w:szCs w:val="22"/>
              </w:rPr>
              <w:t>Ain’t</w:t>
            </w:r>
            <w:proofErr w:type="spellEnd"/>
            <w:r>
              <w:rPr>
                <w:bCs/>
                <w:sz w:val="22"/>
                <w:szCs w:val="22"/>
              </w:rPr>
              <w:t xml:space="preserve"> </w:t>
            </w:r>
            <w:proofErr w:type="gramStart"/>
            <w:r>
              <w:rPr>
                <w:bCs/>
                <w:sz w:val="22"/>
                <w:szCs w:val="22"/>
              </w:rPr>
              <w:t>A</w:t>
            </w:r>
            <w:proofErr w:type="gramEnd"/>
            <w:r>
              <w:rPr>
                <w:bCs/>
                <w:sz w:val="22"/>
                <w:szCs w:val="22"/>
              </w:rPr>
              <w:t xml:space="preserve"> Bad Word,” May 16, 2019.</w:t>
            </w:r>
          </w:p>
          <w:p w14:paraId="7AE0AC63" w14:textId="77777777" w:rsidR="00CC137A" w:rsidRPr="001F0642" w:rsidRDefault="00CC137A" w:rsidP="00CC137A">
            <w:pPr>
              <w:ind w:right="612"/>
              <w:rPr>
                <w:bCs/>
                <w:sz w:val="22"/>
                <w:szCs w:val="22"/>
              </w:rPr>
            </w:pPr>
          </w:p>
          <w:p w14:paraId="184250D2" w14:textId="77777777" w:rsidR="00CC137A" w:rsidRPr="00CC5CAE" w:rsidRDefault="00CC137A" w:rsidP="00CC137A">
            <w:pPr>
              <w:ind w:right="612"/>
              <w:rPr>
                <w:bCs/>
                <w:sz w:val="22"/>
                <w:szCs w:val="22"/>
              </w:rPr>
            </w:pPr>
            <w:r>
              <w:rPr>
                <w:bCs/>
                <w:sz w:val="22"/>
                <w:szCs w:val="22"/>
              </w:rPr>
              <w:lastRenderedPageBreak/>
              <w:t>“Using Experts in Insurance Coverage and Bad Faith Cases,” January 3, 2016.</w:t>
            </w:r>
          </w:p>
          <w:p w14:paraId="43234FB2" w14:textId="77777777" w:rsidR="00CC137A" w:rsidRDefault="00CC137A" w:rsidP="00CC137A">
            <w:pPr>
              <w:ind w:right="612"/>
              <w:rPr>
                <w:b/>
                <w:bCs/>
                <w:sz w:val="22"/>
                <w:szCs w:val="22"/>
                <w:u w:val="single"/>
              </w:rPr>
            </w:pPr>
          </w:p>
          <w:p w14:paraId="3CB53D7A" w14:textId="77777777" w:rsidR="00CC137A" w:rsidRPr="005B7477" w:rsidRDefault="00CC137A" w:rsidP="00CC137A">
            <w:pPr>
              <w:spacing w:after="200"/>
              <w:ind w:right="612"/>
              <w:rPr>
                <w:bCs/>
                <w:sz w:val="22"/>
                <w:szCs w:val="22"/>
              </w:rPr>
            </w:pPr>
            <w:r w:rsidRPr="005B7477">
              <w:rPr>
                <w:bCs/>
                <w:sz w:val="22"/>
                <w:szCs w:val="22"/>
              </w:rPr>
              <w:t>“Bad Faith Cases Arising Out of Uninsured and Underinsured Motorist Claims,” March 25, 2015.</w:t>
            </w:r>
          </w:p>
          <w:p w14:paraId="100434AF" w14:textId="77777777" w:rsidR="00CC137A" w:rsidRDefault="00CC137A" w:rsidP="00CC137A">
            <w:pPr>
              <w:spacing w:after="200"/>
              <w:ind w:right="612"/>
              <w:rPr>
                <w:bCs/>
                <w:sz w:val="22"/>
                <w:szCs w:val="22"/>
              </w:rPr>
            </w:pPr>
            <w:r>
              <w:rPr>
                <w:bCs/>
                <w:sz w:val="22"/>
                <w:szCs w:val="22"/>
              </w:rPr>
              <w:t>“How to be an Effective Advocate in Mediation,” February 17, 2015.</w:t>
            </w:r>
          </w:p>
          <w:p w14:paraId="0C65DC5E" w14:textId="77777777" w:rsidR="00CC137A" w:rsidRDefault="00CC137A" w:rsidP="00CC137A">
            <w:pPr>
              <w:ind w:right="612"/>
              <w:rPr>
                <w:bCs/>
                <w:sz w:val="22"/>
                <w:szCs w:val="22"/>
              </w:rPr>
            </w:pPr>
            <w:r>
              <w:rPr>
                <w:bCs/>
                <w:sz w:val="22"/>
                <w:szCs w:val="22"/>
              </w:rPr>
              <w:t>“What You Need to Know About Insurance Bad Faith, 2013 and Beyond,” Moderator, San Francisco Bar Center, June 11, 2013.</w:t>
            </w:r>
          </w:p>
          <w:p w14:paraId="3AC3BDDE" w14:textId="77777777" w:rsidR="00CC137A" w:rsidRDefault="00CC137A" w:rsidP="00CC137A">
            <w:pPr>
              <w:ind w:right="612"/>
              <w:rPr>
                <w:bCs/>
                <w:sz w:val="22"/>
                <w:szCs w:val="22"/>
              </w:rPr>
            </w:pPr>
          </w:p>
          <w:p w14:paraId="0257BE93" w14:textId="77777777" w:rsidR="00CC137A" w:rsidRDefault="00CC137A" w:rsidP="00CC137A">
            <w:pPr>
              <w:ind w:right="612"/>
              <w:rPr>
                <w:bCs/>
                <w:sz w:val="22"/>
                <w:szCs w:val="22"/>
              </w:rPr>
            </w:pPr>
            <w:r>
              <w:rPr>
                <w:bCs/>
                <w:sz w:val="22"/>
                <w:szCs w:val="22"/>
              </w:rPr>
              <w:t>“Mediation Ethics,” Moderator, San Francisco Bar Center, April 26, 2012.</w:t>
            </w:r>
          </w:p>
          <w:p w14:paraId="7B36C778" w14:textId="77777777" w:rsidR="00CC137A" w:rsidRPr="00550CBF" w:rsidRDefault="00CC137A" w:rsidP="00CC137A">
            <w:pPr>
              <w:ind w:right="612"/>
              <w:rPr>
                <w:bCs/>
                <w:sz w:val="22"/>
                <w:szCs w:val="22"/>
              </w:rPr>
            </w:pPr>
          </w:p>
          <w:p w14:paraId="6E54C4EF" w14:textId="7F8F3E07" w:rsidR="00CC137A" w:rsidRDefault="00CC137A" w:rsidP="00CC137A">
            <w:pPr>
              <w:spacing w:after="200"/>
              <w:ind w:right="612"/>
              <w:rPr>
                <w:bCs/>
                <w:sz w:val="22"/>
                <w:szCs w:val="22"/>
              </w:rPr>
            </w:pPr>
            <w:r w:rsidRPr="00B07B16">
              <w:rPr>
                <w:bCs/>
                <w:sz w:val="22"/>
                <w:szCs w:val="22"/>
              </w:rPr>
              <w:t>“Mediation Advocacy” CLE Programs: January 2008 and May 2009</w:t>
            </w:r>
          </w:p>
          <w:p w14:paraId="2E7F137B" w14:textId="3932847D" w:rsidR="00220A9C" w:rsidRDefault="00220A9C" w:rsidP="00220A9C">
            <w:pPr>
              <w:spacing w:after="200"/>
              <w:ind w:right="612"/>
              <w:rPr>
                <w:b/>
                <w:bCs/>
                <w:sz w:val="22"/>
                <w:szCs w:val="22"/>
                <w:u w:val="single"/>
              </w:rPr>
            </w:pPr>
            <w:r>
              <w:rPr>
                <w:b/>
                <w:bCs/>
                <w:sz w:val="22"/>
                <w:szCs w:val="22"/>
                <w:u w:val="single"/>
              </w:rPr>
              <w:t>Strafford Seminars</w:t>
            </w:r>
          </w:p>
          <w:p w14:paraId="23FF5329" w14:textId="10F8A208" w:rsidR="00832EB3" w:rsidRPr="007731E7" w:rsidRDefault="00832EB3" w:rsidP="00220A9C">
            <w:pPr>
              <w:spacing w:after="200"/>
              <w:ind w:right="612"/>
              <w:rPr>
                <w:sz w:val="22"/>
                <w:szCs w:val="22"/>
              </w:rPr>
            </w:pPr>
            <w:r>
              <w:rPr>
                <w:sz w:val="22"/>
                <w:szCs w:val="22"/>
              </w:rPr>
              <w:t xml:space="preserve">“Negotiating and Settling Tort Cases:  Reaching the Settlement,” with S. Hausner, and J. Myerson.  Webinar, January 11, </w:t>
            </w:r>
            <w:proofErr w:type="gramStart"/>
            <w:r>
              <w:rPr>
                <w:sz w:val="22"/>
                <w:szCs w:val="22"/>
              </w:rPr>
              <w:t xml:space="preserve">2024,   </w:t>
            </w:r>
            <w:proofErr w:type="gramEnd"/>
            <w:r>
              <w:rPr>
                <w:sz w:val="22"/>
                <w:szCs w:val="22"/>
              </w:rPr>
              <w:t>Webinar, January 11, 2024.</w:t>
            </w:r>
          </w:p>
          <w:p w14:paraId="4B94F5B5" w14:textId="3F314186" w:rsidR="009918FD" w:rsidRDefault="007731E7" w:rsidP="00220A9C">
            <w:pPr>
              <w:spacing w:after="200"/>
              <w:ind w:right="612"/>
              <w:rPr>
                <w:sz w:val="22"/>
                <w:szCs w:val="22"/>
              </w:rPr>
            </w:pPr>
            <w:r w:rsidRPr="007731E7">
              <w:rPr>
                <w:sz w:val="22"/>
                <w:szCs w:val="22"/>
              </w:rPr>
              <w:t xml:space="preserve">“Depositions in Insurance Coverage and Bad Faith </w:t>
            </w:r>
            <w:r>
              <w:rPr>
                <w:sz w:val="22"/>
                <w:szCs w:val="22"/>
              </w:rPr>
              <w:t xml:space="preserve">Litigations,” with B. Levine and R. Boone.  Webinar, February 22, </w:t>
            </w:r>
            <w:r w:rsidR="00694E04">
              <w:rPr>
                <w:sz w:val="22"/>
                <w:szCs w:val="22"/>
              </w:rPr>
              <w:t>2022 (</w:t>
            </w:r>
            <w:r w:rsidR="002D56D3">
              <w:rPr>
                <w:sz w:val="22"/>
                <w:szCs w:val="22"/>
              </w:rPr>
              <w:t>re</w:t>
            </w:r>
            <w:r w:rsidR="00CC137A">
              <w:rPr>
                <w:sz w:val="22"/>
                <w:szCs w:val="22"/>
              </w:rPr>
              <w:t>peated live May 5, 2023).</w:t>
            </w:r>
            <w:r w:rsidR="003A016B">
              <w:rPr>
                <w:sz w:val="22"/>
                <w:szCs w:val="22"/>
              </w:rPr>
              <w:t xml:space="preserve"> </w:t>
            </w:r>
          </w:p>
          <w:p w14:paraId="5C1B179E" w14:textId="0C4ACF7E" w:rsidR="00220A9C" w:rsidRPr="00C9382B" w:rsidRDefault="009918FD" w:rsidP="00220A9C">
            <w:pPr>
              <w:spacing w:after="200"/>
              <w:ind w:right="612"/>
              <w:rPr>
                <w:sz w:val="22"/>
                <w:szCs w:val="22"/>
              </w:rPr>
            </w:pPr>
            <w:r>
              <w:rPr>
                <w:sz w:val="22"/>
                <w:szCs w:val="22"/>
              </w:rPr>
              <w:t>“</w:t>
            </w:r>
            <w:r w:rsidR="00220A9C">
              <w:rPr>
                <w:sz w:val="22"/>
                <w:szCs w:val="22"/>
              </w:rPr>
              <w:t>Using Experts in Insurance Coverage and Bad Faith litigation,” with B. Levine, Webinar, October 21, 2020</w:t>
            </w:r>
            <w:r w:rsidR="007731E7">
              <w:rPr>
                <w:sz w:val="22"/>
                <w:szCs w:val="22"/>
              </w:rPr>
              <w:t>.</w:t>
            </w:r>
          </w:p>
          <w:p w14:paraId="1666029C" w14:textId="77777777" w:rsidR="00220A9C" w:rsidRPr="002A73E9" w:rsidRDefault="00220A9C" w:rsidP="00220A9C">
            <w:pPr>
              <w:spacing w:after="200"/>
              <w:ind w:right="612"/>
              <w:rPr>
                <w:sz w:val="22"/>
                <w:szCs w:val="22"/>
              </w:rPr>
            </w:pPr>
            <w:r>
              <w:rPr>
                <w:sz w:val="22"/>
                <w:szCs w:val="22"/>
              </w:rPr>
              <w:t>“Insurance Litigation:  Leveraging Daubert/Frye Admissibility Standards for Expert Testimony in State and Federal Courts,” Webinar, March 5, 2020.</w:t>
            </w:r>
          </w:p>
          <w:p w14:paraId="108BD072" w14:textId="77777777" w:rsidR="007731E7" w:rsidRDefault="00220A9C" w:rsidP="00220A9C">
            <w:pPr>
              <w:spacing w:after="200"/>
              <w:ind w:right="612"/>
              <w:rPr>
                <w:bCs/>
                <w:sz w:val="22"/>
                <w:szCs w:val="22"/>
              </w:rPr>
            </w:pPr>
            <w:r>
              <w:rPr>
                <w:bCs/>
                <w:sz w:val="22"/>
                <w:szCs w:val="22"/>
              </w:rPr>
              <w:t>“Using Experts in Bad Faith and Coverage Cases,” August 5, 2015.</w:t>
            </w:r>
          </w:p>
          <w:p w14:paraId="34D019EB" w14:textId="622AA318" w:rsidR="00220A9C" w:rsidRDefault="007731E7" w:rsidP="00220A9C">
            <w:pPr>
              <w:spacing w:after="200"/>
              <w:ind w:right="612"/>
              <w:rPr>
                <w:b/>
                <w:sz w:val="22"/>
                <w:szCs w:val="22"/>
                <w:u w:val="single"/>
              </w:rPr>
            </w:pPr>
            <w:r w:rsidRPr="007731E7">
              <w:rPr>
                <w:b/>
                <w:sz w:val="22"/>
                <w:szCs w:val="22"/>
                <w:u w:val="single"/>
              </w:rPr>
              <w:t>MYLAWCLE</w:t>
            </w:r>
            <w:r w:rsidR="00220A9C" w:rsidRPr="007731E7">
              <w:rPr>
                <w:b/>
                <w:sz w:val="22"/>
                <w:szCs w:val="22"/>
                <w:u w:val="single"/>
              </w:rPr>
              <w:t xml:space="preserve"> </w:t>
            </w:r>
          </w:p>
          <w:p w14:paraId="18BFBFF7" w14:textId="25F0BBC7" w:rsidR="007731E7" w:rsidRDefault="007731E7" w:rsidP="00220A9C">
            <w:pPr>
              <w:spacing w:after="200"/>
              <w:ind w:right="612"/>
              <w:rPr>
                <w:bCs/>
                <w:sz w:val="22"/>
                <w:szCs w:val="22"/>
              </w:rPr>
            </w:pPr>
            <w:r>
              <w:rPr>
                <w:bCs/>
                <w:sz w:val="22"/>
                <w:szCs w:val="22"/>
              </w:rPr>
              <w:t xml:space="preserve">“Claims Adjusters Depositions in Bad Faith Cases,” </w:t>
            </w:r>
            <w:r w:rsidR="00D96FD2">
              <w:rPr>
                <w:bCs/>
                <w:sz w:val="22"/>
                <w:szCs w:val="22"/>
              </w:rPr>
              <w:t xml:space="preserve">Webinar </w:t>
            </w:r>
            <w:r>
              <w:rPr>
                <w:bCs/>
                <w:sz w:val="22"/>
                <w:szCs w:val="22"/>
              </w:rPr>
              <w:t>with B. Levine. December 20, 2022.</w:t>
            </w:r>
          </w:p>
          <w:p w14:paraId="66E0DF88" w14:textId="4A7551F5" w:rsidR="00C047AF" w:rsidRDefault="00C047AF" w:rsidP="00220A9C">
            <w:pPr>
              <w:spacing w:after="200"/>
              <w:ind w:right="612"/>
              <w:rPr>
                <w:b/>
                <w:sz w:val="22"/>
                <w:szCs w:val="22"/>
                <w:u w:val="single"/>
              </w:rPr>
            </w:pPr>
            <w:r w:rsidRPr="00C047AF">
              <w:rPr>
                <w:b/>
                <w:sz w:val="22"/>
                <w:szCs w:val="22"/>
                <w:u w:val="single"/>
              </w:rPr>
              <w:t xml:space="preserve">CELESQ </w:t>
            </w:r>
          </w:p>
          <w:p w14:paraId="4CCAAB11" w14:textId="4BFAA98D" w:rsidR="00D96FD2" w:rsidRPr="00D96FD2" w:rsidRDefault="00D96FD2" w:rsidP="00220A9C">
            <w:pPr>
              <w:spacing w:after="200"/>
              <w:ind w:right="612"/>
              <w:rPr>
                <w:bCs/>
                <w:sz w:val="22"/>
                <w:szCs w:val="22"/>
              </w:rPr>
            </w:pPr>
            <w:r>
              <w:rPr>
                <w:bCs/>
                <w:sz w:val="22"/>
                <w:szCs w:val="22"/>
              </w:rPr>
              <w:t>“The Ethics of Witness Preparation: Does the ABA Ethics Rules Change the Dynamics for Preparing Witnesses?”  Webinar with B. Levine.  December 19, 2023.</w:t>
            </w:r>
          </w:p>
          <w:p w14:paraId="776B8473" w14:textId="16797C68" w:rsidR="00C047AF" w:rsidRPr="00C047AF" w:rsidRDefault="00C047AF" w:rsidP="00220A9C">
            <w:pPr>
              <w:spacing w:after="200"/>
              <w:ind w:right="612"/>
              <w:rPr>
                <w:bCs/>
                <w:sz w:val="22"/>
                <w:szCs w:val="22"/>
              </w:rPr>
            </w:pPr>
            <w:r>
              <w:rPr>
                <w:bCs/>
                <w:sz w:val="22"/>
                <w:szCs w:val="22"/>
              </w:rPr>
              <w:lastRenderedPageBreak/>
              <w:t xml:space="preserve">“Advance Depositions:  Strategies for Taking Depositions in Insurance Bad Faith Cases,” </w:t>
            </w:r>
            <w:r w:rsidR="00D96FD2">
              <w:rPr>
                <w:bCs/>
                <w:sz w:val="22"/>
                <w:szCs w:val="22"/>
              </w:rPr>
              <w:t xml:space="preserve">Webinar </w:t>
            </w:r>
            <w:r>
              <w:rPr>
                <w:bCs/>
                <w:sz w:val="22"/>
                <w:szCs w:val="22"/>
              </w:rPr>
              <w:t>with B. Levine</w:t>
            </w:r>
            <w:r w:rsidR="00D96FD2">
              <w:rPr>
                <w:bCs/>
                <w:sz w:val="22"/>
                <w:szCs w:val="22"/>
              </w:rPr>
              <w:t xml:space="preserve">.  </w:t>
            </w:r>
            <w:r>
              <w:rPr>
                <w:bCs/>
                <w:sz w:val="22"/>
                <w:szCs w:val="22"/>
              </w:rPr>
              <w:t>September 12, 2023.</w:t>
            </w:r>
          </w:p>
          <w:p w14:paraId="79C9CDEB" w14:textId="318D954F" w:rsidR="001F0642" w:rsidRDefault="001F0642" w:rsidP="00361DC5">
            <w:pPr>
              <w:spacing w:after="200"/>
              <w:ind w:right="612"/>
              <w:rPr>
                <w:b/>
                <w:bCs/>
                <w:sz w:val="22"/>
                <w:szCs w:val="22"/>
                <w:u w:val="single"/>
              </w:rPr>
            </w:pPr>
            <w:r w:rsidRPr="001F0642">
              <w:rPr>
                <w:b/>
                <w:bCs/>
                <w:sz w:val="22"/>
                <w:szCs w:val="22"/>
                <w:u w:val="single"/>
              </w:rPr>
              <w:t>Litigation Counsel of American Trial Lawyer Honorary</w:t>
            </w:r>
          </w:p>
          <w:p w14:paraId="0B480BD8" w14:textId="4F99841C" w:rsidR="00A33BA8" w:rsidRPr="001862FA" w:rsidRDefault="00D116BB" w:rsidP="00361DC5">
            <w:pPr>
              <w:spacing w:after="200"/>
              <w:ind w:right="612"/>
              <w:rPr>
                <w:bCs/>
                <w:sz w:val="22"/>
                <w:szCs w:val="22"/>
              </w:rPr>
            </w:pPr>
            <w:r>
              <w:rPr>
                <w:bCs/>
                <w:sz w:val="22"/>
                <w:szCs w:val="22"/>
              </w:rPr>
              <w:t>“Mediation and Arbitration Strategies,” Panelist, Spring Meeting, Santa Barbara, California, May 2, 2019</w:t>
            </w:r>
          </w:p>
          <w:p w14:paraId="59CFCC83" w14:textId="23303403" w:rsidR="001F0642" w:rsidRDefault="001F0642" w:rsidP="00361DC5">
            <w:pPr>
              <w:spacing w:after="200"/>
              <w:ind w:right="612"/>
              <w:rPr>
                <w:b/>
                <w:bCs/>
                <w:sz w:val="22"/>
                <w:szCs w:val="22"/>
                <w:u w:val="single"/>
              </w:rPr>
            </w:pPr>
            <w:r w:rsidRPr="001F0642">
              <w:rPr>
                <w:b/>
                <w:bCs/>
                <w:sz w:val="22"/>
                <w:szCs w:val="22"/>
                <w:u w:val="single"/>
              </w:rPr>
              <w:t>Aids Legal Referral Panel</w:t>
            </w:r>
          </w:p>
          <w:p w14:paraId="3551194A" w14:textId="4DC97D50" w:rsidR="002A73E9" w:rsidRPr="00BC7E01" w:rsidRDefault="001F0642" w:rsidP="00361DC5">
            <w:pPr>
              <w:spacing w:after="200"/>
              <w:ind w:right="612"/>
              <w:rPr>
                <w:bCs/>
                <w:sz w:val="22"/>
                <w:szCs w:val="22"/>
              </w:rPr>
            </w:pPr>
            <w:r>
              <w:rPr>
                <w:bCs/>
                <w:sz w:val="22"/>
                <w:szCs w:val="22"/>
              </w:rPr>
              <w:t>“Litigation Management: Settlement and Negotiation Strategies – Direct Negotiations vs Mediation,” April 24, 2019.</w:t>
            </w:r>
          </w:p>
          <w:p w14:paraId="00769D59" w14:textId="4B41C5E1" w:rsidR="00625639" w:rsidRDefault="00625639" w:rsidP="00361DC5">
            <w:pPr>
              <w:spacing w:after="200"/>
              <w:ind w:right="612"/>
              <w:rPr>
                <w:b/>
                <w:bCs/>
                <w:sz w:val="22"/>
                <w:szCs w:val="22"/>
                <w:u w:val="single"/>
              </w:rPr>
            </w:pPr>
            <w:proofErr w:type="spellStart"/>
            <w:r w:rsidRPr="00625639">
              <w:rPr>
                <w:b/>
                <w:bCs/>
                <w:sz w:val="22"/>
                <w:szCs w:val="22"/>
                <w:u w:val="single"/>
              </w:rPr>
              <w:t>Primerus</w:t>
            </w:r>
            <w:proofErr w:type="spellEnd"/>
          </w:p>
          <w:p w14:paraId="617F0039" w14:textId="77777777" w:rsidR="00625639" w:rsidRPr="00625639" w:rsidRDefault="00625639" w:rsidP="00361DC5">
            <w:pPr>
              <w:spacing w:after="200"/>
              <w:ind w:right="612"/>
              <w:rPr>
                <w:bCs/>
                <w:sz w:val="22"/>
                <w:szCs w:val="22"/>
              </w:rPr>
            </w:pPr>
            <w:r>
              <w:rPr>
                <w:bCs/>
                <w:sz w:val="22"/>
                <w:szCs w:val="22"/>
              </w:rPr>
              <w:t xml:space="preserve">“Mediation and Settlement Strategies,” </w:t>
            </w:r>
            <w:proofErr w:type="spellStart"/>
            <w:r w:rsidR="0063374A">
              <w:rPr>
                <w:bCs/>
                <w:sz w:val="22"/>
                <w:szCs w:val="22"/>
              </w:rPr>
              <w:t>Primerus</w:t>
            </w:r>
            <w:proofErr w:type="spellEnd"/>
            <w:r w:rsidR="0063374A">
              <w:rPr>
                <w:bCs/>
                <w:sz w:val="22"/>
                <w:szCs w:val="22"/>
              </w:rPr>
              <w:t xml:space="preserve"> </w:t>
            </w:r>
            <w:r>
              <w:rPr>
                <w:bCs/>
                <w:sz w:val="22"/>
                <w:szCs w:val="22"/>
              </w:rPr>
              <w:t>Annual Fall Conference, Silverado Resort, April 2016.</w:t>
            </w:r>
          </w:p>
          <w:p w14:paraId="08C16B93" w14:textId="77777777" w:rsidR="00B301CF" w:rsidRDefault="00B301CF" w:rsidP="00361DC5">
            <w:pPr>
              <w:spacing w:after="200"/>
              <w:ind w:right="612"/>
              <w:rPr>
                <w:b/>
                <w:bCs/>
                <w:sz w:val="22"/>
                <w:szCs w:val="22"/>
                <w:u w:val="single"/>
              </w:rPr>
            </w:pPr>
            <w:r>
              <w:rPr>
                <w:b/>
                <w:bCs/>
                <w:sz w:val="22"/>
                <w:szCs w:val="22"/>
                <w:u w:val="single"/>
              </w:rPr>
              <w:t>Consumer Attorneys of California</w:t>
            </w:r>
          </w:p>
          <w:p w14:paraId="7F489887" w14:textId="77777777" w:rsidR="00B301CF" w:rsidRPr="00B301CF" w:rsidRDefault="00B301CF" w:rsidP="00361DC5">
            <w:pPr>
              <w:spacing w:after="200"/>
              <w:ind w:right="612"/>
              <w:rPr>
                <w:bCs/>
                <w:sz w:val="22"/>
                <w:szCs w:val="22"/>
              </w:rPr>
            </w:pPr>
            <w:r>
              <w:rPr>
                <w:bCs/>
                <w:sz w:val="22"/>
                <w:szCs w:val="22"/>
              </w:rPr>
              <w:t xml:space="preserve">“Bad Faith in Uninsured and Underinsured Motorist Cases,” 2014 Annual Meeting, San Francisco, November 15, 2014. </w:t>
            </w:r>
          </w:p>
          <w:p w14:paraId="1F1060BE" w14:textId="77777777" w:rsidR="00550CBF" w:rsidRDefault="00550CBF" w:rsidP="00361DC5">
            <w:pPr>
              <w:spacing w:after="200"/>
              <w:ind w:right="612"/>
              <w:rPr>
                <w:b/>
                <w:bCs/>
                <w:sz w:val="22"/>
                <w:szCs w:val="22"/>
                <w:u w:val="single"/>
              </w:rPr>
            </w:pPr>
            <w:r>
              <w:rPr>
                <w:b/>
                <w:bCs/>
                <w:sz w:val="22"/>
                <w:szCs w:val="22"/>
                <w:u w:val="single"/>
              </w:rPr>
              <w:t>Judicial Technologies</w:t>
            </w:r>
          </w:p>
          <w:p w14:paraId="525C0980" w14:textId="3536FBF2" w:rsidR="00F852E8" w:rsidRDefault="002203AE" w:rsidP="00361DC5">
            <w:pPr>
              <w:spacing w:after="200"/>
              <w:ind w:right="612"/>
              <w:rPr>
                <w:bCs/>
                <w:sz w:val="22"/>
                <w:szCs w:val="22"/>
              </w:rPr>
            </w:pPr>
            <w:r w:rsidRPr="00B07B16">
              <w:rPr>
                <w:bCs/>
                <w:sz w:val="22"/>
                <w:szCs w:val="22"/>
              </w:rPr>
              <w:t>Member of Faculty, CLE Programs, 201</w:t>
            </w:r>
            <w:r w:rsidR="00EB3353">
              <w:rPr>
                <w:bCs/>
                <w:sz w:val="22"/>
                <w:szCs w:val="22"/>
              </w:rPr>
              <w:t>1.</w:t>
            </w:r>
          </w:p>
          <w:p w14:paraId="2FE56159" w14:textId="77777777" w:rsidR="00550CBF" w:rsidRDefault="00550CBF" w:rsidP="00361DC5">
            <w:pPr>
              <w:spacing w:after="200"/>
              <w:ind w:right="612"/>
              <w:rPr>
                <w:b/>
                <w:bCs/>
                <w:sz w:val="22"/>
                <w:szCs w:val="22"/>
                <w:u w:val="single"/>
              </w:rPr>
            </w:pPr>
            <w:r w:rsidRPr="00550CBF">
              <w:rPr>
                <w:b/>
                <w:bCs/>
                <w:sz w:val="22"/>
                <w:szCs w:val="22"/>
                <w:u w:val="single"/>
              </w:rPr>
              <w:t>Lorman Seminars</w:t>
            </w:r>
          </w:p>
          <w:p w14:paraId="0DD451C0" w14:textId="77777777" w:rsidR="00550CBF" w:rsidRDefault="00A46AFF" w:rsidP="00361DC5">
            <w:pPr>
              <w:spacing w:after="200"/>
              <w:ind w:right="612"/>
              <w:rPr>
                <w:bCs/>
                <w:sz w:val="22"/>
                <w:szCs w:val="22"/>
              </w:rPr>
            </w:pPr>
            <w:r>
              <w:rPr>
                <w:bCs/>
                <w:sz w:val="22"/>
                <w:szCs w:val="22"/>
              </w:rPr>
              <w:t>“Handling Insurance Bad Faith Claims,” Webinar, March 2013.</w:t>
            </w:r>
          </w:p>
          <w:p w14:paraId="2550F1FE" w14:textId="5E65C863" w:rsidR="00A46AFF" w:rsidRPr="00A46AFF" w:rsidRDefault="00A46AFF" w:rsidP="00361DC5">
            <w:pPr>
              <w:spacing w:after="200"/>
              <w:ind w:right="612"/>
              <w:rPr>
                <w:bCs/>
                <w:sz w:val="22"/>
                <w:szCs w:val="22"/>
              </w:rPr>
            </w:pPr>
            <w:r>
              <w:rPr>
                <w:bCs/>
                <w:sz w:val="22"/>
                <w:szCs w:val="22"/>
              </w:rPr>
              <w:t>“Underinsurance and Uninsured Motorist Claims,” Moderator, Webinar, November 2012</w:t>
            </w:r>
            <w:r w:rsidR="002357B7">
              <w:rPr>
                <w:bCs/>
                <w:sz w:val="22"/>
                <w:szCs w:val="22"/>
              </w:rPr>
              <w:t>.</w:t>
            </w:r>
          </w:p>
          <w:p w14:paraId="2D605C70" w14:textId="77777777" w:rsidR="005B523E" w:rsidRDefault="005B523E" w:rsidP="00361DC5">
            <w:pPr>
              <w:ind w:right="612"/>
              <w:rPr>
                <w:b/>
                <w:bCs/>
                <w:sz w:val="22"/>
                <w:szCs w:val="22"/>
                <w:u w:val="single"/>
              </w:rPr>
            </w:pPr>
            <w:r w:rsidRPr="00B07B16">
              <w:rPr>
                <w:b/>
                <w:bCs/>
                <w:sz w:val="22"/>
                <w:szCs w:val="22"/>
                <w:u w:val="single"/>
              </w:rPr>
              <w:t>American Bar Association – Section of Dispute Resolution</w:t>
            </w:r>
          </w:p>
          <w:p w14:paraId="64C7133F" w14:textId="77777777" w:rsidR="00B861BF" w:rsidRPr="00B07B16" w:rsidRDefault="00B861BF" w:rsidP="00361DC5">
            <w:pPr>
              <w:ind w:right="612"/>
              <w:rPr>
                <w:b/>
                <w:bCs/>
                <w:sz w:val="22"/>
                <w:szCs w:val="22"/>
                <w:u w:val="single"/>
              </w:rPr>
            </w:pPr>
          </w:p>
          <w:p w14:paraId="7F822994" w14:textId="4F91638C" w:rsidR="005C21C3" w:rsidRDefault="005B523E" w:rsidP="00361DC5">
            <w:pPr>
              <w:spacing w:after="200"/>
              <w:ind w:right="612"/>
              <w:rPr>
                <w:bCs/>
                <w:sz w:val="22"/>
                <w:szCs w:val="22"/>
              </w:rPr>
            </w:pPr>
            <w:r w:rsidRPr="00B07B16">
              <w:rPr>
                <w:bCs/>
                <w:sz w:val="22"/>
                <w:szCs w:val="22"/>
              </w:rPr>
              <w:t xml:space="preserve">“A New Level of Dialogue Between Litigators and Mediators—A Conversation with San Francisco’s Finest Mediation Advocates,” Panelist, American </w:t>
            </w:r>
            <w:proofErr w:type="spellStart"/>
            <w:r w:rsidRPr="00B07B16">
              <w:rPr>
                <w:bCs/>
                <w:sz w:val="22"/>
                <w:szCs w:val="22"/>
              </w:rPr>
              <w:t>Barn</w:t>
            </w:r>
            <w:proofErr w:type="spellEnd"/>
            <w:r w:rsidRPr="00B07B16">
              <w:rPr>
                <w:bCs/>
                <w:sz w:val="22"/>
                <w:szCs w:val="22"/>
              </w:rPr>
              <w:t xml:space="preserve"> Association Dispute Resolution Section, San Francisco, California, April 2010.</w:t>
            </w:r>
          </w:p>
          <w:p w14:paraId="08E5AEFC" w14:textId="77777777" w:rsidR="00825962" w:rsidRDefault="00825962" w:rsidP="00361DC5">
            <w:pPr>
              <w:ind w:right="612"/>
              <w:rPr>
                <w:b/>
                <w:bCs/>
                <w:sz w:val="22"/>
                <w:szCs w:val="22"/>
                <w:u w:val="single"/>
              </w:rPr>
            </w:pPr>
            <w:r w:rsidRPr="00B07B16">
              <w:rPr>
                <w:b/>
                <w:bCs/>
                <w:sz w:val="22"/>
                <w:szCs w:val="22"/>
                <w:u w:val="single"/>
              </w:rPr>
              <w:t>Marin County Bar Association</w:t>
            </w:r>
          </w:p>
          <w:p w14:paraId="6E76B902" w14:textId="77777777" w:rsidR="00B861BF" w:rsidRPr="00B07B16" w:rsidRDefault="00B861BF" w:rsidP="00361DC5">
            <w:pPr>
              <w:ind w:right="612"/>
              <w:rPr>
                <w:b/>
                <w:bCs/>
                <w:sz w:val="22"/>
                <w:szCs w:val="22"/>
              </w:rPr>
            </w:pPr>
          </w:p>
          <w:p w14:paraId="5BA47C28" w14:textId="341F3281" w:rsidR="00A46AFF" w:rsidRPr="00B07B16" w:rsidRDefault="00A46AFF" w:rsidP="00361DC5">
            <w:pPr>
              <w:spacing w:after="200"/>
              <w:ind w:right="612"/>
              <w:rPr>
                <w:bCs/>
                <w:sz w:val="22"/>
                <w:szCs w:val="22"/>
              </w:rPr>
            </w:pPr>
            <w:r>
              <w:rPr>
                <w:bCs/>
                <w:sz w:val="22"/>
                <w:szCs w:val="22"/>
              </w:rPr>
              <w:t>“What You Need to Know to Litigate Insurance Bad Faith Claims in 2013,” Corte Madera, May 21, 2013</w:t>
            </w:r>
            <w:r w:rsidRPr="00B07B16">
              <w:rPr>
                <w:bCs/>
                <w:sz w:val="22"/>
                <w:szCs w:val="22"/>
              </w:rPr>
              <w:t>.</w:t>
            </w:r>
          </w:p>
          <w:p w14:paraId="6B0DEDDC" w14:textId="4F6E0195" w:rsidR="00A33BA8" w:rsidRPr="001862FA" w:rsidRDefault="00A46AFF" w:rsidP="00361DC5">
            <w:pPr>
              <w:spacing w:after="200"/>
              <w:ind w:right="612"/>
              <w:rPr>
                <w:bCs/>
                <w:sz w:val="22"/>
                <w:szCs w:val="22"/>
              </w:rPr>
            </w:pPr>
            <w:r w:rsidRPr="00B07B16">
              <w:rPr>
                <w:bCs/>
                <w:sz w:val="22"/>
                <w:szCs w:val="22"/>
              </w:rPr>
              <w:t xml:space="preserve"> </w:t>
            </w:r>
            <w:r w:rsidR="00825962" w:rsidRPr="00B07B16">
              <w:rPr>
                <w:bCs/>
                <w:sz w:val="22"/>
                <w:szCs w:val="22"/>
              </w:rPr>
              <w:t xml:space="preserve">“Insurance Bad Faith Litigation,” </w:t>
            </w:r>
            <w:r w:rsidR="00550CBF">
              <w:rPr>
                <w:bCs/>
                <w:sz w:val="22"/>
                <w:szCs w:val="22"/>
              </w:rPr>
              <w:t>C</w:t>
            </w:r>
            <w:r w:rsidR="00825962" w:rsidRPr="00B07B16">
              <w:rPr>
                <w:bCs/>
                <w:sz w:val="22"/>
                <w:szCs w:val="22"/>
              </w:rPr>
              <w:t>orte Madera, California, September 2009</w:t>
            </w:r>
            <w:r>
              <w:rPr>
                <w:bCs/>
                <w:sz w:val="22"/>
                <w:szCs w:val="22"/>
              </w:rPr>
              <w:t>.</w:t>
            </w:r>
          </w:p>
          <w:p w14:paraId="12843378" w14:textId="65FB0C26" w:rsidR="002202C1" w:rsidRDefault="002202C1" w:rsidP="00361DC5">
            <w:pPr>
              <w:spacing w:after="200"/>
              <w:ind w:right="612"/>
              <w:rPr>
                <w:b/>
                <w:bCs/>
                <w:sz w:val="22"/>
                <w:szCs w:val="22"/>
                <w:u w:val="single"/>
              </w:rPr>
            </w:pPr>
            <w:r w:rsidRPr="002202C1">
              <w:rPr>
                <w:b/>
                <w:bCs/>
                <w:sz w:val="22"/>
                <w:szCs w:val="22"/>
                <w:u w:val="single"/>
              </w:rPr>
              <w:t>Sonoma County Bar Association</w:t>
            </w:r>
          </w:p>
          <w:p w14:paraId="74B73EC2" w14:textId="77777777" w:rsidR="002202C1" w:rsidRPr="002202C1" w:rsidRDefault="002202C1" w:rsidP="00361DC5">
            <w:pPr>
              <w:spacing w:after="200" w:line="276" w:lineRule="auto"/>
              <w:ind w:right="612"/>
              <w:rPr>
                <w:bCs/>
                <w:sz w:val="22"/>
                <w:szCs w:val="22"/>
              </w:rPr>
            </w:pPr>
            <w:r>
              <w:rPr>
                <w:bCs/>
                <w:sz w:val="22"/>
                <w:szCs w:val="22"/>
              </w:rPr>
              <w:t>“Litigating Insurance Bad Faith Claims,” co-panelist with Charlie Cochran, January 11, 2014.</w:t>
            </w:r>
          </w:p>
          <w:p w14:paraId="34EF9336" w14:textId="77777777" w:rsidR="00A46AFF" w:rsidRDefault="00A46AFF" w:rsidP="00361DC5">
            <w:pPr>
              <w:spacing w:after="200"/>
              <w:ind w:right="612"/>
              <w:rPr>
                <w:b/>
                <w:bCs/>
                <w:sz w:val="22"/>
                <w:szCs w:val="22"/>
                <w:u w:val="single"/>
              </w:rPr>
            </w:pPr>
            <w:r w:rsidRPr="00A46AFF">
              <w:rPr>
                <w:b/>
                <w:bCs/>
                <w:sz w:val="22"/>
                <w:szCs w:val="22"/>
                <w:u w:val="single"/>
              </w:rPr>
              <w:t>Thomson West Publishing Company</w:t>
            </w:r>
          </w:p>
          <w:p w14:paraId="65EF4679" w14:textId="77777777" w:rsidR="00B301CF" w:rsidRDefault="00B301CF" w:rsidP="00361DC5">
            <w:pPr>
              <w:spacing w:after="200"/>
              <w:ind w:right="612"/>
              <w:rPr>
                <w:bCs/>
                <w:sz w:val="22"/>
                <w:szCs w:val="22"/>
              </w:rPr>
            </w:pPr>
            <w:r>
              <w:rPr>
                <w:bCs/>
                <w:sz w:val="22"/>
                <w:szCs w:val="22"/>
              </w:rPr>
              <w:t>Series of Webinars (6 sessions) on “Mediation Strategies</w:t>
            </w:r>
            <w:r w:rsidR="00525A96">
              <w:rPr>
                <w:bCs/>
                <w:sz w:val="22"/>
                <w:szCs w:val="22"/>
              </w:rPr>
              <w:t>,</w:t>
            </w:r>
            <w:r>
              <w:rPr>
                <w:bCs/>
                <w:sz w:val="22"/>
                <w:szCs w:val="22"/>
              </w:rPr>
              <w:t>”</w:t>
            </w:r>
            <w:r w:rsidR="00525A96">
              <w:rPr>
                <w:bCs/>
                <w:sz w:val="22"/>
                <w:szCs w:val="22"/>
              </w:rPr>
              <w:t xml:space="preserve"> September – </w:t>
            </w:r>
            <w:proofErr w:type="gramStart"/>
            <w:r w:rsidR="00525A96">
              <w:rPr>
                <w:bCs/>
                <w:sz w:val="22"/>
                <w:szCs w:val="22"/>
              </w:rPr>
              <w:t>November,</w:t>
            </w:r>
            <w:proofErr w:type="gramEnd"/>
            <w:r w:rsidR="00525A96">
              <w:rPr>
                <w:bCs/>
                <w:sz w:val="22"/>
                <w:szCs w:val="22"/>
              </w:rPr>
              <w:t xml:space="preserve"> 2014. </w:t>
            </w:r>
          </w:p>
          <w:p w14:paraId="276F7137" w14:textId="77777777" w:rsidR="00A46AFF" w:rsidRPr="00A46AFF" w:rsidRDefault="00A46AFF" w:rsidP="00361DC5">
            <w:pPr>
              <w:spacing w:after="200"/>
              <w:ind w:right="612"/>
              <w:rPr>
                <w:bCs/>
                <w:sz w:val="22"/>
                <w:szCs w:val="22"/>
              </w:rPr>
            </w:pPr>
            <w:r>
              <w:rPr>
                <w:bCs/>
                <w:sz w:val="22"/>
                <w:szCs w:val="22"/>
              </w:rPr>
              <w:t>Series of Webinars (10 sessions) on “Mediation Advocacy,” 2010-2012, with Mediator Martin Quinn.</w:t>
            </w:r>
          </w:p>
          <w:p w14:paraId="79571BFA" w14:textId="77777777" w:rsidR="00825962" w:rsidRDefault="00825962" w:rsidP="00361DC5">
            <w:pPr>
              <w:ind w:right="612"/>
              <w:rPr>
                <w:b/>
                <w:bCs/>
                <w:sz w:val="22"/>
                <w:szCs w:val="22"/>
                <w:u w:val="single"/>
              </w:rPr>
            </w:pPr>
            <w:r w:rsidRPr="00B07B16">
              <w:rPr>
                <w:b/>
                <w:bCs/>
                <w:sz w:val="22"/>
                <w:szCs w:val="22"/>
                <w:u w:val="single"/>
              </w:rPr>
              <w:t>California Continuing Education of the Bar</w:t>
            </w:r>
          </w:p>
          <w:p w14:paraId="1DD92D39" w14:textId="77777777" w:rsidR="00B861BF" w:rsidRPr="00B07B16" w:rsidRDefault="00B861BF" w:rsidP="00361DC5">
            <w:pPr>
              <w:ind w:right="612"/>
              <w:rPr>
                <w:b/>
                <w:bCs/>
                <w:sz w:val="22"/>
                <w:szCs w:val="22"/>
              </w:rPr>
            </w:pPr>
          </w:p>
          <w:p w14:paraId="2FA8B0A9" w14:textId="77777777" w:rsidR="00825962" w:rsidRPr="00B07B16" w:rsidRDefault="00825962" w:rsidP="00361DC5">
            <w:pPr>
              <w:spacing w:after="200"/>
              <w:ind w:right="612"/>
              <w:rPr>
                <w:bCs/>
                <w:sz w:val="22"/>
                <w:szCs w:val="22"/>
              </w:rPr>
            </w:pPr>
            <w:r w:rsidRPr="00B07B16">
              <w:rPr>
                <w:bCs/>
                <w:sz w:val="22"/>
                <w:szCs w:val="22"/>
              </w:rPr>
              <w:t xml:space="preserve">“Hot Topics in Property and Liability Insurance,” Co-Panelist, San Francisco, California, March 5, 2010. </w:t>
            </w:r>
          </w:p>
          <w:p w14:paraId="758E0BC6" w14:textId="77777777" w:rsidR="00825962" w:rsidRPr="00B07B16" w:rsidRDefault="00825962" w:rsidP="00361DC5">
            <w:pPr>
              <w:spacing w:after="200"/>
              <w:ind w:right="612"/>
              <w:rPr>
                <w:bCs/>
                <w:sz w:val="22"/>
                <w:szCs w:val="22"/>
              </w:rPr>
            </w:pPr>
            <w:r w:rsidRPr="00B07B16">
              <w:rPr>
                <w:bCs/>
                <w:sz w:val="22"/>
                <w:szCs w:val="22"/>
              </w:rPr>
              <w:t>“Insurance Law for Real Estate and Corporate Counsel,” Co-Panelist, San Francisco, California, March 2006.</w:t>
            </w:r>
          </w:p>
          <w:p w14:paraId="6566969A" w14:textId="77777777" w:rsidR="00825962" w:rsidRDefault="00B77B62" w:rsidP="00361DC5">
            <w:pPr>
              <w:ind w:right="612"/>
              <w:rPr>
                <w:b/>
                <w:bCs/>
                <w:sz w:val="22"/>
                <w:szCs w:val="22"/>
                <w:u w:val="single"/>
              </w:rPr>
            </w:pPr>
            <w:r w:rsidRPr="00B07B16">
              <w:rPr>
                <w:b/>
                <w:bCs/>
                <w:sz w:val="22"/>
                <w:szCs w:val="22"/>
                <w:u w:val="single"/>
              </w:rPr>
              <w:t>American Association for Justice (</w:t>
            </w:r>
            <w:r w:rsidR="00825962" w:rsidRPr="00B07B16">
              <w:rPr>
                <w:b/>
                <w:bCs/>
                <w:sz w:val="22"/>
                <w:szCs w:val="22"/>
                <w:u w:val="single"/>
              </w:rPr>
              <w:t>Association of Trial Lawyers of America</w:t>
            </w:r>
            <w:r w:rsidRPr="00B07B16">
              <w:rPr>
                <w:b/>
                <w:bCs/>
                <w:sz w:val="22"/>
                <w:szCs w:val="22"/>
                <w:u w:val="single"/>
              </w:rPr>
              <w:t>)</w:t>
            </w:r>
          </w:p>
          <w:p w14:paraId="2BAC6C89" w14:textId="77777777" w:rsidR="00B861BF" w:rsidRPr="00B07B16" w:rsidRDefault="00B861BF" w:rsidP="00361DC5">
            <w:pPr>
              <w:ind w:right="612"/>
              <w:rPr>
                <w:b/>
                <w:bCs/>
                <w:sz w:val="22"/>
                <w:szCs w:val="22"/>
                <w:u w:val="single"/>
              </w:rPr>
            </w:pPr>
          </w:p>
          <w:p w14:paraId="10CC8E67" w14:textId="77777777" w:rsidR="00B77B62" w:rsidRPr="00B07B16" w:rsidRDefault="00B77B62" w:rsidP="00361DC5">
            <w:pPr>
              <w:ind w:right="612"/>
              <w:rPr>
                <w:bCs/>
                <w:sz w:val="22"/>
                <w:szCs w:val="22"/>
              </w:rPr>
            </w:pPr>
            <w:r w:rsidRPr="00B07B16">
              <w:rPr>
                <w:bCs/>
                <w:sz w:val="22"/>
                <w:szCs w:val="22"/>
              </w:rPr>
              <w:t>“What You Need to Know to Litigate Insurance Bad Faith Cases in 2011,” Annual Meeting, New York, N.Y. 2011.</w:t>
            </w:r>
          </w:p>
          <w:p w14:paraId="127FB59A" w14:textId="77777777" w:rsidR="00B77B62" w:rsidRPr="00B07B16" w:rsidRDefault="00B77B62" w:rsidP="00361DC5">
            <w:pPr>
              <w:ind w:right="612"/>
              <w:rPr>
                <w:bCs/>
                <w:sz w:val="22"/>
                <w:szCs w:val="22"/>
              </w:rPr>
            </w:pPr>
          </w:p>
          <w:p w14:paraId="4866808E" w14:textId="77777777" w:rsidR="00825962" w:rsidRDefault="00825962" w:rsidP="00361DC5">
            <w:pPr>
              <w:spacing w:after="200"/>
              <w:ind w:right="612"/>
              <w:rPr>
                <w:bCs/>
                <w:sz w:val="22"/>
                <w:szCs w:val="22"/>
              </w:rPr>
            </w:pPr>
            <w:r w:rsidRPr="00B07B16">
              <w:rPr>
                <w:bCs/>
                <w:sz w:val="22"/>
                <w:szCs w:val="22"/>
              </w:rPr>
              <w:t>“Getting Results for Plaintiffs Through Early Mediation: Taking Advantage of the Marketplace for Resolving Lawsuits,” Annual Meeting, Toronto, Ontario, Canada, July 2005.</w:t>
            </w:r>
          </w:p>
          <w:p w14:paraId="1F5E967D" w14:textId="77777777" w:rsidR="00B77B62" w:rsidRPr="00B07B16" w:rsidRDefault="00825962" w:rsidP="00361DC5">
            <w:pPr>
              <w:spacing w:after="200"/>
              <w:ind w:right="612"/>
              <w:rPr>
                <w:bCs/>
                <w:sz w:val="22"/>
                <w:szCs w:val="22"/>
              </w:rPr>
            </w:pPr>
            <w:r w:rsidRPr="00B07B16">
              <w:rPr>
                <w:bCs/>
                <w:sz w:val="22"/>
                <w:szCs w:val="22"/>
              </w:rPr>
              <w:t>“Finding the Right Defendant in an Insurance ‘Bad Faith Case’ – Pinning the ‘Tale’ on the Right Donkeys,” Palm Springs Midwinter Meeting, Insurance Bad Faith Group, February 2005.</w:t>
            </w:r>
          </w:p>
          <w:p w14:paraId="0ABFF728" w14:textId="77777777" w:rsidR="00825962" w:rsidRPr="00B07B16" w:rsidRDefault="00825962" w:rsidP="00361DC5">
            <w:pPr>
              <w:spacing w:after="200"/>
              <w:ind w:right="612"/>
              <w:rPr>
                <w:bCs/>
                <w:sz w:val="22"/>
                <w:szCs w:val="22"/>
              </w:rPr>
            </w:pPr>
            <w:r w:rsidRPr="00B07B16">
              <w:rPr>
                <w:bCs/>
                <w:sz w:val="22"/>
                <w:szCs w:val="22"/>
              </w:rPr>
              <w:lastRenderedPageBreak/>
              <w:t>“Games Insurers Play in Handling Claims,” Insurance Bad Faith Group, Annual Meeting, San Francisco, California, July 2003.</w:t>
            </w:r>
          </w:p>
          <w:p w14:paraId="0179606C" w14:textId="77777777" w:rsidR="00825962" w:rsidRPr="00B07B16" w:rsidRDefault="00825962" w:rsidP="00361DC5">
            <w:pPr>
              <w:spacing w:after="200"/>
              <w:ind w:right="612"/>
              <w:rPr>
                <w:bCs/>
                <w:sz w:val="22"/>
                <w:szCs w:val="22"/>
              </w:rPr>
            </w:pPr>
            <w:r w:rsidRPr="00B07B16">
              <w:rPr>
                <w:bCs/>
                <w:sz w:val="22"/>
                <w:szCs w:val="22"/>
              </w:rPr>
              <w:t>“Getting Results for Plaintiffs through Early Mediation: Taking Advantage of the Marketplace for Resolving Lawsuits,” Insurance Law Section, Annual Meeting, San Francisco, California, July 2003.</w:t>
            </w:r>
          </w:p>
          <w:p w14:paraId="2874CD20" w14:textId="77777777" w:rsidR="00825962" w:rsidRDefault="00825962" w:rsidP="00361DC5">
            <w:pPr>
              <w:ind w:right="612"/>
              <w:rPr>
                <w:b/>
                <w:bCs/>
                <w:sz w:val="22"/>
                <w:szCs w:val="22"/>
                <w:u w:val="single"/>
              </w:rPr>
            </w:pPr>
            <w:r w:rsidRPr="00B07B16">
              <w:rPr>
                <w:b/>
                <w:bCs/>
                <w:sz w:val="22"/>
                <w:szCs w:val="22"/>
                <w:u w:val="single"/>
              </w:rPr>
              <w:t>Center for Dispute Resolution, Hastings College of the Law, University of California</w:t>
            </w:r>
          </w:p>
          <w:p w14:paraId="23EE1FD1" w14:textId="77777777" w:rsidR="00B861BF" w:rsidRPr="00B07B16" w:rsidRDefault="00B861BF" w:rsidP="00361DC5">
            <w:pPr>
              <w:ind w:right="612"/>
              <w:rPr>
                <w:b/>
                <w:bCs/>
                <w:sz w:val="22"/>
                <w:szCs w:val="22"/>
                <w:u w:val="single"/>
              </w:rPr>
            </w:pPr>
          </w:p>
          <w:p w14:paraId="7C770131" w14:textId="36A6293B" w:rsidR="00F7523C" w:rsidRPr="00371F49" w:rsidRDefault="00825962" w:rsidP="00361DC5">
            <w:pPr>
              <w:spacing w:after="200"/>
              <w:ind w:right="612"/>
              <w:rPr>
                <w:bCs/>
                <w:sz w:val="22"/>
                <w:szCs w:val="22"/>
              </w:rPr>
            </w:pPr>
            <w:r w:rsidRPr="00B07B16">
              <w:rPr>
                <w:bCs/>
                <w:sz w:val="22"/>
                <w:szCs w:val="22"/>
              </w:rPr>
              <w:t>“How to be Effective at Mediation,” Panelist, U.S.D.C., Northern District of California, December 2004.</w:t>
            </w:r>
          </w:p>
          <w:p w14:paraId="0757AF91" w14:textId="2FF6B89B" w:rsidR="007C0F2A" w:rsidRDefault="00825962" w:rsidP="00361DC5">
            <w:pPr>
              <w:spacing w:after="200"/>
              <w:ind w:right="612"/>
              <w:rPr>
                <w:b/>
                <w:bCs/>
                <w:sz w:val="22"/>
                <w:szCs w:val="22"/>
                <w:u w:val="single"/>
              </w:rPr>
            </w:pPr>
            <w:r w:rsidRPr="00B07B16">
              <w:rPr>
                <w:b/>
                <w:bCs/>
                <w:sz w:val="22"/>
                <w:szCs w:val="22"/>
                <w:u w:val="single"/>
              </w:rPr>
              <w:t>National Business Institute</w:t>
            </w:r>
          </w:p>
          <w:p w14:paraId="1423F97C" w14:textId="40C19DE8" w:rsidR="00637C55" w:rsidRPr="00637C55" w:rsidRDefault="00637C55" w:rsidP="00361DC5">
            <w:pPr>
              <w:spacing w:after="200"/>
              <w:ind w:right="612"/>
              <w:rPr>
                <w:sz w:val="22"/>
                <w:szCs w:val="22"/>
              </w:rPr>
            </w:pPr>
            <w:r>
              <w:rPr>
                <w:sz w:val="22"/>
                <w:szCs w:val="22"/>
              </w:rPr>
              <w:t>“Uninsured/Underinsured Motorist Litigation from Start to Finish,” Webinar, November 30, 2023.</w:t>
            </w:r>
          </w:p>
          <w:p w14:paraId="7F515D3B" w14:textId="0F5F547D" w:rsidR="008C4E78" w:rsidRDefault="008C4E78" w:rsidP="00361DC5">
            <w:pPr>
              <w:spacing w:after="200"/>
              <w:ind w:right="612"/>
              <w:rPr>
                <w:sz w:val="22"/>
                <w:szCs w:val="22"/>
              </w:rPr>
            </w:pPr>
            <w:r>
              <w:rPr>
                <w:sz w:val="22"/>
                <w:szCs w:val="22"/>
              </w:rPr>
              <w:t xml:space="preserve">“Personal Injury Bootcamp,” </w:t>
            </w:r>
            <w:r w:rsidR="008B178B">
              <w:rPr>
                <w:sz w:val="22"/>
                <w:szCs w:val="22"/>
              </w:rPr>
              <w:t>Webinar, October 13, 2023.</w:t>
            </w:r>
          </w:p>
          <w:p w14:paraId="63F1764F" w14:textId="14F46848" w:rsidR="00474BDB" w:rsidRDefault="00474BDB" w:rsidP="00361DC5">
            <w:pPr>
              <w:spacing w:after="200"/>
              <w:ind w:right="612"/>
              <w:rPr>
                <w:sz w:val="22"/>
                <w:szCs w:val="22"/>
              </w:rPr>
            </w:pPr>
            <w:r>
              <w:rPr>
                <w:sz w:val="22"/>
                <w:szCs w:val="22"/>
              </w:rPr>
              <w:t xml:space="preserve">“Calculating </w:t>
            </w:r>
            <w:r w:rsidR="00E06B38">
              <w:rPr>
                <w:sz w:val="22"/>
                <w:szCs w:val="22"/>
              </w:rPr>
              <w:t>Damages, Drafting Demand Letters, and Negotiating Auto Cases</w:t>
            </w:r>
            <w:r w:rsidR="00793E64">
              <w:rPr>
                <w:sz w:val="22"/>
                <w:szCs w:val="22"/>
              </w:rPr>
              <w:t xml:space="preserve">,” </w:t>
            </w:r>
            <w:r w:rsidR="00003BF3">
              <w:rPr>
                <w:sz w:val="22"/>
                <w:szCs w:val="22"/>
              </w:rPr>
              <w:t>Webinar</w:t>
            </w:r>
            <w:r w:rsidR="00D07B0C">
              <w:rPr>
                <w:sz w:val="22"/>
                <w:szCs w:val="22"/>
              </w:rPr>
              <w:t xml:space="preserve">, </w:t>
            </w:r>
            <w:r w:rsidR="00793E64">
              <w:rPr>
                <w:sz w:val="22"/>
                <w:szCs w:val="22"/>
              </w:rPr>
              <w:t>July</w:t>
            </w:r>
            <w:r w:rsidR="002833E9">
              <w:rPr>
                <w:sz w:val="22"/>
                <w:szCs w:val="22"/>
              </w:rPr>
              <w:t xml:space="preserve"> </w:t>
            </w:r>
            <w:r w:rsidR="00BB470C">
              <w:rPr>
                <w:sz w:val="22"/>
                <w:szCs w:val="22"/>
              </w:rPr>
              <w:t>12</w:t>
            </w:r>
            <w:r w:rsidR="002833E9">
              <w:rPr>
                <w:sz w:val="22"/>
                <w:szCs w:val="22"/>
              </w:rPr>
              <w:t>, 2023</w:t>
            </w:r>
          </w:p>
          <w:p w14:paraId="20465370" w14:textId="322A6606" w:rsidR="007B0C02" w:rsidRPr="00474BDB" w:rsidRDefault="007B0C02" w:rsidP="00361DC5">
            <w:pPr>
              <w:spacing w:after="200"/>
              <w:ind w:right="612"/>
              <w:rPr>
                <w:sz w:val="22"/>
                <w:szCs w:val="22"/>
              </w:rPr>
            </w:pPr>
            <w:r>
              <w:rPr>
                <w:sz w:val="22"/>
                <w:szCs w:val="22"/>
              </w:rPr>
              <w:t xml:space="preserve">“Advanced Insurance Bad Faith in California,” </w:t>
            </w:r>
            <w:r w:rsidR="00A75F25">
              <w:rPr>
                <w:sz w:val="22"/>
                <w:szCs w:val="22"/>
              </w:rPr>
              <w:t xml:space="preserve">[“Institutional Bad Faith, Industry Standards, etc. – A </w:t>
            </w:r>
            <w:proofErr w:type="spellStart"/>
            <w:r w:rsidR="00A75F25">
              <w:rPr>
                <w:sz w:val="22"/>
                <w:szCs w:val="22"/>
              </w:rPr>
              <w:t>Pouporri</w:t>
            </w:r>
            <w:proofErr w:type="spellEnd"/>
            <w:r w:rsidR="00A75F25">
              <w:rPr>
                <w:sz w:val="22"/>
                <w:szCs w:val="22"/>
              </w:rPr>
              <w:t xml:space="preserve"> of Thoughts!”</w:t>
            </w:r>
            <w:r w:rsidR="003F4B53">
              <w:rPr>
                <w:sz w:val="22"/>
                <w:szCs w:val="22"/>
              </w:rPr>
              <w:t xml:space="preserve">] </w:t>
            </w:r>
            <w:proofErr w:type="gramStart"/>
            <w:r w:rsidR="00D07B0C">
              <w:rPr>
                <w:sz w:val="22"/>
                <w:szCs w:val="22"/>
              </w:rPr>
              <w:t xml:space="preserve">Webinar, </w:t>
            </w:r>
            <w:r w:rsidR="00381675">
              <w:rPr>
                <w:sz w:val="22"/>
                <w:szCs w:val="22"/>
              </w:rPr>
              <w:t xml:space="preserve"> </w:t>
            </w:r>
            <w:r w:rsidR="0040532A">
              <w:rPr>
                <w:sz w:val="22"/>
                <w:szCs w:val="22"/>
              </w:rPr>
              <w:t>January</w:t>
            </w:r>
            <w:proofErr w:type="gramEnd"/>
            <w:r w:rsidR="0040532A">
              <w:rPr>
                <w:sz w:val="22"/>
                <w:szCs w:val="22"/>
              </w:rPr>
              <w:t xml:space="preserve"> 27, 2022</w:t>
            </w:r>
          </w:p>
          <w:p w14:paraId="1C4BEDCB" w14:textId="39C8110A" w:rsidR="0023537C" w:rsidRPr="00B861BF" w:rsidRDefault="00825962" w:rsidP="00361DC5">
            <w:pPr>
              <w:spacing w:after="200"/>
              <w:ind w:right="612"/>
              <w:rPr>
                <w:b/>
                <w:bCs/>
                <w:sz w:val="22"/>
                <w:szCs w:val="22"/>
                <w:u w:val="single"/>
              </w:rPr>
            </w:pPr>
            <w:r w:rsidRPr="00B07B16">
              <w:rPr>
                <w:bCs/>
                <w:sz w:val="22"/>
                <w:szCs w:val="22"/>
              </w:rPr>
              <w:t>“Powerful Evidence in California Civil Litigation,” San Diego, California, November 200</w:t>
            </w:r>
            <w:r w:rsidR="008F1998">
              <w:rPr>
                <w:bCs/>
                <w:sz w:val="22"/>
                <w:szCs w:val="22"/>
              </w:rPr>
              <w:t>2.</w:t>
            </w:r>
          </w:p>
        </w:tc>
      </w:tr>
      <w:tr w:rsidR="00B16195" w14:paraId="10FE951B" w14:textId="77777777" w:rsidTr="00361DC5">
        <w:tc>
          <w:tcPr>
            <w:tcW w:w="2088" w:type="dxa"/>
            <w:shd w:val="clear" w:color="auto" w:fill="auto"/>
          </w:tcPr>
          <w:p w14:paraId="7D6AA0C6" w14:textId="54D4A738" w:rsidR="00B16195" w:rsidRPr="00B07B16" w:rsidRDefault="0023537C" w:rsidP="00361DC5">
            <w:pPr>
              <w:rPr>
                <w:b/>
              </w:rPr>
            </w:pPr>
            <w:r w:rsidRPr="00B07B16">
              <w:rPr>
                <w:b/>
                <w:sz w:val="22"/>
                <w:szCs w:val="22"/>
              </w:rPr>
              <w:lastRenderedPageBreak/>
              <w:t>Selected Appellate Cases / Expert Witnessing</w:t>
            </w:r>
          </w:p>
        </w:tc>
        <w:tc>
          <w:tcPr>
            <w:tcW w:w="8280" w:type="dxa"/>
            <w:shd w:val="clear" w:color="auto" w:fill="auto"/>
          </w:tcPr>
          <w:p w14:paraId="7EA6D100" w14:textId="77777777" w:rsidR="0023537C" w:rsidRPr="00CE437A" w:rsidRDefault="0023537C" w:rsidP="00361DC5">
            <w:pPr>
              <w:spacing w:after="200"/>
              <w:ind w:right="612"/>
              <w:rPr>
                <w:sz w:val="22"/>
                <w:szCs w:val="22"/>
              </w:rPr>
            </w:pPr>
            <w:r w:rsidRPr="00CE437A">
              <w:rPr>
                <w:i/>
                <w:sz w:val="22"/>
                <w:szCs w:val="22"/>
              </w:rPr>
              <w:t xml:space="preserve">Waters </w:t>
            </w:r>
            <w:r w:rsidRPr="00CE437A">
              <w:rPr>
                <w:sz w:val="22"/>
                <w:szCs w:val="22"/>
              </w:rPr>
              <w:t>v</w:t>
            </w:r>
            <w:r w:rsidRPr="00CE437A">
              <w:rPr>
                <w:i/>
                <w:sz w:val="22"/>
                <w:szCs w:val="22"/>
              </w:rPr>
              <w:t>. USAA</w:t>
            </w:r>
            <w:r w:rsidRPr="00CE437A">
              <w:rPr>
                <w:sz w:val="22"/>
                <w:szCs w:val="22"/>
              </w:rPr>
              <w:t>, California Courts of Appeal (1996) 41 Cal.App.4th 1063.</w:t>
            </w:r>
          </w:p>
          <w:p w14:paraId="60ACDD9E" w14:textId="77777777" w:rsidR="0023537C" w:rsidRPr="00CE437A" w:rsidRDefault="0023537C" w:rsidP="00361DC5">
            <w:pPr>
              <w:spacing w:after="200"/>
              <w:ind w:right="612"/>
              <w:rPr>
                <w:sz w:val="22"/>
                <w:szCs w:val="22"/>
              </w:rPr>
            </w:pPr>
            <w:r w:rsidRPr="00CE437A">
              <w:rPr>
                <w:i/>
                <w:sz w:val="22"/>
                <w:szCs w:val="22"/>
              </w:rPr>
              <w:t xml:space="preserve">Melancon </w:t>
            </w:r>
            <w:r w:rsidRPr="00CE437A">
              <w:rPr>
                <w:sz w:val="22"/>
                <w:szCs w:val="22"/>
              </w:rPr>
              <w:t>v</w:t>
            </w:r>
            <w:r w:rsidRPr="00CE437A">
              <w:rPr>
                <w:i/>
                <w:sz w:val="22"/>
                <w:szCs w:val="22"/>
              </w:rPr>
              <w:t>. USAA Casualty Ins. Co.</w:t>
            </w:r>
            <w:r w:rsidRPr="00CE437A">
              <w:rPr>
                <w:sz w:val="22"/>
                <w:szCs w:val="22"/>
              </w:rPr>
              <w:t xml:space="preserve"> (Ariz. App. 1992) Arizona Supreme Court and Court of Appeal 849 P.2d 1374.</w:t>
            </w:r>
          </w:p>
          <w:p w14:paraId="62BED089" w14:textId="77777777" w:rsidR="0023537C" w:rsidRPr="00CE437A" w:rsidRDefault="0023537C" w:rsidP="00361DC5">
            <w:pPr>
              <w:spacing w:after="200"/>
              <w:ind w:right="612"/>
              <w:rPr>
                <w:sz w:val="22"/>
                <w:szCs w:val="22"/>
              </w:rPr>
            </w:pPr>
            <w:r w:rsidRPr="00CE437A">
              <w:rPr>
                <w:i/>
                <w:sz w:val="22"/>
                <w:szCs w:val="22"/>
              </w:rPr>
              <w:t xml:space="preserve">Linthicum </w:t>
            </w:r>
            <w:r w:rsidRPr="00CE437A">
              <w:rPr>
                <w:sz w:val="22"/>
                <w:szCs w:val="22"/>
              </w:rPr>
              <w:t>v</w:t>
            </w:r>
            <w:r w:rsidRPr="00CE437A">
              <w:rPr>
                <w:i/>
                <w:sz w:val="22"/>
                <w:szCs w:val="22"/>
              </w:rPr>
              <w:t>. Nationwide Ins. Co.</w:t>
            </w:r>
            <w:r w:rsidRPr="00CE437A">
              <w:rPr>
                <w:sz w:val="22"/>
                <w:szCs w:val="22"/>
              </w:rPr>
              <w:t xml:space="preserve"> (Ariz. 1986) Arizona Supreme Court and Court of Appeal 723 P.2d 675.</w:t>
            </w:r>
          </w:p>
          <w:p w14:paraId="4D530550" w14:textId="77777777" w:rsidR="0023537C" w:rsidRPr="00CE437A" w:rsidRDefault="0023537C" w:rsidP="00361DC5">
            <w:pPr>
              <w:spacing w:after="200"/>
              <w:ind w:right="612"/>
              <w:rPr>
                <w:sz w:val="22"/>
                <w:szCs w:val="22"/>
              </w:rPr>
            </w:pPr>
            <w:r w:rsidRPr="00CE437A">
              <w:rPr>
                <w:i/>
                <w:sz w:val="22"/>
                <w:szCs w:val="22"/>
              </w:rPr>
              <w:t xml:space="preserve">Hess </w:t>
            </w:r>
            <w:r w:rsidRPr="00CE437A">
              <w:rPr>
                <w:sz w:val="22"/>
                <w:szCs w:val="22"/>
              </w:rPr>
              <w:t>v</w:t>
            </w:r>
            <w:r w:rsidRPr="00CE437A">
              <w:rPr>
                <w:i/>
                <w:sz w:val="22"/>
                <w:szCs w:val="22"/>
              </w:rPr>
              <w:t>. Transamerica Occidental Life Ins. Co.</w:t>
            </w:r>
            <w:r w:rsidRPr="00CE437A">
              <w:rPr>
                <w:sz w:val="22"/>
                <w:szCs w:val="22"/>
              </w:rPr>
              <w:t xml:space="preserve"> (1987) California Court of Appeal 190 Cal.App.3rd 941.</w:t>
            </w:r>
          </w:p>
          <w:p w14:paraId="04FFBD56" w14:textId="77777777" w:rsidR="0023537C" w:rsidRPr="00CE437A" w:rsidRDefault="0023537C" w:rsidP="00361DC5">
            <w:pPr>
              <w:spacing w:after="200"/>
              <w:ind w:right="612"/>
              <w:rPr>
                <w:sz w:val="22"/>
                <w:szCs w:val="22"/>
              </w:rPr>
            </w:pPr>
            <w:r w:rsidRPr="00CE437A">
              <w:rPr>
                <w:sz w:val="22"/>
                <w:szCs w:val="22"/>
              </w:rPr>
              <w:lastRenderedPageBreak/>
              <w:t xml:space="preserve">Mr. Kornblum’s expert testimony on insurance bad faith cited and relied on by the California Court of Appeal, First Appellate District in </w:t>
            </w:r>
            <w:r w:rsidRPr="00CE437A">
              <w:rPr>
                <w:i/>
                <w:sz w:val="22"/>
                <w:szCs w:val="22"/>
              </w:rPr>
              <w:t xml:space="preserve">United States Fire Ins. Co. </w:t>
            </w:r>
            <w:r w:rsidRPr="001A5276">
              <w:rPr>
                <w:sz w:val="22"/>
                <w:szCs w:val="22"/>
              </w:rPr>
              <w:t>v.</w:t>
            </w:r>
            <w:r w:rsidRPr="00CE437A">
              <w:rPr>
                <w:i/>
                <w:sz w:val="22"/>
                <w:szCs w:val="22"/>
              </w:rPr>
              <w:t xml:space="preserve"> Button Trans.</w:t>
            </w:r>
            <w:r w:rsidRPr="00CE437A">
              <w:rPr>
                <w:sz w:val="22"/>
                <w:szCs w:val="22"/>
              </w:rPr>
              <w:t>, A108419, April 26, 2006.</w:t>
            </w:r>
          </w:p>
          <w:p w14:paraId="620F359A" w14:textId="7C725B71" w:rsidR="00CE437A" w:rsidRPr="00CE437A" w:rsidRDefault="0023537C" w:rsidP="00361DC5">
            <w:pPr>
              <w:ind w:right="612"/>
              <w:rPr>
                <w:sz w:val="22"/>
                <w:szCs w:val="22"/>
              </w:rPr>
            </w:pPr>
            <w:r w:rsidRPr="00CE437A">
              <w:rPr>
                <w:sz w:val="22"/>
                <w:szCs w:val="22"/>
              </w:rPr>
              <w:t xml:space="preserve">Mr. Kornblum’s co-authored book, </w:t>
            </w:r>
            <w:r w:rsidRPr="00CE437A">
              <w:rPr>
                <w:sz w:val="22"/>
                <w:szCs w:val="22"/>
                <w:u w:val="single"/>
              </w:rPr>
              <w:t>California Practice Guide: Bad Faith</w:t>
            </w:r>
            <w:r w:rsidRPr="00CE437A">
              <w:rPr>
                <w:sz w:val="22"/>
                <w:szCs w:val="22"/>
              </w:rPr>
              <w:t>, cited by Associate Justice M. Baxte</w:t>
            </w:r>
            <w:r w:rsidR="00B77B62" w:rsidRPr="00CE437A">
              <w:rPr>
                <w:sz w:val="22"/>
                <w:szCs w:val="22"/>
              </w:rPr>
              <w:t xml:space="preserve">r, California Supreme Court </w:t>
            </w:r>
            <w:r w:rsidR="00BC7E01">
              <w:rPr>
                <w:sz w:val="22"/>
                <w:szCs w:val="22"/>
              </w:rPr>
              <w:t>i</w:t>
            </w:r>
            <w:r w:rsidRPr="00CE437A">
              <w:rPr>
                <w:sz w:val="22"/>
                <w:szCs w:val="22"/>
              </w:rPr>
              <w:t xml:space="preserve">n </w:t>
            </w:r>
            <w:r w:rsidRPr="00CE437A">
              <w:rPr>
                <w:i/>
                <w:sz w:val="22"/>
                <w:szCs w:val="22"/>
              </w:rPr>
              <w:t xml:space="preserve">Adams </w:t>
            </w:r>
            <w:r w:rsidRPr="001A5276">
              <w:rPr>
                <w:sz w:val="22"/>
                <w:szCs w:val="22"/>
              </w:rPr>
              <w:t>v</w:t>
            </w:r>
            <w:r w:rsidRPr="00CE437A">
              <w:rPr>
                <w:i/>
                <w:sz w:val="22"/>
                <w:szCs w:val="22"/>
              </w:rPr>
              <w:t xml:space="preserve">. </w:t>
            </w:r>
            <w:proofErr w:type="spellStart"/>
            <w:r w:rsidRPr="00CE437A">
              <w:rPr>
                <w:i/>
                <w:sz w:val="22"/>
                <w:szCs w:val="22"/>
              </w:rPr>
              <w:t>Mrakami</w:t>
            </w:r>
            <w:proofErr w:type="spellEnd"/>
            <w:r w:rsidRPr="00CE437A">
              <w:rPr>
                <w:sz w:val="22"/>
                <w:szCs w:val="22"/>
              </w:rPr>
              <w:t>, 813 P. 2d 1348, 1359.</w:t>
            </w:r>
          </w:p>
          <w:p w14:paraId="7C8838F9" w14:textId="77777777" w:rsidR="00B66E84" w:rsidRPr="00CE437A" w:rsidRDefault="00B66E84" w:rsidP="00361DC5">
            <w:pPr>
              <w:ind w:right="612"/>
              <w:rPr>
                <w:sz w:val="22"/>
                <w:szCs w:val="22"/>
              </w:rPr>
            </w:pPr>
          </w:p>
        </w:tc>
      </w:tr>
      <w:tr w:rsidR="00B16195" w14:paraId="43F1E937" w14:textId="77777777" w:rsidTr="00361DC5">
        <w:tc>
          <w:tcPr>
            <w:tcW w:w="2088" w:type="dxa"/>
            <w:shd w:val="clear" w:color="auto" w:fill="auto"/>
          </w:tcPr>
          <w:p w14:paraId="11AAEEF9" w14:textId="77777777" w:rsidR="00B16195" w:rsidRDefault="00570C62" w:rsidP="00361DC5">
            <w:r w:rsidRPr="00B07B16">
              <w:rPr>
                <w:b/>
                <w:sz w:val="22"/>
                <w:szCs w:val="22"/>
              </w:rPr>
              <w:lastRenderedPageBreak/>
              <w:t>Books</w:t>
            </w:r>
          </w:p>
        </w:tc>
        <w:tc>
          <w:tcPr>
            <w:tcW w:w="8280" w:type="dxa"/>
            <w:shd w:val="clear" w:color="auto" w:fill="auto"/>
          </w:tcPr>
          <w:p w14:paraId="659E88D7" w14:textId="063875F0" w:rsidR="00F267BB" w:rsidRPr="00CE437A" w:rsidRDefault="00570C62" w:rsidP="00361DC5">
            <w:pPr>
              <w:spacing w:after="200"/>
              <w:ind w:right="612"/>
              <w:rPr>
                <w:sz w:val="22"/>
                <w:szCs w:val="22"/>
              </w:rPr>
            </w:pPr>
            <w:r w:rsidRPr="00CE437A">
              <w:rPr>
                <w:i/>
                <w:sz w:val="22"/>
                <w:szCs w:val="22"/>
                <w:u w:val="single"/>
              </w:rPr>
              <w:t>Negotiating and Settling Tort Cases</w:t>
            </w:r>
            <w:r w:rsidR="00F267BB" w:rsidRPr="00CE437A">
              <w:rPr>
                <w:i/>
                <w:sz w:val="22"/>
                <w:szCs w:val="22"/>
                <w:u w:val="single"/>
              </w:rPr>
              <w:t>: Reaching the Settlement</w:t>
            </w:r>
            <w:r w:rsidRPr="00CE437A">
              <w:rPr>
                <w:i/>
                <w:sz w:val="22"/>
                <w:szCs w:val="22"/>
              </w:rPr>
              <w:t>,</w:t>
            </w:r>
            <w:r w:rsidRPr="00CE437A">
              <w:rPr>
                <w:sz w:val="22"/>
                <w:szCs w:val="22"/>
              </w:rPr>
              <w:t xml:space="preserve"> </w:t>
            </w:r>
            <w:r w:rsidR="00BC7E01">
              <w:rPr>
                <w:sz w:val="22"/>
                <w:szCs w:val="22"/>
              </w:rPr>
              <w:t>20</w:t>
            </w:r>
            <w:r w:rsidR="00A33BA8">
              <w:rPr>
                <w:sz w:val="22"/>
                <w:szCs w:val="22"/>
              </w:rPr>
              <w:t>2</w:t>
            </w:r>
            <w:r w:rsidR="001862FA">
              <w:rPr>
                <w:sz w:val="22"/>
                <w:szCs w:val="22"/>
              </w:rPr>
              <w:t>4</w:t>
            </w:r>
            <w:r w:rsidR="000D577D">
              <w:rPr>
                <w:sz w:val="22"/>
                <w:szCs w:val="22"/>
              </w:rPr>
              <w:t>. 5</w:t>
            </w:r>
            <w:r w:rsidR="000D577D" w:rsidRPr="000D577D">
              <w:rPr>
                <w:sz w:val="22"/>
                <w:szCs w:val="22"/>
                <w:vertAlign w:val="superscript"/>
              </w:rPr>
              <w:t>th</w:t>
            </w:r>
            <w:r w:rsidR="000D577D">
              <w:rPr>
                <w:sz w:val="22"/>
                <w:szCs w:val="22"/>
              </w:rPr>
              <w:t xml:space="preserve"> </w:t>
            </w:r>
            <w:r w:rsidR="00D552D1">
              <w:rPr>
                <w:sz w:val="22"/>
                <w:szCs w:val="22"/>
              </w:rPr>
              <w:t xml:space="preserve">ed., </w:t>
            </w:r>
            <w:r w:rsidR="00F267BB" w:rsidRPr="00CE437A">
              <w:rPr>
                <w:sz w:val="22"/>
                <w:szCs w:val="22"/>
              </w:rPr>
              <w:t>Thomson</w:t>
            </w:r>
            <w:r w:rsidR="005277D2">
              <w:rPr>
                <w:sz w:val="22"/>
                <w:szCs w:val="22"/>
              </w:rPr>
              <w:t xml:space="preserve"> Reuters</w:t>
            </w:r>
            <w:r w:rsidR="00F267BB" w:rsidRPr="00CE437A">
              <w:rPr>
                <w:sz w:val="22"/>
                <w:szCs w:val="22"/>
              </w:rPr>
              <w:t xml:space="preserve"> Publishing Co. </w:t>
            </w:r>
          </w:p>
          <w:p w14:paraId="0DF49DC3" w14:textId="77777777" w:rsidR="00570C62" w:rsidRPr="00CE437A" w:rsidRDefault="00570C62" w:rsidP="00361DC5">
            <w:pPr>
              <w:spacing w:after="200"/>
              <w:ind w:right="612"/>
              <w:rPr>
                <w:sz w:val="22"/>
                <w:szCs w:val="22"/>
              </w:rPr>
            </w:pPr>
            <w:r w:rsidRPr="00CE437A">
              <w:rPr>
                <w:sz w:val="22"/>
                <w:szCs w:val="22"/>
              </w:rPr>
              <w:t xml:space="preserve">Co-author, </w:t>
            </w:r>
            <w:r w:rsidRPr="00CE437A">
              <w:rPr>
                <w:i/>
                <w:sz w:val="22"/>
                <w:szCs w:val="22"/>
                <w:u w:val="single"/>
              </w:rPr>
              <w:t>Litigating Insurance Claims</w:t>
            </w:r>
            <w:r w:rsidRPr="00CE437A">
              <w:rPr>
                <w:sz w:val="22"/>
                <w:szCs w:val="22"/>
              </w:rPr>
              <w:t xml:space="preserve"> (Wiley &amp; Sons 1993) with supplements (with W. A. Cerillo</w:t>
            </w:r>
            <w:r w:rsidR="00711281" w:rsidRPr="00CE437A">
              <w:rPr>
                <w:sz w:val="22"/>
                <w:szCs w:val="22"/>
              </w:rPr>
              <w:t>.</w:t>
            </w:r>
            <w:r w:rsidR="005C706D">
              <w:rPr>
                <w:sz w:val="22"/>
                <w:szCs w:val="22"/>
              </w:rPr>
              <w:t>)</w:t>
            </w:r>
          </w:p>
          <w:p w14:paraId="7C550CC4" w14:textId="77777777" w:rsidR="005B7477" w:rsidRDefault="00570C62" w:rsidP="005B7477">
            <w:pPr>
              <w:ind w:right="612"/>
              <w:rPr>
                <w:sz w:val="22"/>
                <w:szCs w:val="22"/>
              </w:rPr>
            </w:pPr>
            <w:r w:rsidRPr="00CE437A">
              <w:rPr>
                <w:sz w:val="22"/>
                <w:szCs w:val="22"/>
              </w:rPr>
              <w:t xml:space="preserve">Co-author, </w:t>
            </w:r>
            <w:r w:rsidRPr="00CE437A">
              <w:rPr>
                <w:i/>
                <w:sz w:val="22"/>
                <w:szCs w:val="22"/>
                <w:u w:val="single"/>
              </w:rPr>
              <w:t>California Practice Guide: Bad Faith</w:t>
            </w:r>
            <w:r w:rsidRPr="00CE437A">
              <w:rPr>
                <w:sz w:val="22"/>
                <w:szCs w:val="22"/>
              </w:rPr>
              <w:t xml:space="preserve"> (The Rutter Group 1986), and supplement (now part of </w:t>
            </w:r>
            <w:r w:rsidRPr="00CE437A">
              <w:rPr>
                <w:i/>
                <w:sz w:val="22"/>
                <w:szCs w:val="22"/>
              </w:rPr>
              <w:t>California Practice Guide: Insurance Litigation</w:t>
            </w:r>
            <w:r w:rsidR="000752E5">
              <w:rPr>
                <w:sz w:val="22"/>
                <w:szCs w:val="22"/>
              </w:rPr>
              <w:t xml:space="preserve"> (The Rutter Group 1995)</w:t>
            </w:r>
            <w:r w:rsidRPr="00CE437A">
              <w:rPr>
                <w:sz w:val="22"/>
                <w:szCs w:val="22"/>
              </w:rPr>
              <w:t xml:space="preserve"> (with Justice M. Kaufman; H. Levine).</w:t>
            </w:r>
          </w:p>
          <w:p w14:paraId="65D7AD9E" w14:textId="77777777" w:rsidR="005B7477" w:rsidRDefault="005B7477" w:rsidP="005B7477">
            <w:pPr>
              <w:ind w:right="612"/>
              <w:rPr>
                <w:sz w:val="22"/>
                <w:szCs w:val="22"/>
              </w:rPr>
            </w:pPr>
          </w:p>
          <w:p w14:paraId="786F0B36" w14:textId="160CA73A" w:rsidR="00EF7371" w:rsidRPr="00CE437A" w:rsidRDefault="005B7477" w:rsidP="005B7477">
            <w:pPr>
              <w:ind w:right="612"/>
              <w:rPr>
                <w:sz w:val="22"/>
                <w:szCs w:val="22"/>
              </w:rPr>
            </w:pPr>
            <w:r w:rsidRPr="00CE437A">
              <w:rPr>
                <w:sz w:val="22"/>
                <w:szCs w:val="22"/>
              </w:rPr>
              <w:t xml:space="preserve">Contributing Author, California Continuing Education of the Bar, </w:t>
            </w:r>
            <w:r w:rsidRPr="00CE437A">
              <w:rPr>
                <w:i/>
                <w:sz w:val="22"/>
                <w:szCs w:val="22"/>
                <w:u w:val="single"/>
              </w:rPr>
              <w:t>Effective Mediation and Settlement Technique in California</w:t>
            </w:r>
            <w:r w:rsidRPr="00CE437A">
              <w:rPr>
                <w:sz w:val="22"/>
                <w:szCs w:val="22"/>
              </w:rPr>
              <w:t>, 2005.</w:t>
            </w:r>
          </w:p>
          <w:p w14:paraId="29913D85" w14:textId="55C0B1F8" w:rsidR="00124C48" w:rsidRPr="00CE437A" w:rsidRDefault="00124C48" w:rsidP="00361DC5">
            <w:pPr>
              <w:ind w:right="612"/>
              <w:rPr>
                <w:sz w:val="22"/>
                <w:szCs w:val="22"/>
              </w:rPr>
            </w:pPr>
          </w:p>
        </w:tc>
      </w:tr>
      <w:tr w:rsidR="00B16195" w14:paraId="1B000B6D" w14:textId="77777777" w:rsidTr="00361DC5">
        <w:tc>
          <w:tcPr>
            <w:tcW w:w="2088" w:type="dxa"/>
            <w:shd w:val="clear" w:color="auto" w:fill="auto"/>
          </w:tcPr>
          <w:p w14:paraId="328CAAEA" w14:textId="77777777" w:rsidR="00B16195" w:rsidRDefault="00570C62" w:rsidP="00361DC5">
            <w:r w:rsidRPr="00B07B16">
              <w:rPr>
                <w:b/>
                <w:sz w:val="22"/>
                <w:szCs w:val="22"/>
              </w:rPr>
              <w:t>Published Monographs and Articles</w:t>
            </w:r>
          </w:p>
        </w:tc>
        <w:tc>
          <w:tcPr>
            <w:tcW w:w="8280" w:type="dxa"/>
            <w:shd w:val="clear" w:color="auto" w:fill="auto"/>
          </w:tcPr>
          <w:p w14:paraId="14F3FACB" w14:textId="52F0DAA1" w:rsidR="00A907F4" w:rsidRDefault="00A907F4" w:rsidP="00D470AC">
            <w:pPr>
              <w:rPr>
                <w:sz w:val="22"/>
                <w:szCs w:val="22"/>
              </w:rPr>
            </w:pPr>
            <w:r w:rsidRPr="00D470AC">
              <w:t>“</w:t>
            </w:r>
            <w:r w:rsidR="007F3DC2">
              <w:t>T</w:t>
            </w:r>
            <w:r w:rsidR="009749A0">
              <w:rPr>
                <w:sz w:val="22"/>
                <w:szCs w:val="22"/>
              </w:rPr>
              <w:t>he ethics of witness preparation</w:t>
            </w:r>
            <w:r w:rsidR="00D470AC" w:rsidRPr="00D470AC">
              <w:rPr>
                <w:sz w:val="22"/>
                <w:szCs w:val="22"/>
              </w:rPr>
              <w:t xml:space="preserve">: </w:t>
            </w:r>
            <w:r w:rsidR="004C61F3">
              <w:rPr>
                <w:sz w:val="22"/>
                <w:szCs w:val="22"/>
              </w:rPr>
              <w:t>does ABA Formal Opinion</w:t>
            </w:r>
            <w:r w:rsidR="00D470AC" w:rsidRPr="00D470AC">
              <w:rPr>
                <w:sz w:val="22"/>
                <w:szCs w:val="22"/>
              </w:rPr>
              <w:t xml:space="preserve"> 508</w:t>
            </w:r>
            <w:r w:rsidR="00D470AC" w:rsidRPr="00D470AC">
              <w:rPr>
                <w:rStyle w:val="FootnoteReference"/>
                <w:sz w:val="22"/>
                <w:szCs w:val="22"/>
              </w:rPr>
              <w:footnoteReference w:id="1"/>
            </w:r>
            <w:r w:rsidR="00D470AC" w:rsidRPr="00D470AC">
              <w:rPr>
                <w:sz w:val="22"/>
                <w:szCs w:val="22"/>
              </w:rPr>
              <w:t xml:space="preserve"> </w:t>
            </w:r>
            <w:r w:rsidR="007F3DC2">
              <w:rPr>
                <w:sz w:val="22"/>
                <w:szCs w:val="22"/>
              </w:rPr>
              <w:t>ch</w:t>
            </w:r>
            <w:r w:rsidR="00D470AC" w:rsidRPr="00D470AC">
              <w:rPr>
                <w:sz w:val="22"/>
                <w:szCs w:val="22"/>
              </w:rPr>
              <w:t xml:space="preserve">ange the </w:t>
            </w:r>
            <w:r w:rsidR="007F3DC2">
              <w:rPr>
                <w:sz w:val="22"/>
                <w:szCs w:val="22"/>
              </w:rPr>
              <w:t>dy</w:t>
            </w:r>
            <w:r w:rsidR="00D470AC" w:rsidRPr="00D470AC">
              <w:rPr>
                <w:sz w:val="22"/>
                <w:szCs w:val="22"/>
              </w:rPr>
              <w:t xml:space="preserve">namics and </w:t>
            </w:r>
            <w:r w:rsidR="007F3DC2">
              <w:rPr>
                <w:sz w:val="22"/>
                <w:szCs w:val="22"/>
              </w:rPr>
              <w:t>r</w:t>
            </w:r>
            <w:r w:rsidR="00D470AC" w:rsidRPr="00D470AC">
              <w:rPr>
                <w:sz w:val="22"/>
                <w:szCs w:val="22"/>
              </w:rPr>
              <w:t xml:space="preserve">ules of </w:t>
            </w:r>
            <w:r w:rsidR="007F3DC2">
              <w:rPr>
                <w:sz w:val="22"/>
                <w:szCs w:val="22"/>
              </w:rPr>
              <w:t>wi</w:t>
            </w:r>
            <w:r w:rsidR="00D470AC" w:rsidRPr="00D470AC">
              <w:rPr>
                <w:sz w:val="22"/>
                <w:szCs w:val="22"/>
              </w:rPr>
              <w:t xml:space="preserve">tness </w:t>
            </w:r>
            <w:r w:rsidR="007F3DC2">
              <w:rPr>
                <w:sz w:val="22"/>
                <w:szCs w:val="22"/>
              </w:rPr>
              <w:t>p</w:t>
            </w:r>
            <w:r w:rsidR="007F3DC2" w:rsidRPr="00D470AC">
              <w:rPr>
                <w:sz w:val="22"/>
                <w:szCs w:val="22"/>
              </w:rPr>
              <w:t>reparation</w:t>
            </w:r>
            <w:r w:rsidR="00D470AC" w:rsidRPr="00D470AC">
              <w:rPr>
                <w:sz w:val="22"/>
                <w:szCs w:val="22"/>
              </w:rPr>
              <w:t>?</w:t>
            </w:r>
            <w:r w:rsidR="007F3DC2">
              <w:rPr>
                <w:sz w:val="22"/>
                <w:szCs w:val="22"/>
              </w:rPr>
              <w:t xml:space="preserve"> </w:t>
            </w:r>
            <w:r w:rsidR="00D63DDF">
              <w:rPr>
                <w:sz w:val="22"/>
                <w:szCs w:val="22"/>
              </w:rPr>
              <w:t xml:space="preserve"> FORUM January/</w:t>
            </w:r>
            <w:r w:rsidR="00DA0235">
              <w:rPr>
                <w:sz w:val="22"/>
                <w:szCs w:val="22"/>
              </w:rPr>
              <w:t>February</w:t>
            </w:r>
            <w:r w:rsidR="00D63DDF">
              <w:rPr>
                <w:sz w:val="22"/>
                <w:szCs w:val="22"/>
              </w:rPr>
              <w:t xml:space="preserve"> </w:t>
            </w:r>
            <w:proofErr w:type="gramStart"/>
            <w:r w:rsidR="00D63DDF">
              <w:rPr>
                <w:sz w:val="22"/>
                <w:szCs w:val="22"/>
              </w:rPr>
              <w:t>2</w:t>
            </w:r>
            <w:r w:rsidR="00E51E2E">
              <w:rPr>
                <w:sz w:val="22"/>
                <w:szCs w:val="22"/>
              </w:rPr>
              <w:t>024</w:t>
            </w:r>
            <w:r w:rsidR="00622825">
              <w:rPr>
                <w:sz w:val="22"/>
                <w:szCs w:val="22"/>
              </w:rPr>
              <w:t xml:space="preserve"> </w:t>
            </w:r>
            <w:r w:rsidR="00D63DDF">
              <w:rPr>
                <w:sz w:val="22"/>
                <w:szCs w:val="22"/>
              </w:rPr>
              <w:t xml:space="preserve"> p.</w:t>
            </w:r>
            <w:proofErr w:type="gramEnd"/>
            <w:r w:rsidR="00DA0235">
              <w:rPr>
                <w:sz w:val="22"/>
                <w:szCs w:val="22"/>
              </w:rPr>
              <w:t xml:space="preserve"> </w:t>
            </w:r>
            <w:r w:rsidR="00E51E2E">
              <w:rPr>
                <w:sz w:val="22"/>
                <w:szCs w:val="22"/>
              </w:rPr>
              <w:t>40.</w:t>
            </w:r>
          </w:p>
          <w:p w14:paraId="54B06C86" w14:textId="77777777" w:rsidR="00D470AC" w:rsidRDefault="00D470AC" w:rsidP="00D470AC">
            <w:pPr>
              <w:rPr>
                <w:sz w:val="22"/>
                <w:szCs w:val="22"/>
              </w:rPr>
            </w:pPr>
          </w:p>
          <w:p w14:paraId="61881215" w14:textId="5AB2B5C4" w:rsidR="00BC27BA" w:rsidRDefault="00BC27BA" w:rsidP="00CE437A">
            <w:pPr>
              <w:spacing w:after="200"/>
              <w:ind w:right="612"/>
              <w:rPr>
                <w:sz w:val="22"/>
                <w:szCs w:val="22"/>
              </w:rPr>
            </w:pPr>
            <w:r>
              <w:rPr>
                <w:sz w:val="22"/>
                <w:szCs w:val="22"/>
              </w:rPr>
              <w:t>“</w:t>
            </w:r>
            <w:r w:rsidRPr="00D470AC">
              <w:rPr>
                <w:sz w:val="22"/>
                <w:szCs w:val="22"/>
              </w:rPr>
              <w:t>The Elegance of Our Law Practice</w:t>
            </w:r>
            <w:r>
              <w:rPr>
                <w:sz w:val="22"/>
                <w:szCs w:val="22"/>
              </w:rPr>
              <w:t>,” FORUM November-December 2023, p. 36.</w:t>
            </w:r>
          </w:p>
          <w:p w14:paraId="0C66BF5A" w14:textId="1F38CFC9" w:rsidR="00E43722" w:rsidRDefault="00F402D1" w:rsidP="00CE437A">
            <w:pPr>
              <w:spacing w:after="200"/>
              <w:ind w:right="612"/>
              <w:rPr>
                <w:sz w:val="22"/>
                <w:szCs w:val="22"/>
              </w:rPr>
            </w:pPr>
            <w:r>
              <w:rPr>
                <w:sz w:val="22"/>
                <w:szCs w:val="22"/>
              </w:rPr>
              <w:t xml:space="preserve">“Some New Developments in the Insurance Bad Faith </w:t>
            </w:r>
            <w:r w:rsidR="00832B67">
              <w:rPr>
                <w:sz w:val="22"/>
                <w:szCs w:val="22"/>
              </w:rPr>
              <w:t>World</w:t>
            </w:r>
            <w:r>
              <w:rPr>
                <w:sz w:val="22"/>
                <w:szCs w:val="22"/>
              </w:rPr>
              <w:t xml:space="preserve">!” </w:t>
            </w:r>
            <w:r w:rsidR="00723339">
              <w:rPr>
                <w:sz w:val="22"/>
                <w:szCs w:val="22"/>
              </w:rPr>
              <w:t xml:space="preserve">FORUM </w:t>
            </w:r>
            <w:r>
              <w:rPr>
                <w:sz w:val="22"/>
                <w:szCs w:val="22"/>
              </w:rPr>
              <w:t>September</w:t>
            </w:r>
            <w:r w:rsidR="00832B67">
              <w:rPr>
                <w:sz w:val="22"/>
                <w:szCs w:val="22"/>
              </w:rPr>
              <w:t>-October 2023</w:t>
            </w:r>
            <w:r w:rsidR="00CF27FD">
              <w:rPr>
                <w:sz w:val="22"/>
                <w:szCs w:val="22"/>
              </w:rPr>
              <w:t>, p. 34.</w:t>
            </w:r>
          </w:p>
          <w:p w14:paraId="4F1F0D01" w14:textId="3B60253D" w:rsidR="00FD15A0" w:rsidRDefault="006A4545" w:rsidP="00CE437A">
            <w:pPr>
              <w:spacing w:after="200"/>
              <w:ind w:right="612"/>
              <w:rPr>
                <w:sz w:val="22"/>
                <w:szCs w:val="22"/>
              </w:rPr>
            </w:pPr>
            <w:r>
              <w:rPr>
                <w:sz w:val="22"/>
                <w:szCs w:val="22"/>
              </w:rPr>
              <w:t>“Settleme</w:t>
            </w:r>
            <w:r w:rsidR="00841272">
              <w:rPr>
                <w:sz w:val="22"/>
                <w:szCs w:val="22"/>
              </w:rPr>
              <w:t xml:space="preserve">nt </w:t>
            </w:r>
            <w:proofErr w:type="spellStart"/>
            <w:r w:rsidR="00841272">
              <w:rPr>
                <w:sz w:val="22"/>
                <w:szCs w:val="22"/>
              </w:rPr>
              <w:t>A’int</w:t>
            </w:r>
            <w:proofErr w:type="spellEnd"/>
            <w:r w:rsidR="00841272">
              <w:rPr>
                <w:sz w:val="22"/>
                <w:szCs w:val="22"/>
              </w:rPr>
              <w:t xml:space="preserve"> </w:t>
            </w:r>
            <w:proofErr w:type="gramStart"/>
            <w:r w:rsidR="00841272">
              <w:rPr>
                <w:sz w:val="22"/>
                <w:szCs w:val="22"/>
              </w:rPr>
              <w:t>A</w:t>
            </w:r>
            <w:proofErr w:type="gramEnd"/>
            <w:r w:rsidR="00841272">
              <w:rPr>
                <w:sz w:val="22"/>
                <w:szCs w:val="22"/>
              </w:rPr>
              <w:t xml:space="preserve"> Bad Word,” FORUM July</w:t>
            </w:r>
            <w:r w:rsidR="00DA0235">
              <w:rPr>
                <w:sz w:val="22"/>
                <w:szCs w:val="22"/>
              </w:rPr>
              <w:t>-</w:t>
            </w:r>
            <w:r w:rsidR="002B498F">
              <w:rPr>
                <w:sz w:val="22"/>
                <w:szCs w:val="22"/>
              </w:rPr>
              <w:t>August 2023, p. 42.</w:t>
            </w:r>
          </w:p>
          <w:p w14:paraId="1BEA5003" w14:textId="1E8E162B" w:rsidR="00FD15A0" w:rsidRDefault="002B498F" w:rsidP="00CE437A">
            <w:pPr>
              <w:spacing w:after="200"/>
              <w:ind w:right="612"/>
              <w:rPr>
                <w:sz w:val="22"/>
                <w:szCs w:val="22"/>
              </w:rPr>
            </w:pPr>
            <w:r>
              <w:rPr>
                <w:sz w:val="22"/>
                <w:szCs w:val="22"/>
              </w:rPr>
              <w:t>“</w:t>
            </w:r>
            <w:r w:rsidR="00DF7461">
              <w:rPr>
                <w:sz w:val="22"/>
                <w:szCs w:val="22"/>
              </w:rPr>
              <w:t>Preparation of Your Client for Deposition</w:t>
            </w:r>
            <w:proofErr w:type="gramStart"/>
            <w:r w:rsidR="004171EB">
              <w:rPr>
                <w:sz w:val="22"/>
                <w:szCs w:val="22"/>
              </w:rPr>
              <w:t xml:space="preserve">,” </w:t>
            </w:r>
            <w:r w:rsidR="00DF7461">
              <w:rPr>
                <w:sz w:val="22"/>
                <w:szCs w:val="22"/>
              </w:rPr>
              <w:t xml:space="preserve"> </w:t>
            </w:r>
            <w:r w:rsidR="00723339">
              <w:rPr>
                <w:sz w:val="22"/>
                <w:szCs w:val="22"/>
              </w:rPr>
              <w:t xml:space="preserve"> </w:t>
            </w:r>
            <w:proofErr w:type="gramEnd"/>
            <w:r w:rsidR="00723339">
              <w:rPr>
                <w:sz w:val="22"/>
                <w:szCs w:val="22"/>
              </w:rPr>
              <w:t>F</w:t>
            </w:r>
            <w:r w:rsidR="00CF27FD">
              <w:rPr>
                <w:sz w:val="22"/>
                <w:szCs w:val="22"/>
              </w:rPr>
              <w:t xml:space="preserve">ORUM,  </w:t>
            </w:r>
            <w:r w:rsidR="00A06A9E">
              <w:rPr>
                <w:sz w:val="22"/>
                <w:szCs w:val="22"/>
              </w:rPr>
              <w:t>M</w:t>
            </w:r>
            <w:r w:rsidR="00344580">
              <w:rPr>
                <w:sz w:val="22"/>
                <w:szCs w:val="22"/>
              </w:rPr>
              <w:t>ay-</w:t>
            </w:r>
            <w:r w:rsidR="00A06A9E">
              <w:rPr>
                <w:sz w:val="22"/>
                <w:szCs w:val="22"/>
              </w:rPr>
              <w:t>June 2023, p. 38.</w:t>
            </w:r>
          </w:p>
          <w:p w14:paraId="092AD782" w14:textId="6FE7B68B" w:rsidR="00003BF3" w:rsidRDefault="00003BF3" w:rsidP="00CE437A">
            <w:pPr>
              <w:spacing w:after="200"/>
              <w:ind w:right="612"/>
              <w:rPr>
                <w:sz w:val="22"/>
                <w:szCs w:val="22"/>
              </w:rPr>
            </w:pPr>
            <w:r>
              <w:rPr>
                <w:sz w:val="22"/>
                <w:szCs w:val="22"/>
              </w:rPr>
              <w:lastRenderedPageBreak/>
              <w:t>‘Careful Case Intake,” TRIAL. June 2023 w/B. Levine.</w:t>
            </w:r>
          </w:p>
          <w:p w14:paraId="44B2528E" w14:textId="5012EEC9" w:rsidR="00B30800" w:rsidRDefault="00B30800" w:rsidP="00CE437A">
            <w:pPr>
              <w:spacing w:after="200"/>
              <w:ind w:right="612"/>
              <w:rPr>
                <w:sz w:val="22"/>
                <w:szCs w:val="22"/>
              </w:rPr>
            </w:pPr>
            <w:r>
              <w:rPr>
                <w:sz w:val="22"/>
                <w:szCs w:val="22"/>
              </w:rPr>
              <w:t xml:space="preserve">“Six thoughts for a more effective mediation!” FORUM, </w:t>
            </w:r>
            <w:r w:rsidR="00BB7485">
              <w:rPr>
                <w:sz w:val="22"/>
                <w:szCs w:val="22"/>
              </w:rPr>
              <w:t>March-</w:t>
            </w:r>
            <w:r w:rsidR="00FD15A0">
              <w:rPr>
                <w:sz w:val="22"/>
                <w:szCs w:val="22"/>
              </w:rPr>
              <w:t>April 2023</w:t>
            </w:r>
            <w:r w:rsidR="00AC0439">
              <w:rPr>
                <w:sz w:val="22"/>
                <w:szCs w:val="22"/>
              </w:rPr>
              <w:t>, p</w:t>
            </w:r>
            <w:r>
              <w:rPr>
                <w:sz w:val="22"/>
                <w:szCs w:val="22"/>
              </w:rPr>
              <w:t>.</w:t>
            </w:r>
            <w:r w:rsidR="00AC0439">
              <w:rPr>
                <w:sz w:val="22"/>
                <w:szCs w:val="22"/>
              </w:rPr>
              <w:t xml:space="preserve"> 38.</w:t>
            </w:r>
          </w:p>
          <w:p w14:paraId="4D76CBF1" w14:textId="3F9B910B" w:rsidR="00B30800" w:rsidRDefault="00B30800" w:rsidP="00CE437A">
            <w:pPr>
              <w:spacing w:after="200"/>
              <w:ind w:right="612"/>
              <w:rPr>
                <w:sz w:val="22"/>
                <w:szCs w:val="22"/>
              </w:rPr>
            </w:pPr>
            <w:r>
              <w:rPr>
                <w:sz w:val="22"/>
                <w:szCs w:val="22"/>
              </w:rPr>
              <w:t xml:space="preserve">“Expert </w:t>
            </w:r>
            <w:r w:rsidR="00AC0439">
              <w:rPr>
                <w:sz w:val="22"/>
                <w:szCs w:val="22"/>
              </w:rPr>
              <w:t>w</w:t>
            </w:r>
            <w:r>
              <w:rPr>
                <w:sz w:val="22"/>
                <w:szCs w:val="22"/>
              </w:rPr>
              <w:t xml:space="preserve">itnesses – </w:t>
            </w:r>
            <w:r w:rsidR="00AC0439">
              <w:rPr>
                <w:sz w:val="22"/>
                <w:szCs w:val="22"/>
              </w:rPr>
              <w:t>t</w:t>
            </w:r>
            <w:r>
              <w:rPr>
                <w:sz w:val="22"/>
                <w:szCs w:val="22"/>
              </w:rPr>
              <w:t>heirs,” FORUM. January</w:t>
            </w:r>
            <w:r w:rsidR="00BB7485">
              <w:rPr>
                <w:sz w:val="22"/>
                <w:szCs w:val="22"/>
              </w:rPr>
              <w:t>-February 2023</w:t>
            </w:r>
            <w:r w:rsidR="00AC0439">
              <w:rPr>
                <w:sz w:val="22"/>
                <w:szCs w:val="22"/>
              </w:rPr>
              <w:t>, p. 40.</w:t>
            </w:r>
          </w:p>
          <w:p w14:paraId="5997199E" w14:textId="12216512" w:rsidR="000C442D" w:rsidRDefault="000C442D" w:rsidP="00CE437A">
            <w:pPr>
              <w:spacing w:after="200"/>
              <w:ind w:right="612"/>
              <w:rPr>
                <w:sz w:val="22"/>
                <w:szCs w:val="22"/>
              </w:rPr>
            </w:pPr>
            <w:r>
              <w:rPr>
                <w:sz w:val="22"/>
                <w:szCs w:val="22"/>
              </w:rPr>
              <w:t xml:space="preserve">“Expert </w:t>
            </w:r>
            <w:r w:rsidR="00AC0439">
              <w:rPr>
                <w:sz w:val="22"/>
                <w:szCs w:val="22"/>
              </w:rPr>
              <w:t>w</w:t>
            </w:r>
            <w:r>
              <w:rPr>
                <w:sz w:val="22"/>
                <w:szCs w:val="22"/>
              </w:rPr>
              <w:t xml:space="preserve">itnesses – </w:t>
            </w:r>
            <w:r w:rsidR="00AC0439">
              <w:rPr>
                <w:sz w:val="22"/>
                <w:szCs w:val="22"/>
              </w:rPr>
              <w:t>y</w:t>
            </w:r>
            <w:r>
              <w:rPr>
                <w:sz w:val="22"/>
                <w:szCs w:val="22"/>
              </w:rPr>
              <w:t xml:space="preserve">ours and </w:t>
            </w:r>
            <w:r w:rsidR="00AC0439">
              <w:rPr>
                <w:sz w:val="22"/>
                <w:szCs w:val="22"/>
              </w:rPr>
              <w:t>t</w:t>
            </w:r>
            <w:r>
              <w:rPr>
                <w:sz w:val="22"/>
                <w:szCs w:val="22"/>
              </w:rPr>
              <w:t>heirs!” FORUM</w:t>
            </w:r>
            <w:r w:rsidR="00512F3C">
              <w:rPr>
                <w:sz w:val="22"/>
                <w:szCs w:val="22"/>
              </w:rPr>
              <w:t>, November-December 2022, p. 36.</w:t>
            </w:r>
          </w:p>
          <w:p w14:paraId="1BC8CA43" w14:textId="3C113617" w:rsidR="00A76834" w:rsidRDefault="00A76834" w:rsidP="00CE437A">
            <w:pPr>
              <w:spacing w:after="200"/>
              <w:ind w:right="612"/>
              <w:rPr>
                <w:sz w:val="22"/>
                <w:szCs w:val="22"/>
              </w:rPr>
            </w:pPr>
            <w:r>
              <w:rPr>
                <w:sz w:val="22"/>
                <w:szCs w:val="22"/>
              </w:rPr>
              <w:t xml:space="preserve">“Dealing with </w:t>
            </w:r>
            <w:r w:rsidR="00AC0439">
              <w:rPr>
                <w:sz w:val="22"/>
                <w:szCs w:val="22"/>
              </w:rPr>
              <w:t>e</w:t>
            </w:r>
            <w:r>
              <w:rPr>
                <w:sz w:val="22"/>
                <w:szCs w:val="22"/>
              </w:rPr>
              <w:t xml:space="preserve">videntiary </w:t>
            </w:r>
            <w:r w:rsidR="00AC0439">
              <w:rPr>
                <w:sz w:val="22"/>
                <w:szCs w:val="22"/>
              </w:rPr>
              <w:t>i</w:t>
            </w:r>
            <w:r>
              <w:rPr>
                <w:sz w:val="22"/>
                <w:szCs w:val="22"/>
              </w:rPr>
              <w:t xml:space="preserve">ssues at </w:t>
            </w:r>
            <w:r w:rsidR="00AC0439">
              <w:rPr>
                <w:sz w:val="22"/>
                <w:szCs w:val="22"/>
              </w:rPr>
              <w:t>t</w:t>
            </w:r>
            <w:r>
              <w:rPr>
                <w:sz w:val="22"/>
                <w:szCs w:val="22"/>
              </w:rPr>
              <w:t xml:space="preserve">rial,” FORUM, September-October 2022, p. </w:t>
            </w:r>
            <w:r w:rsidR="000C442D">
              <w:rPr>
                <w:sz w:val="22"/>
                <w:szCs w:val="22"/>
              </w:rPr>
              <w:t>38.</w:t>
            </w:r>
          </w:p>
          <w:p w14:paraId="46499473" w14:textId="6150F190" w:rsidR="00B23C56" w:rsidRDefault="006A276D" w:rsidP="00CE437A">
            <w:pPr>
              <w:spacing w:after="200"/>
              <w:ind w:right="612"/>
              <w:rPr>
                <w:sz w:val="22"/>
                <w:szCs w:val="22"/>
              </w:rPr>
            </w:pPr>
            <w:r>
              <w:rPr>
                <w:sz w:val="22"/>
                <w:szCs w:val="22"/>
              </w:rPr>
              <w:t xml:space="preserve">“Direct </w:t>
            </w:r>
            <w:r w:rsidR="00AC0439">
              <w:rPr>
                <w:sz w:val="22"/>
                <w:szCs w:val="22"/>
              </w:rPr>
              <w:t>n</w:t>
            </w:r>
            <w:r>
              <w:rPr>
                <w:sz w:val="22"/>
                <w:szCs w:val="22"/>
              </w:rPr>
              <w:t>egotiations,” FORUM, July-August 202</w:t>
            </w:r>
            <w:r w:rsidR="00A76834">
              <w:rPr>
                <w:sz w:val="22"/>
                <w:szCs w:val="22"/>
              </w:rPr>
              <w:t>2, p. 42.</w:t>
            </w:r>
          </w:p>
          <w:p w14:paraId="3A239FC2" w14:textId="17CE968E" w:rsidR="00B31A75" w:rsidRDefault="008F3AA2" w:rsidP="00CE437A">
            <w:pPr>
              <w:spacing w:after="200"/>
              <w:ind w:right="612"/>
              <w:rPr>
                <w:sz w:val="22"/>
                <w:szCs w:val="22"/>
              </w:rPr>
            </w:pPr>
            <w:r>
              <w:rPr>
                <w:sz w:val="22"/>
                <w:szCs w:val="22"/>
              </w:rPr>
              <w:t xml:space="preserve">“Thoughts on </w:t>
            </w:r>
            <w:r w:rsidR="00AC0439">
              <w:rPr>
                <w:sz w:val="22"/>
                <w:szCs w:val="22"/>
              </w:rPr>
              <w:t>d</w:t>
            </w:r>
            <w:r>
              <w:rPr>
                <w:sz w:val="22"/>
                <w:szCs w:val="22"/>
              </w:rPr>
              <w:t xml:space="preserve">irect </w:t>
            </w:r>
            <w:r w:rsidR="00AC0439">
              <w:rPr>
                <w:sz w:val="22"/>
                <w:szCs w:val="22"/>
              </w:rPr>
              <w:t>e</w:t>
            </w:r>
            <w:r>
              <w:rPr>
                <w:sz w:val="22"/>
                <w:szCs w:val="22"/>
              </w:rPr>
              <w:t>xamination</w:t>
            </w:r>
            <w:r w:rsidR="002F0BF8">
              <w:rPr>
                <w:sz w:val="22"/>
                <w:szCs w:val="22"/>
              </w:rPr>
              <w:t xml:space="preserve">:  </w:t>
            </w:r>
            <w:r w:rsidR="00AC0439">
              <w:rPr>
                <w:sz w:val="22"/>
                <w:szCs w:val="22"/>
              </w:rPr>
              <w:t>w</w:t>
            </w:r>
            <w:r w:rsidR="002F0BF8">
              <w:rPr>
                <w:sz w:val="22"/>
                <w:szCs w:val="22"/>
              </w:rPr>
              <w:t xml:space="preserve">inning </w:t>
            </w:r>
            <w:r w:rsidR="00AC0439">
              <w:rPr>
                <w:sz w:val="22"/>
                <w:szCs w:val="22"/>
              </w:rPr>
              <w:t>w</w:t>
            </w:r>
            <w:r w:rsidR="002F0BF8">
              <w:rPr>
                <w:sz w:val="22"/>
                <w:szCs w:val="22"/>
              </w:rPr>
              <w:t xml:space="preserve">ays to </w:t>
            </w:r>
            <w:r w:rsidR="00344580">
              <w:rPr>
                <w:sz w:val="22"/>
                <w:szCs w:val="22"/>
              </w:rPr>
              <w:t>achieve</w:t>
            </w:r>
            <w:r w:rsidR="002F0BF8">
              <w:rPr>
                <w:sz w:val="22"/>
                <w:szCs w:val="22"/>
              </w:rPr>
              <w:t xml:space="preserve"> </w:t>
            </w:r>
            <w:r w:rsidR="00AC0439">
              <w:rPr>
                <w:sz w:val="22"/>
                <w:szCs w:val="22"/>
              </w:rPr>
              <w:t>s</w:t>
            </w:r>
            <w:r w:rsidR="002F0BF8">
              <w:rPr>
                <w:sz w:val="22"/>
                <w:szCs w:val="22"/>
              </w:rPr>
              <w:t xml:space="preserve">uccessful </w:t>
            </w:r>
            <w:r w:rsidR="00AC0439">
              <w:rPr>
                <w:sz w:val="22"/>
                <w:szCs w:val="22"/>
              </w:rPr>
              <w:t>p</w:t>
            </w:r>
            <w:r w:rsidR="002F0BF8">
              <w:rPr>
                <w:sz w:val="22"/>
                <w:szCs w:val="22"/>
              </w:rPr>
              <w:t xml:space="preserve">roof of </w:t>
            </w:r>
            <w:r w:rsidR="00AC0439">
              <w:rPr>
                <w:sz w:val="22"/>
                <w:szCs w:val="22"/>
              </w:rPr>
              <w:t>y</w:t>
            </w:r>
            <w:r w:rsidR="002F0BF8">
              <w:rPr>
                <w:sz w:val="22"/>
                <w:szCs w:val="22"/>
              </w:rPr>
              <w:t xml:space="preserve">our </w:t>
            </w:r>
            <w:r w:rsidR="00AC0439">
              <w:rPr>
                <w:sz w:val="22"/>
                <w:szCs w:val="22"/>
              </w:rPr>
              <w:t>c</w:t>
            </w:r>
            <w:r w:rsidR="002F0BF8">
              <w:rPr>
                <w:sz w:val="22"/>
                <w:szCs w:val="22"/>
              </w:rPr>
              <w:t xml:space="preserve">lient’s </w:t>
            </w:r>
            <w:r w:rsidR="00AC0439">
              <w:rPr>
                <w:sz w:val="22"/>
                <w:szCs w:val="22"/>
              </w:rPr>
              <w:t>c</w:t>
            </w:r>
            <w:r w:rsidR="002F0BF8">
              <w:rPr>
                <w:sz w:val="22"/>
                <w:szCs w:val="22"/>
              </w:rPr>
              <w:t xml:space="preserve">ase,” </w:t>
            </w:r>
            <w:r w:rsidR="00B23C56">
              <w:rPr>
                <w:sz w:val="22"/>
                <w:szCs w:val="22"/>
              </w:rPr>
              <w:t>FORUM, May-June 2022, p. 42.</w:t>
            </w:r>
          </w:p>
          <w:p w14:paraId="457277AD" w14:textId="25A31E0F" w:rsidR="00003BF3" w:rsidRDefault="00186760" w:rsidP="00CE437A">
            <w:pPr>
              <w:spacing w:after="200"/>
              <w:ind w:right="612"/>
              <w:rPr>
                <w:sz w:val="22"/>
                <w:szCs w:val="22"/>
              </w:rPr>
            </w:pPr>
            <w:r>
              <w:rPr>
                <w:sz w:val="22"/>
                <w:szCs w:val="22"/>
              </w:rPr>
              <w:t>“Trial practice – from start to finish, FORUM</w:t>
            </w:r>
            <w:r w:rsidR="006918B5">
              <w:rPr>
                <w:sz w:val="22"/>
                <w:szCs w:val="22"/>
              </w:rPr>
              <w:t>, March-</w:t>
            </w:r>
            <w:r w:rsidR="00344580">
              <w:rPr>
                <w:sz w:val="22"/>
                <w:szCs w:val="22"/>
              </w:rPr>
              <w:t>April</w:t>
            </w:r>
            <w:r w:rsidR="006918B5">
              <w:rPr>
                <w:sz w:val="22"/>
                <w:szCs w:val="22"/>
              </w:rPr>
              <w:t xml:space="preserve"> 2022, p. 12 (first of a series of bi-monthly columns).</w:t>
            </w:r>
            <w:r>
              <w:rPr>
                <w:sz w:val="22"/>
                <w:szCs w:val="22"/>
              </w:rPr>
              <w:t>”</w:t>
            </w:r>
          </w:p>
          <w:p w14:paraId="6EA7C9B6" w14:textId="124347BC" w:rsidR="000261D1" w:rsidRDefault="000261D1" w:rsidP="00CE437A">
            <w:pPr>
              <w:spacing w:after="200"/>
              <w:ind w:right="612"/>
              <w:rPr>
                <w:sz w:val="22"/>
                <w:szCs w:val="22"/>
              </w:rPr>
            </w:pPr>
            <w:r>
              <w:rPr>
                <w:sz w:val="22"/>
                <w:szCs w:val="22"/>
              </w:rPr>
              <w:t>“It’s a Zoom, Zoom, Zoom, Zoom World,” San Francisco Bar Association Bar Bulletin, May 2021.</w:t>
            </w:r>
          </w:p>
          <w:p w14:paraId="75736E41" w14:textId="7950130D" w:rsidR="004D4ED2" w:rsidRDefault="004D4ED2" w:rsidP="00CE437A">
            <w:pPr>
              <w:spacing w:after="200"/>
              <w:ind w:right="612"/>
              <w:rPr>
                <w:sz w:val="22"/>
                <w:szCs w:val="22"/>
              </w:rPr>
            </w:pPr>
            <w:r>
              <w:rPr>
                <w:sz w:val="22"/>
                <w:szCs w:val="22"/>
              </w:rPr>
              <w:t xml:space="preserve">“Presenting expert testimony where there are no pictures:  Keeping a jury’s interest in what the expert has to </w:t>
            </w:r>
            <w:r w:rsidRPr="004D4ED2">
              <w:rPr>
                <w:i/>
                <w:sz w:val="22"/>
                <w:szCs w:val="22"/>
              </w:rPr>
              <w:t>say</w:t>
            </w:r>
            <w:r>
              <w:rPr>
                <w:sz w:val="22"/>
                <w:szCs w:val="22"/>
              </w:rPr>
              <w:t>!” FORUM, September/October</w:t>
            </w:r>
            <w:r w:rsidR="00124C48">
              <w:rPr>
                <w:sz w:val="22"/>
                <w:szCs w:val="22"/>
              </w:rPr>
              <w:t xml:space="preserve"> 2020</w:t>
            </w:r>
            <w:r>
              <w:rPr>
                <w:sz w:val="22"/>
                <w:szCs w:val="22"/>
              </w:rPr>
              <w:t>, at p. 50.</w:t>
            </w:r>
          </w:p>
          <w:p w14:paraId="598594DE" w14:textId="77777777" w:rsidR="00536992" w:rsidRDefault="00536992" w:rsidP="00CE437A">
            <w:pPr>
              <w:spacing w:after="200"/>
              <w:ind w:right="612"/>
              <w:rPr>
                <w:sz w:val="22"/>
                <w:szCs w:val="22"/>
              </w:rPr>
            </w:pPr>
            <w:r>
              <w:rPr>
                <w:sz w:val="22"/>
                <w:szCs w:val="22"/>
              </w:rPr>
              <w:t>“The Role of Medical Specials in Evaluating Injury Cases – Big or Small, FORUM, January/February 2017 at 10 (with D. Cardone).</w:t>
            </w:r>
          </w:p>
          <w:p w14:paraId="74ACFBE3" w14:textId="26431E1B" w:rsidR="00600BA3" w:rsidRDefault="00624C16" w:rsidP="00CE437A">
            <w:pPr>
              <w:spacing w:after="200"/>
              <w:ind w:right="612"/>
              <w:rPr>
                <w:sz w:val="22"/>
                <w:szCs w:val="22"/>
              </w:rPr>
            </w:pPr>
            <w:r>
              <w:rPr>
                <w:sz w:val="22"/>
                <w:szCs w:val="22"/>
              </w:rPr>
              <w:t xml:space="preserve">“Is Mediation </w:t>
            </w:r>
            <w:r w:rsidR="00F7523C">
              <w:rPr>
                <w:sz w:val="22"/>
                <w:szCs w:val="22"/>
              </w:rPr>
              <w:t>t</w:t>
            </w:r>
            <w:r>
              <w:rPr>
                <w:sz w:val="22"/>
                <w:szCs w:val="22"/>
              </w:rPr>
              <w:t xml:space="preserve">he Best Course </w:t>
            </w:r>
            <w:proofErr w:type="gramStart"/>
            <w:r>
              <w:rPr>
                <w:sz w:val="22"/>
                <w:szCs w:val="22"/>
              </w:rPr>
              <w:t>For</w:t>
            </w:r>
            <w:proofErr w:type="gramEnd"/>
            <w:r>
              <w:rPr>
                <w:sz w:val="22"/>
                <w:szCs w:val="22"/>
              </w:rPr>
              <w:t xml:space="preserve"> Resolving Disputes?</w:t>
            </w:r>
            <w:r w:rsidR="00EE46F8">
              <w:rPr>
                <w:sz w:val="22"/>
                <w:szCs w:val="22"/>
              </w:rPr>
              <w:t>”</w:t>
            </w:r>
            <w:r>
              <w:rPr>
                <w:sz w:val="22"/>
                <w:szCs w:val="22"/>
              </w:rPr>
              <w:t xml:space="preserve"> </w:t>
            </w:r>
            <w:r w:rsidR="00EE46F8">
              <w:rPr>
                <w:sz w:val="22"/>
                <w:szCs w:val="22"/>
              </w:rPr>
              <w:t xml:space="preserve">The Trial Lawyer, </w:t>
            </w:r>
            <w:r w:rsidR="001A32C3">
              <w:rPr>
                <w:sz w:val="22"/>
                <w:szCs w:val="22"/>
              </w:rPr>
              <w:t xml:space="preserve">SFTLA </w:t>
            </w:r>
            <w:r w:rsidR="00EE46F8">
              <w:rPr>
                <w:sz w:val="22"/>
                <w:szCs w:val="22"/>
              </w:rPr>
              <w:t xml:space="preserve">Magazine, </w:t>
            </w:r>
            <w:r w:rsidR="001D39E3">
              <w:rPr>
                <w:sz w:val="22"/>
                <w:szCs w:val="22"/>
              </w:rPr>
              <w:t>Spring</w:t>
            </w:r>
            <w:r w:rsidR="000B60BE">
              <w:rPr>
                <w:sz w:val="22"/>
                <w:szCs w:val="22"/>
              </w:rPr>
              <w:t xml:space="preserve"> 2015</w:t>
            </w:r>
            <w:r w:rsidR="00EE46F8">
              <w:rPr>
                <w:sz w:val="22"/>
                <w:szCs w:val="22"/>
              </w:rPr>
              <w:t>, p</w:t>
            </w:r>
            <w:r w:rsidR="00F7523C">
              <w:rPr>
                <w:sz w:val="22"/>
                <w:szCs w:val="22"/>
              </w:rPr>
              <w:t xml:space="preserve">. </w:t>
            </w:r>
            <w:r w:rsidR="00EE46F8">
              <w:rPr>
                <w:sz w:val="22"/>
                <w:szCs w:val="22"/>
              </w:rPr>
              <w:t>12</w:t>
            </w:r>
            <w:r w:rsidR="000B60BE">
              <w:rPr>
                <w:sz w:val="22"/>
                <w:szCs w:val="22"/>
              </w:rPr>
              <w:t>.</w:t>
            </w:r>
            <w:r>
              <w:rPr>
                <w:sz w:val="22"/>
                <w:szCs w:val="22"/>
              </w:rPr>
              <w:t xml:space="preserve"> </w:t>
            </w:r>
          </w:p>
          <w:p w14:paraId="2B481B3E" w14:textId="11982A8F" w:rsidR="00CE437A" w:rsidRPr="00CE437A" w:rsidRDefault="00CE437A" w:rsidP="00CE437A">
            <w:pPr>
              <w:spacing w:after="200"/>
              <w:ind w:right="612"/>
              <w:rPr>
                <w:sz w:val="22"/>
                <w:szCs w:val="22"/>
              </w:rPr>
            </w:pPr>
            <w:r w:rsidRPr="00CE437A">
              <w:rPr>
                <w:sz w:val="22"/>
                <w:szCs w:val="22"/>
              </w:rPr>
              <w:t xml:space="preserve">"The </w:t>
            </w:r>
            <w:r w:rsidR="00AC0439">
              <w:rPr>
                <w:sz w:val="22"/>
                <w:szCs w:val="22"/>
              </w:rPr>
              <w:t>n</w:t>
            </w:r>
            <w:r w:rsidRPr="00CE437A">
              <w:rPr>
                <w:sz w:val="22"/>
                <w:szCs w:val="22"/>
              </w:rPr>
              <w:t xml:space="preserve">ew </w:t>
            </w:r>
            <w:r w:rsidR="00AC0439">
              <w:rPr>
                <w:sz w:val="22"/>
                <w:szCs w:val="22"/>
              </w:rPr>
              <w:t>l</w:t>
            </w:r>
            <w:r w:rsidRPr="00CE437A">
              <w:rPr>
                <w:sz w:val="22"/>
                <w:szCs w:val="22"/>
              </w:rPr>
              <w:t xml:space="preserve">aw </w:t>
            </w:r>
            <w:r w:rsidR="00AC0439">
              <w:rPr>
                <w:sz w:val="22"/>
                <w:szCs w:val="22"/>
              </w:rPr>
              <w:t>p</w:t>
            </w:r>
            <w:r w:rsidRPr="00CE437A">
              <w:rPr>
                <w:sz w:val="22"/>
                <w:szCs w:val="22"/>
              </w:rPr>
              <w:t xml:space="preserve">ractice of </w:t>
            </w:r>
            <w:r w:rsidR="00AC0439">
              <w:rPr>
                <w:sz w:val="22"/>
                <w:szCs w:val="22"/>
              </w:rPr>
              <w:t>d</w:t>
            </w:r>
            <w:r w:rsidRPr="00CE437A">
              <w:rPr>
                <w:sz w:val="22"/>
                <w:szCs w:val="22"/>
              </w:rPr>
              <w:t xml:space="preserve">ispute </w:t>
            </w:r>
            <w:r w:rsidR="00AC0439">
              <w:rPr>
                <w:sz w:val="22"/>
                <w:szCs w:val="22"/>
              </w:rPr>
              <w:t>r</w:t>
            </w:r>
            <w:r w:rsidRPr="00CE437A">
              <w:rPr>
                <w:sz w:val="22"/>
                <w:szCs w:val="22"/>
              </w:rPr>
              <w:t xml:space="preserve">esolution:  </w:t>
            </w:r>
            <w:r w:rsidR="00AC0439">
              <w:rPr>
                <w:sz w:val="22"/>
                <w:szCs w:val="22"/>
              </w:rPr>
              <w:t>h</w:t>
            </w:r>
            <w:r w:rsidRPr="00CE437A">
              <w:rPr>
                <w:sz w:val="22"/>
                <w:szCs w:val="22"/>
              </w:rPr>
              <w:t xml:space="preserve">ow to </w:t>
            </w:r>
            <w:r w:rsidR="00AC0439">
              <w:rPr>
                <w:sz w:val="22"/>
                <w:szCs w:val="22"/>
              </w:rPr>
              <w:t>a</w:t>
            </w:r>
            <w:r w:rsidRPr="00CE437A">
              <w:rPr>
                <w:sz w:val="22"/>
                <w:szCs w:val="22"/>
              </w:rPr>
              <w:t xml:space="preserve">void </w:t>
            </w:r>
            <w:r w:rsidR="00AC0439">
              <w:rPr>
                <w:sz w:val="22"/>
                <w:szCs w:val="22"/>
              </w:rPr>
              <w:t>h</w:t>
            </w:r>
            <w:r w:rsidRPr="00CE437A">
              <w:rPr>
                <w:sz w:val="22"/>
                <w:szCs w:val="22"/>
              </w:rPr>
              <w:t xml:space="preserve">aving to </w:t>
            </w:r>
            <w:r w:rsidR="00AC0439">
              <w:rPr>
                <w:sz w:val="22"/>
                <w:szCs w:val="22"/>
              </w:rPr>
              <w:t>b</w:t>
            </w:r>
            <w:r w:rsidRPr="00CE437A">
              <w:rPr>
                <w:sz w:val="22"/>
                <w:szCs w:val="22"/>
              </w:rPr>
              <w:t xml:space="preserve">e a </w:t>
            </w:r>
            <w:r w:rsidR="00AC0439">
              <w:rPr>
                <w:sz w:val="22"/>
                <w:szCs w:val="22"/>
              </w:rPr>
              <w:t>w</w:t>
            </w:r>
            <w:r w:rsidRPr="00CE437A">
              <w:rPr>
                <w:sz w:val="22"/>
                <w:szCs w:val="22"/>
              </w:rPr>
              <w:t xml:space="preserve">arrior on </w:t>
            </w:r>
            <w:r w:rsidR="00AC0439">
              <w:rPr>
                <w:sz w:val="22"/>
                <w:szCs w:val="22"/>
              </w:rPr>
              <w:t>b</w:t>
            </w:r>
            <w:r w:rsidRPr="00CE437A">
              <w:rPr>
                <w:sz w:val="22"/>
                <w:szCs w:val="22"/>
              </w:rPr>
              <w:t xml:space="preserve">ehalf of </w:t>
            </w:r>
            <w:r w:rsidR="00AC0439">
              <w:rPr>
                <w:sz w:val="22"/>
                <w:szCs w:val="22"/>
              </w:rPr>
              <w:t>y</w:t>
            </w:r>
            <w:r w:rsidRPr="00CE437A">
              <w:rPr>
                <w:sz w:val="22"/>
                <w:szCs w:val="22"/>
              </w:rPr>
              <w:t xml:space="preserve">our </w:t>
            </w:r>
            <w:r w:rsidR="00AC0439">
              <w:rPr>
                <w:sz w:val="22"/>
                <w:szCs w:val="22"/>
              </w:rPr>
              <w:t>c</w:t>
            </w:r>
            <w:r w:rsidRPr="00CE437A">
              <w:rPr>
                <w:sz w:val="22"/>
                <w:szCs w:val="22"/>
              </w:rPr>
              <w:t>lient," FORUM, March/April 2014, p. 14.</w:t>
            </w:r>
          </w:p>
          <w:p w14:paraId="0849E308" w14:textId="77777777" w:rsidR="00C179C5" w:rsidRPr="00CE437A" w:rsidRDefault="001A5276" w:rsidP="000404DD">
            <w:pPr>
              <w:spacing w:after="200"/>
              <w:ind w:right="612"/>
              <w:rPr>
                <w:sz w:val="22"/>
                <w:szCs w:val="22"/>
              </w:rPr>
            </w:pPr>
            <w:r w:rsidRPr="00CE437A">
              <w:rPr>
                <w:sz w:val="22"/>
                <w:szCs w:val="22"/>
              </w:rPr>
              <w:t xml:space="preserve"> </w:t>
            </w:r>
            <w:r w:rsidR="00C179C5" w:rsidRPr="00CE437A">
              <w:rPr>
                <w:sz w:val="22"/>
                <w:szCs w:val="22"/>
              </w:rPr>
              <w:t xml:space="preserve">“Mediation Ethics, Part I: Perspective on Confidentiality Concerns,” The Update, Summer 2012. </w:t>
            </w:r>
          </w:p>
          <w:p w14:paraId="159764A7" w14:textId="4C02F85C" w:rsidR="00711281" w:rsidRPr="00CE437A" w:rsidRDefault="00C179C5" w:rsidP="00361DC5">
            <w:pPr>
              <w:spacing w:after="200"/>
              <w:ind w:right="612"/>
              <w:rPr>
                <w:sz w:val="22"/>
                <w:szCs w:val="22"/>
              </w:rPr>
            </w:pPr>
            <w:r w:rsidRPr="00CE437A">
              <w:rPr>
                <w:sz w:val="22"/>
                <w:szCs w:val="22"/>
              </w:rPr>
              <w:t>“An Overview of Third</w:t>
            </w:r>
            <w:r w:rsidR="00640210">
              <w:rPr>
                <w:sz w:val="22"/>
                <w:szCs w:val="22"/>
              </w:rPr>
              <w:t>-</w:t>
            </w:r>
            <w:r w:rsidRPr="00CE437A">
              <w:rPr>
                <w:sz w:val="22"/>
                <w:szCs w:val="22"/>
              </w:rPr>
              <w:t xml:space="preserve">Party </w:t>
            </w:r>
            <w:r w:rsidR="00711281" w:rsidRPr="00CE437A">
              <w:rPr>
                <w:sz w:val="22"/>
                <w:szCs w:val="22"/>
              </w:rPr>
              <w:t>Bad Faith: Failure to A</w:t>
            </w:r>
            <w:r w:rsidRPr="00CE437A">
              <w:rPr>
                <w:sz w:val="22"/>
                <w:szCs w:val="22"/>
              </w:rPr>
              <w:t xml:space="preserve">ccept Reasonable Settlements,” </w:t>
            </w:r>
            <w:r w:rsidR="00C34807" w:rsidRPr="00CE437A">
              <w:rPr>
                <w:sz w:val="22"/>
                <w:szCs w:val="22"/>
              </w:rPr>
              <w:t xml:space="preserve">San Francisco Bar Bulletin, </w:t>
            </w:r>
            <w:r w:rsidR="00711281" w:rsidRPr="00CE437A">
              <w:rPr>
                <w:sz w:val="22"/>
                <w:szCs w:val="22"/>
              </w:rPr>
              <w:t xml:space="preserve">Spring 2012. </w:t>
            </w:r>
          </w:p>
          <w:p w14:paraId="6BFD1DBA" w14:textId="77777777" w:rsidR="00474DE9" w:rsidRPr="00CE437A" w:rsidRDefault="00474DE9" w:rsidP="00361DC5">
            <w:pPr>
              <w:spacing w:after="200"/>
              <w:ind w:right="612"/>
              <w:rPr>
                <w:sz w:val="22"/>
                <w:szCs w:val="22"/>
              </w:rPr>
            </w:pPr>
            <w:r w:rsidRPr="00CE437A">
              <w:rPr>
                <w:sz w:val="22"/>
                <w:szCs w:val="22"/>
              </w:rPr>
              <w:lastRenderedPageBreak/>
              <w:t>“Insurance Bad Faith in Uninsured and Underinsured Motorist Cases</w:t>
            </w:r>
            <w:r w:rsidR="00711281" w:rsidRPr="00CE437A">
              <w:rPr>
                <w:sz w:val="22"/>
                <w:szCs w:val="22"/>
              </w:rPr>
              <w:t>,” San Francisco Bar Bulletin, Fall 2011.</w:t>
            </w:r>
          </w:p>
          <w:p w14:paraId="686A5836" w14:textId="77777777" w:rsidR="00570C62" w:rsidRPr="00CE437A" w:rsidRDefault="00570C62" w:rsidP="00361DC5">
            <w:pPr>
              <w:spacing w:after="200"/>
              <w:ind w:right="612"/>
              <w:rPr>
                <w:sz w:val="22"/>
                <w:szCs w:val="22"/>
              </w:rPr>
            </w:pPr>
            <w:r w:rsidRPr="00CE437A">
              <w:rPr>
                <w:sz w:val="22"/>
                <w:szCs w:val="22"/>
              </w:rPr>
              <w:t xml:space="preserve">“Insurance ‘Bad Faith’ Basics, Part II,” </w:t>
            </w:r>
            <w:r w:rsidRPr="00CE437A">
              <w:rPr>
                <w:i/>
                <w:sz w:val="22"/>
                <w:szCs w:val="22"/>
              </w:rPr>
              <w:t>California Business Law Practitioner</w:t>
            </w:r>
            <w:r w:rsidRPr="00CE437A">
              <w:rPr>
                <w:sz w:val="22"/>
                <w:szCs w:val="22"/>
              </w:rPr>
              <w:t xml:space="preserve"> (California Continuing Education of the Bar), Volume 24, Number 4, Fall 2009.</w:t>
            </w:r>
          </w:p>
          <w:p w14:paraId="52C70255" w14:textId="77777777" w:rsidR="00570C62" w:rsidRPr="00CE437A" w:rsidRDefault="00570C62" w:rsidP="00361DC5">
            <w:pPr>
              <w:spacing w:after="200"/>
              <w:ind w:right="612"/>
              <w:rPr>
                <w:sz w:val="22"/>
                <w:szCs w:val="22"/>
              </w:rPr>
            </w:pPr>
            <w:r w:rsidRPr="00CE437A">
              <w:rPr>
                <w:sz w:val="22"/>
                <w:szCs w:val="22"/>
              </w:rPr>
              <w:t xml:space="preserve">“Insurance ‘Bad Faith’ Basics, Part I,” </w:t>
            </w:r>
            <w:r w:rsidRPr="00CE437A">
              <w:rPr>
                <w:i/>
                <w:sz w:val="22"/>
                <w:szCs w:val="22"/>
              </w:rPr>
              <w:t>California Business Law Practitioner</w:t>
            </w:r>
            <w:r w:rsidRPr="00CE437A">
              <w:rPr>
                <w:sz w:val="22"/>
                <w:szCs w:val="22"/>
              </w:rPr>
              <w:t xml:space="preserve"> (California Continuing Education of the Bar), Volume 24, Number 3, Summer 2009.</w:t>
            </w:r>
          </w:p>
          <w:p w14:paraId="37B1543E" w14:textId="77777777" w:rsidR="00B66E84" w:rsidRPr="00CE437A" w:rsidRDefault="00570C62" w:rsidP="00361DC5">
            <w:pPr>
              <w:spacing w:after="200"/>
              <w:ind w:right="612"/>
              <w:rPr>
                <w:sz w:val="22"/>
                <w:szCs w:val="22"/>
              </w:rPr>
            </w:pPr>
            <w:r w:rsidRPr="00CE437A">
              <w:rPr>
                <w:sz w:val="22"/>
                <w:szCs w:val="22"/>
              </w:rPr>
              <w:t xml:space="preserve">“Evaluation of an Insurance Bad Faith Case,” </w:t>
            </w:r>
            <w:r w:rsidR="001A5276" w:rsidRPr="001A5276">
              <w:rPr>
                <w:sz w:val="22"/>
                <w:szCs w:val="22"/>
              </w:rPr>
              <w:t>FORUM</w:t>
            </w:r>
            <w:r w:rsidRPr="00CE437A">
              <w:rPr>
                <w:sz w:val="22"/>
                <w:szCs w:val="22"/>
              </w:rPr>
              <w:t xml:space="preserve"> (Consumer Attorneys of California), March 2007, p. 8.</w:t>
            </w:r>
          </w:p>
          <w:p w14:paraId="28F98E70" w14:textId="77777777" w:rsidR="00570C62" w:rsidRPr="00CE437A" w:rsidRDefault="00570C62" w:rsidP="00361DC5">
            <w:pPr>
              <w:spacing w:after="200"/>
              <w:ind w:right="612"/>
              <w:rPr>
                <w:sz w:val="22"/>
                <w:szCs w:val="22"/>
              </w:rPr>
            </w:pPr>
            <w:r w:rsidRPr="00CE437A">
              <w:rPr>
                <w:sz w:val="22"/>
                <w:szCs w:val="22"/>
              </w:rPr>
              <w:t xml:space="preserve">“Getting Results for Plaintiffs Through Early Mediation: Ten Basic Principles to Follow in Getting Your Client’s Case Settled Early,” </w:t>
            </w:r>
            <w:r w:rsidR="001A5276" w:rsidRPr="001A5276">
              <w:rPr>
                <w:sz w:val="22"/>
                <w:szCs w:val="22"/>
              </w:rPr>
              <w:t>FORUM</w:t>
            </w:r>
            <w:r w:rsidRPr="00CE437A">
              <w:rPr>
                <w:sz w:val="22"/>
                <w:szCs w:val="22"/>
              </w:rPr>
              <w:t xml:space="preserve"> (Consumer Attorneys of California), June 2005 at 9.</w:t>
            </w:r>
          </w:p>
          <w:p w14:paraId="08DA3635" w14:textId="77777777" w:rsidR="00570C62" w:rsidRPr="00CE437A" w:rsidRDefault="00570C62" w:rsidP="00361DC5">
            <w:pPr>
              <w:spacing w:after="200"/>
              <w:ind w:right="612"/>
              <w:rPr>
                <w:sz w:val="22"/>
                <w:szCs w:val="22"/>
              </w:rPr>
            </w:pPr>
            <w:r w:rsidRPr="00CE437A">
              <w:rPr>
                <w:sz w:val="22"/>
                <w:szCs w:val="22"/>
              </w:rPr>
              <w:t xml:space="preserve">“Using Insurance Experts in Bad Faith Cases: Should </w:t>
            </w:r>
            <w:proofErr w:type="gramStart"/>
            <w:r w:rsidRPr="00CE437A">
              <w:rPr>
                <w:sz w:val="22"/>
                <w:szCs w:val="22"/>
              </w:rPr>
              <w:t>I</w:t>
            </w:r>
            <w:proofErr w:type="gramEnd"/>
            <w:r w:rsidRPr="00CE437A">
              <w:rPr>
                <w:sz w:val="22"/>
                <w:szCs w:val="22"/>
              </w:rPr>
              <w:t xml:space="preserve"> or Shouldn’t I?” </w:t>
            </w:r>
            <w:r w:rsidR="001A5276">
              <w:rPr>
                <w:sz w:val="22"/>
                <w:szCs w:val="22"/>
              </w:rPr>
              <w:t xml:space="preserve">TRIAL </w:t>
            </w:r>
            <w:r w:rsidRPr="00CE437A">
              <w:rPr>
                <w:sz w:val="22"/>
                <w:szCs w:val="22"/>
              </w:rPr>
              <w:t>30-37 (February 2000).</w:t>
            </w:r>
          </w:p>
          <w:p w14:paraId="365E48BA" w14:textId="77777777" w:rsidR="00570C62" w:rsidRPr="00CE437A" w:rsidRDefault="00570C62" w:rsidP="00361DC5">
            <w:pPr>
              <w:spacing w:before="240" w:after="200"/>
              <w:ind w:right="612"/>
              <w:rPr>
                <w:sz w:val="22"/>
                <w:szCs w:val="22"/>
              </w:rPr>
            </w:pPr>
            <w:r w:rsidRPr="00CE437A">
              <w:rPr>
                <w:sz w:val="22"/>
                <w:szCs w:val="22"/>
              </w:rPr>
              <w:t xml:space="preserve">“Pre-suit Considerations in Bad Faith Cases,” </w:t>
            </w:r>
            <w:r w:rsidR="00EC4362" w:rsidRPr="00EC4362">
              <w:rPr>
                <w:sz w:val="22"/>
                <w:szCs w:val="22"/>
              </w:rPr>
              <w:t>TRIAL</w:t>
            </w:r>
            <w:r w:rsidRPr="00CE437A">
              <w:rPr>
                <w:sz w:val="22"/>
                <w:szCs w:val="22"/>
              </w:rPr>
              <w:t xml:space="preserve"> 72-74 (October 1998).</w:t>
            </w:r>
          </w:p>
          <w:p w14:paraId="5A18C742" w14:textId="77777777" w:rsidR="00570C62" w:rsidRPr="00CE437A" w:rsidRDefault="00570C62" w:rsidP="00361DC5">
            <w:pPr>
              <w:spacing w:after="200"/>
              <w:ind w:right="612"/>
              <w:rPr>
                <w:sz w:val="22"/>
                <w:szCs w:val="22"/>
              </w:rPr>
            </w:pPr>
            <w:r w:rsidRPr="00CE437A">
              <w:rPr>
                <w:sz w:val="22"/>
                <w:szCs w:val="22"/>
              </w:rPr>
              <w:t xml:space="preserve">“Bad Treatment is Bad Faith!” </w:t>
            </w:r>
            <w:r w:rsidRPr="00CE437A">
              <w:rPr>
                <w:i/>
                <w:sz w:val="22"/>
                <w:szCs w:val="22"/>
              </w:rPr>
              <w:t>Insurance Litigation</w:t>
            </w:r>
            <w:r w:rsidRPr="00CE437A">
              <w:rPr>
                <w:sz w:val="22"/>
                <w:szCs w:val="22"/>
              </w:rPr>
              <w:t xml:space="preserve"> 24-26, 39-40 (September-October 1998).</w:t>
            </w:r>
          </w:p>
          <w:p w14:paraId="03A117F5" w14:textId="77777777" w:rsidR="00570C62" w:rsidRPr="00CE437A" w:rsidRDefault="00F450AA" w:rsidP="00361DC5">
            <w:pPr>
              <w:keepLines/>
              <w:spacing w:after="200"/>
              <w:ind w:right="612"/>
              <w:rPr>
                <w:sz w:val="22"/>
                <w:szCs w:val="22"/>
              </w:rPr>
            </w:pPr>
            <w:r w:rsidRPr="00CE437A">
              <w:rPr>
                <w:sz w:val="22"/>
                <w:szCs w:val="22"/>
              </w:rPr>
              <w:t>“</w:t>
            </w:r>
            <w:r w:rsidR="00570C62" w:rsidRPr="00CE437A">
              <w:rPr>
                <w:sz w:val="22"/>
                <w:szCs w:val="22"/>
              </w:rPr>
              <w:t xml:space="preserve">Do the Law Schools Meet the Expectations of the Practicing Bar?” with R. Moss, </w:t>
            </w:r>
            <w:r w:rsidR="00570C62" w:rsidRPr="00CE437A">
              <w:rPr>
                <w:i/>
                <w:sz w:val="22"/>
                <w:szCs w:val="22"/>
              </w:rPr>
              <w:t>Experience</w:t>
            </w:r>
            <w:r w:rsidR="00570C62" w:rsidRPr="00CE437A">
              <w:rPr>
                <w:sz w:val="22"/>
                <w:szCs w:val="22"/>
              </w:rPr>
              <w:t xml:space="preserve"> (Fall 1995).</w:t>
            </w:r>
          </w:p>
          <w:p w14:paraId="5620B179" w14:textId="77777777" w:rsidR="00570C62" w:rsidRPr="00CE437A" w:rsidRDefault="00570C62" w:rsidP="00361DC5">
            <w:pPr>
              <w:keepLines/>
              <w:spacing w:after="200"/>
              <w:ind w:right="612"/>
              <w:rPr>
                <w:sz w:val="22"/>
                <w:szCs w:val="22"/>
              </w:rPr>
            </w:pPr>
            <w:r w:rsidRPr="00CE437A">
              <w:rPr>
                <w:sz w:val="22"/>
                <w:szCs w:val="22"/>
              </w:rPr>
              <w:t xml:space="preserve">“Evidentiary Issues in Coverage and First-Party Bad Faith Cases,” 61 </w:t>
            </w:r>
            <w:r w:rsidRPr="00CE437A">
              <w:rPr>
                <w:i/>
                <w:sz w:val="22"/>
                <w:szCs w:val="22"/>
              </w:rPr>
              <w:t>Defense Counsel Journal</w:t>
            </w:r>
            <w:r w:rsidRPr="00CE437A">
              <w:rPr>
                <w:sz w:val="22"/>
                <w:szCs w:val="22"/>
              </w:rPr>
              <w:t xml:space="preserve"> 240 (April 1994).</w:t>
            </w:r>
          </w:p>
          <w:p w14:paraId="3F4553E3" w14:textId="77777777" w:rsidR="00570C62" w:rsidRPr="00CE437A" w:rsidRDefault="00570C62" w:rsidP="00361DC5">
            <w:pPr>
              <w:spacing w:after="200"/>
              <w:ind w:right="612"/>
              <w:rPr>
                <w:sz w:val="22"/>
                <w:szCs w:val="22"/>
              </w:rPr>
            </w:pPr>
            <w:r w:rsidRPr="00CE437A">
              <w:rPr>
                <w:sz w:val="22"/>
                <w:szCs w:val="22"/>
              </w:rPr>
              <w:t xml:space="preserve">“Avoiding Botched-Up Claims,” </w:t>
            </w:r>
            <w:r w:rsidRPr="00CE437A">
              <w:rPr>
                <w:i/>
                <w:sz w:val="22"/>
                <w:szCs w:val="22"/>
              </w:rPr>
              <w:t>Best’s Review</w:t>
            </w:r>
            <w:r w:rsidRPr="00CE437A">
              <w:rPr>
                <w:sz w:val="22"/>
                <w:szCs w:val="22"/>
              </w:rPr>
              <w:t xml:space="preserve"> 92-11 (March 1992).</w:t>
            </w:r>
          </w:p>
          <w:p w14:paraId="61AFF8A4" w14:textId="77777777" w:rsidR="00570C62" w:rsidRPr="00CE437A" w:rsidRDefault="00570C62" w:rsidP="00361DC5">
            <w:pPr>
              <w:spacing w:after="200"/>
              <w:ind w:right="612"/>
              <w:rPr>
                <w:sz w:val="22"/>
                <w:szCs w:val="22"/>
              </w:rPr>
            </w:pPr>
            <w:r w:rsidRPr="00CE437A">
              <w:rPr>
                <w:sz w:val="22"/>
                <w:szCs w:val="22"/>
              </w:rPr>
              <w:t xml:space="preserve">“Preventing Punitive Damages,” </w:t>
            </w:r>
            <w:r w:rsidRPr="00CE437A">
              <w:rPr>
                <w:i/>
                <w:sz w:val="22"/>
                <w:szCs w:val="22"/>
              </w:rPr>
              <w:t>Best’s Review</w:t>
            </w:r>
            <w:r w:rsidRPr="00CE437A">
              <w:rPr>
                <w:sz w:val="22"/>
                <w:szCs w:val="22"/>
              </w:rPr>
              <w:t xml:space="preserve"> 88:8 (Property and Casualty edition).</w:t>
            </w:r>
          </w:p>
          <w:p w14:paraId="36E288DD" w14:textId="77777777" w:rsidR="00570C62" w:rsidRPr="00CE437A" w:rsidRDefault="00570C62" w:rsidP="00361DC5">
            <w:pPr>
              <w:spacing w:after="240"/>
              <w:ind w:right="612"/>
              <w:rPr>
                <w:sz w:val="22"/>
                <w:szCs w:val="22"/>
              </w:rPr>
            </w:pPr>
            <w:r w:rsidRPr="00CE437A">
              <w:rPr>
                <w:sz w:val="22"/>
                <w:szCs w:val="22"/>
              </w:rPr>
              <w:t xml:space="preserve">“Defending an Insurance Bad Faith Action in the 1990’s: Strategy and Tactics (Part I),” 5 </w:t>
            </w:r>
            <w:r w:rsidRPr="00CE437A">
              <w:rPr>
                <w:i/>
                <w:sz w:val="22"/>
                <w:szCs w:val="22"/>
              </w:rPr>
              <w:t>Mealey’s Litigation Reports</w:t>
            </w:r>
            <w:r w:rsidRPr="00CE437A">
              <w:rPr>
                <w:sz w:val="22"/>
                <w:szCs w:val="22"/>
              </w:rPr>
              <w:t xml:space="preserve"> 21 (July 2, 1991).</w:t>
            </w:r>
          </w:p>
          <w:p w14:paraId="2BA96598" w14:textId="77777777" w:rsidR="00570C62" w:rsidRPr="00CE437A" w:rsidRDefault="00570C62" w:rsidP="00361DC5">
            <w:pPr>
              <w:spacing w:after="240"/>
              <w:ind w:right="612"/>
              <w:rPr>
                <w:sz w:val="22"/>
                <w:szCs w:val="22"/>
              </w:rPr>
            </w:pPr>
            <w:r w:rsidRPr="00CE437A">
              <w:rPr>
                <w:sz w:val="22"/>
                <w:szCs w:val="22"/>
              </w:rPr>
              <w:lastRenderedPageBreak/>
              <w:t xml:space="preserve">“Defending an Insurance Bad Faith Action in the 1990’s: Strategy and Tactics (Part II),” 5 </w:t>
            </w:r>
            <w:r w:rsidRPr="00CE437A">
              <w:rPr>
                <w:i/>
                <w:sz w:val="22"/>
                <w:szCs w:val="22"/>
              </w:rPr>
              <w:t>Mealey’s Litigation Reports</w:t>
            </w:r>
            <w:r w:rsidRPr="00CE437A">
              <w:rPr>
                <w:sz w:val="22"/>
                <w:szCs w:val="22"/>
              </w:rPr>
              <w:t xml:space="preserve"> 23 (July 16, 1991).</w:t>
            </w:r>
          </w:p>
          <w:p w14:paraId="1CAB53DC" w14:textId="77777777" w:rsidR="00570C62" w:rsidRPr="00CE437A" w:rsidRDefault="00570C62" w:rsidP="00361DC5">
            <w:pPr>
              <w:spacing w:after="240"/>
              <w:ind w:right="612"/>
              <w:rPr>
                <w:sz w:val="22"/>
                <w:szCs w:val="22"/>
              </w:rPr>
            </w:pPr>
            <w:r w:rsidRPr="00CE437A">
              <w:rPr>
                <w:sz w:val="22"/>
                <w:szCs w:val="22"/>
              </w:rPr>
              <w:t xml:space="preserve">“How to Curb Discovery Abuses,” </w:t>
            </w:r>
            <w:r w:rsidRPr="00CE437A">
              <w:rPr>
                <w:i/>
                <w:sz w:val="22"/>
                <w:szCs w:val="22"/>
              </w:rPr>
              <w:t>The Practical Litigator</w:t>
            </w:r>
            <w:r w:rsidRPr="00CE437A">
              <w:rPr>
                <w:sz w:val="22"/>
                <w:szCs w:val="22"/>
              </w:rPr>
              <w:t xml:space="preserve"> 61 (July 1991).</w:t>
            </w:r>
          </w:p>
          <w:p w14:paraId="73BCD804" w14:textId="77777777" w:rsidR="00570C62" w:rsidRPr="00CE437A" w:rsidRDefault="00570C62" w:rsidP="00361DC5">
            <w:pPr>
              <w:spacing w:after="240"/>
              <w:ind w:right="612"/>
              <w:rPr>
                <w:sz w:val="22"/>
                <w:szCs w:val="22"/>
              </w:rPr>
            </w:pPr>
            <w:r w:rsidRPr="00CE437A">
              <w:rPr>
                <w:sz w:val="22"/>
                <w:szCs w:val="22"/>
              </w:rPr>
              <w:t xml:space="preserve">“Environmental Claims and Bad Faith: Contract Obligations that Mature into Extra-Contractual Lawsuits,” with J. Ferry and K. Lee, 52:4 </w:t>
            </w:r>
            <w:r w:rsidRPr="00CE437A">
              <w:rPr>
                <w:i/>
                <w:sz w:val="22"/>
                <w:szCs w:val="22"/>
              </w:rPr>
              <w:t>Ohio State Law Journal</w:t>
            </w:r>
            <w:r w:rsidRPr="00CE437A">
              <w:rPr>
                <w:sz w:val="22"/>
                <w:szCs w:val="22"/>
              </w:rPr>
              <w:t xml:space="preserve"> 1245 (1991).</w:t>
            </w:r>
          </w:p>
          <w:p w14:paraId="2EB7FB07" w14:textId="77777777" w:rsidR="00570C62" w:rsidRPr="00CE437A" w:rsidRDefault="00570C62" w:rsidP="00361DC5">
            <w:pPr>
              <w:spacing w:after="240"/>
              <w:ind w:right="612"/>
              <w:rPr>
                <w:sz w:val="22"/>
                <w:szCs w:val="22"/>
              </w:rPr>
            </w:pPr>
            <w:r w:rsidRPr="00CE437A">
              <w:rPr>
                <w:sz w:val="22"/>
                <w:szCs w:val="22"/>
              </w:rPr>
              <w:t xml:space="preserve">“Defending an Insurance Bad Faith Action,” 20:2 </w:t>
            </w:r>
            <w:r w:rsidRPr="00CE437A">
              <w:rPr>
                <w:i/>
                <w:sz w:val="22"/>
                <w:szCs w:val="22"/>
              </w:rPr>
              <w:t>The Brief</w:t>
            </w:r>
            <w:r w:rsidRPr="00CE437A">
              <w:rPr>
                <w:sz w:val="22"/>
                <w:szCs w:val="22"/>
              </w:rPr>
              <w:t xml:space="preserve"> 47 (Winter 1991).</w:t>
            </w:r>
          </w:p>
          <w:p w14:paraId="632612D5" w14:textId="77777777" w:rsidR="00570C62" w:rsidRPr="00CE437A" w:rsidRDefault="00570C62" w:rsidP="00361DC5">
            <w:pPr>
              <w:spacing w:after="240"/>
              <w:ind w:right="612"/>
              <w:rPr>
                <w:sz w:val="22"/>
                <w:szCs w:val="22"/>
              </w:rPr>
            </w:pPr>
            <w:r w:rsidRPr="00CE437A">
              <w:rPr>
                <w:sz w:val="22"/>
                <w:szCs w:val="22"/>
              </w:rPr>
              <w:t xml:space="preserve">“What You Should Know About Alternative Dispute Resolution,” 2:1 </w:t>
            </w:r>
            <w:r w:rsidRPr="00CE437A">
              <w:rPr>
                <w:i/>
                <w:sz w:val="22"/>
                <w:szCs w:val="22"/>
              </w:rPr>
              <w:t>The Practical Litigator</w:t>
            </w:r>
            <w:r w:rsidRPr="00CE437A">
              <w:rPr>
                <w:sz w:val="22"/>
                <w:szCs w:val="22"/>
              </w:rPr>
              <w:t xml:space="preserve"> 73 (January 1991).</w:t>
            </w:r>
          </w:p>
          <w:p w14:paraId="46AD66AC" w14:textId="77777777" w:rsidR="00570C62" w:rsidRPr="00CE437A" w:rsidRDefault="00570C62" w:rsidP="00361DC5">
            <w:pPr>
              <w:spacing w:after="200"/>
              <w:ind w:right="612"/>
              <w:rPr>
                <w:sz w:val="22"/>
                <w:szCs w:val="22"/>
              </w:rPr>
            </w:pPr>
            <w:r w:rsidRPr="00CE437A">
              <w:rPr>
                <w:sz w:val="22"/>
                <w:szCs w:val="22"/>
              </w:rPr>
              <w:t xml:space="preserve">“Challenging a Punitive Claim: A Defense Strategy,” </w:t>
            </w:r>
            <w:r w:rsidRPr="00CE437A">
              <w:rPr>
                <w:i/>
                <w:sz w:val="22"/>
                <w:szCs w:val="22"/>
              </w:rPr>
              <w:t>Daily Journal Report</w:t>
            </w:r>
            <w:r w:rsidRPr="00CE437A">
              <w:rPr>
                <w:sz w:val="22"/>
                <w:szCs w:val="22"/>
              </w:rPr>
              <w:t xml:space="preserve"> (December 2, 1990) at 38.</w:t>
            </w:r>
          </w:p>
          <w:p w14:paraId="0548A08A" w14:textId="77777777" w:rsidR="00570C62" w:rsidRPr="00CE437A" w:rsidRDefault="00570C62" w:rsidP="00361DC5">
            <w:pPr>
              <w:keepLines/>
              <w:spacing w:after="200"/>
              <w:ind w:right="612"/>
              <w:rPr>
                <w:sz w:val="22"/>
                <w:szCs w:val="22"/>
              </w:rPr>
            </w:pPr>
            <w:r w:rsidRPr="00CE437A">
              <w:rPr>
                <w:sz w:val="22"/>
                <w:szCs w:val="22"/>
              </w:rPr>
              <w:t xml:space="preserve">“Voluntary Private Dispute Resolution: Complement or Competitor to the Courts System,” 57 </w:t>
            </w:r>
            <w:r w:rsidRPr="00CE437A">
              <w:rPr>
                <w:i/>
                <w:sz w:val="22"/>
                <w:szCs w:val="22"/>
              </w:rPr>
              <w:t>Defense Counsel Journal</w:t>
            </w:r>
            <w:r w:rsidRPr="00CE437A">
              <w:rPr>
                <w:sz w:val="22"/>
                <w:szCs w:val="22"/>
              </w:rPr>
              <w:t xml:space="preserve"> 370 (July 1990).</w:t>
            </w:r>
          </w:p>
          <w:p w14:paraId="4E438F9F" w14:textId="77777777" w:rsidR="00570C62" w:rsidRPr="00CE437A" w:rsidRDefault="00570C62" w:rsidP="00361DC5">
            <w:pPr>
              <w:spacing w:after="200"/>
              <w:ind w:right="612"/>
              <w:rPr>
                <w:sz w:val="22"/>
                <w:szCs w:val="22"/>
              </w:rPr>
            </w:pPr>
            <w:r w:rsidRPr="00CE437A">
              <w:rPr>
                <w:sz w:val="22"/>
                <w:szCs w:val="22"/>
              </w:rPr>
              <w:t xml:space="preserve">“Update on Third Party Actions Since </w:t>
            </w:r>
            <w:r w:rsidRPr="00CE437A">
              <w:rPr>
                <w:i/>
                <w:sz w:val="22"/>
                <w:szCs w:val="22"/>
              </w:rPr>
              <w:t>Moradi-Shalal</w:t>
            </w:r>
            <w:r w:rsidRPr="00CE437A">
              <w:rPr>
                <w:sz w:val="22"/>
                <w:szCs w:val="22"/>
              </w:rPr>
              <w:t xml:space="preserve">,” </w:t>
            </w:r>
            <w:r w:rsidRPr="00CE437A">
              <w:rPr>
                <w:i/>
                <w:sz w:val="22"/>
                <w:szCs w:val="22"/>
              </w:rPr>
              <w:t>Daily Journal Report</w:t>
            </w:r>
            <w:r w:rsidRPr="00CE437A">
              <w:rPr>
                <w:sz w:val="22"/>
                <w:szCs w:val="22"/>
              </w:rPr>
              <w:t xml:space="preserve"> at 13 (May 19, 1989).</w:t>
            </w:r>
          </w:p>
          <w:p w14:paraId="10E9972A" w14:textId="77777777" w:rsidR="00570C62" w:rsidRPr="00CE437A" w:rsidRDefault="00570C62" w:rsidP="00361DC5">
            <w:pPr>
              <w:spacing w:after="200"/>
              <w:ind w:right="612"/>
              <w:rPr>
                <w:sz w:val="22"/>
                <w:szCs w:val="22"/>
              </w:rPr>
            </w:pPr>
            <w:r w:rsidRPr="00CE437A">
              <w:rPr>
                <w:sz w:val="22"/>
                <w:szCs w:val="22"/>
              </w:rPr>
              <w:t xml:space="preserve">“Proposition 103 and Its Impact on California Insurance Law,” with C. Imre, </w:t>
            </w:r>
            <w:r w:rsidRPr="00CE437A">
              <w:rPr>
                <w:i/>
                <w:sz w:val="22"/>
                <w:szCs w:val="22"/>
              </w:rPr>
              <w:t>Daily Journal Report</w:t>
            </w:r>
            <w:r w:rsidRPr="00CE437A">
              <w:rPr>
                <w:sz w:val="22"/>
                <w:szCs w:val="22"/>
              </w:rPr>
              <w:t xml:space="preserve"> at 7 (December 16, 1988).</w:t>
            </w:r>
          </w:p>
          <w:p w14:paraId="6C58D5E9" w14:textId="77777777" w:rsidR="00570C62" w:rsidRDefault="00570C62" w:rsidP="00361DC5">
            <w:pPr>
              <w:spacing w:after="200"/>
              <w:ind w:right="612"/>
              <w:rPr>
                <w:bCs/>
                <w:sz w:val="22"/>
                <w:szCs w:val="22"/>
              </w:rPr>
            </w:pPr>
            <w:r w:rsidRPr="00CE437A">
              <w:rPr>
                <w:bCs/>
                <w:sz w:val="22"/>
                <w:szCs w:val="22"/>
              </w:rPr>
              <w:t>“The Punitive Remedy: Statutory and Judicial Reforms,” with C. Imre, 1:3 California Litigation (Spring 1988).</w:t>
            </w:r>
          </w:p>
          <w:p w14:paraId="60C02B27" w14:textId="338706A7" w:rsidR="004E48CF" w:rsidRPr="00CE437A" w:rsidRDefault="004E48CF" w:rsidP="00361DC5">
            <w:pPr>
              <w:spacing w:after="200"/>
              <w:ind w:right="612"/>
              <w:rPr>
                <w:bCs/>
                <w:sz w:val="22"/>
                <w:szCs w:val="22"/>
              </w:rPr>
            </w:pPr>
            <w:r>
              <w:rPr>
                <w:bCs/>
                <w:sz w:val="22"/>
                <w:szCs w:val="22"/>
              </w:rPr>
              <w:t>“California Leads the Way in Insurance Bad Faith, But No</w:t>
            </w:r>
            <w:r w:rsidR="00460C4F">
              <w:rPr>
                <w:bCs/>
                <w:sz w:val="22"/>
                <w:szCs w:val="22"/>
              </w:rPr>
              <w:t xml:space="preserve"> </w:t>
            </w:r>
            <w:proofErr w:type="gramStart"/>
            <w:r w:rsidR="00460C4F">
              <w:rPr>
                <w:bCs/>
                <w:sz w:val="22"/>
                <w:szCs w:val="22"/>
              </w:rPr>
              <w:t xml:space="preserve">One </w:t>
            </w:r>
            <w:r>
              <w:rPr>
                <w:bCs/>
                <w:sz w:val="22"/>
                <w:szCs w:val="22"/>
              </w:rPr>
              <w:t xml:space="preserve"> Wants</w:t>
            </w:r>
            <w:proofErr w:type="gramEnd"/>
            <w:r>
              <w:rPr>
                <w:bCs/>
                <w:sz w:val="22"/>
                <w:szCs w:val="22"/>
              </w:rPr>
              <w:t xml:space="preserve"> to Follow: Recent Trend in California First-Party Bad Faith Law,” with G. Olsen, 14 W. St. U. L. Rev. (1986-1987).</w:t>
            </w:r>
          </w:p>
          <w:p w14:paraId="27133991" w14:textId="77777777" w:rsidR="00570C62" w:rsidRPr="00CE437A" w:rsidRDefault="00570C62" w:rsidP="00361DC5">
            <w:pPr>
              <w:spacing w:after="240"/>
              <w:ind w:right="612"/>
              <w:rPr>
                <w:sz w:val="22"/>
                <w:szCs w:val="22"/>
              </w:rPr>
            </w:pPr>
            <w:r w:rsidRPr="00CE437A">
              <w:rPr>
                <w:sz w:val="22"/>
                <w:szCs w:val="22"/>
              </w:rPr>
              <w:t>“</w:t>
            </w:r>
            <w:proofErr w:type="spellStart"/>
            <w:r w:rsidRPr="00CE437A">
              <w:rPr>
                <w:sz w:val="22"/>
                <w:szCs w:val="22"/>
              </w:rPr>
              <w:t>Voir</w:t>
            </w:r>
            <w:proofErr w:type="spellEnd"/>
            <w:r w:rsidRPr="00CE437A">
              <w:rPr>
                <w:sz w:val="22"/>
                <w:szCs w:val="22"/>
              </w:rPr>
              <w:t xml:space="preserve"> Dire, Opening Statement and Closing Argument,” 23:7 </w:t>
            </w:r>
            <w:r w:rsidRPr="00CE437A">
              <w:rPr>
                <w:i/>
                <w:sz w:val="22"/>
                <w:szCs w:val="22"/>
              </w:rPr>
              <w:t>Practical Lawyer</w:t>
            </w:r>
            <w:r w:rsidRPr="00CE437A">
              <w:rPr>
                <w:sz w:val="22"/>
                <w:szCs w:val="22"/>
              </w:rPr>
              <w:t xml:space="preserve"> 11 (October 15, 1977); republished in </w:t>
            </w:r>
            <w:r w:rsidRPr="00CE437A">
              <w:rPr>
                <w:i/>
                <w:sz w:val="22"/>
                <w:szCs w:val="22"/>
              </w:rPr>
              <w:t>Personal Injury Annual</w:t>
            </w:r>
            <w:r w:rsidRPr="00CE437A">
              <w:rPr>
                <w:sz w:val="22"/>
                <w:szCs w:val="22"/>
              </w:rPr>
              <w:t xml:space="preserve">, Matthew Bender Co. (1979); </w:t>
            </w:r>
            <w:r w:rsidRPr="00CE437A">
              <w:rPr>
                <w:i/>
                <w:sz w:val="22"/>
                <w:szCs w:val="22"/>
              </w:rPr>
              <w:t>Manual of Trial Practice</w:t>
            </w:r>
            <w:r w:rsidRPr="00CE437A">
              <w:rPr>
                <w:sz w:val="22"/>
                <w:szCs w:val="22"/>
              </w:rPr>
              <w:t>, ALI-ABA Joint Committee on Continuing Legal Education (1979).</w:t>
            </w:r>
          </w:p>
          <w:p w14:paraId="27943523" w14:textId="77777777" w:rsidR="00570C62" w:rsidRPr="00CE437A" w:rsidRDefault="00570C62" w:rsidP="00361DC5">
            <w:pPr>
              <w:spacing w:after="240"/>
              <w:ind w:right="612"/>
              <w:rPr>
                <w:sz w:val="22"/>
                <w:szCs w:val="22"/>
              </w:rPr>
            </w:pPr>
            <w:r w:rsidRPr="00CE437A">
              <w:rPr>
                <w:sz w:val="22"/>
                <w:szCs w:val="22"/>
              </w:rPr>
              <w:lastRenderedPageBreak/>
              <w:t xml:space="preserve">“Punitive Damages on Parade: An Update of Recent California Appellate Decisions Affecting Punitive Damage Claims,” 676 </w:t>
            </w:r>
            <w:r w:rsidRPr="00CE437A">
              <w:rPr>
                <w:i/>
                <w:sz w:val="22"/>
                <w:szCs w:val="22"/>
              </w:rPr>
              <w:t>Insurance Law Journal</w:t>
            </w:r>
            <w:r w:rsidRPr="00CE437A">
              <w:rPr>
                <w:sz w:val="22"/>
                <w:szCs w:val="22"/>
              </w:rPr>
              <w:t xml:space="preserve"> 247 (May 1979).</w:t>
            </w:r>
          </w:p>
          <w:p w14:paraId="7BC741CC" w14:textId="77777777" w:rsidR="00570C62" w:rsidRPr="00CE437A" w:rsidRDefault="00570C62" w:rsidP="00361DC5">
            <w:pPr>
              <w:spacing w:after="240"/>
              <w:ind w:right="612"/>
              <w:rPr>
                <w:sz w:val="22"/>
                <w:szCs w:val="22"/>
              </w:rPr>
            </w:pPr>
            <w:r w:rsidRPr="00CE437A">
              <w:rPr>
                <w:sz w:val="22"/>
                <w:szCs w:val="22"/>
              </w:rPr>
              <w:t xml:space="preserve">“Punitive Damages on Parade II: A Further Update of Recent California Appellate Decisions Affecting Punitive Damage Claims,” 680 </w:t>
            </w:r>
            <w:r w:rsidRPr="00CE437A">
              <w:rPr>
                <w:i/>
                <w:sz w:val="22"/>
                <w:szCs w:val="22"/>
              </w:rPr>
              <w:t>Insurance Law Journal</w:t>
            </w:r>
            <w:r w:rsidRPr="00CE437A">
              <w:rPr>
                <w:sz w:val="22"/>
                <w:szCs w:val="22"/>
              </w:rPr>
              <w:t xml:space="preserve"> 495 (September 1979).</w:t>
            </w:r>
          </w:p>
          <w:p w14:paraId="26343742" w14:textId="3143C7EE" w:rsidR="00CD7E4B" w:rsidRPr="00CE437A" w:rsidRDefault="00570C62" w:rsidP="00361DC5">
            <w:pPr>
              <w:spacing w:after="240"/>
              <w:ind w:right="612"/>
              <w:rPr>
                <w:sz w:val="22"/>
                <w:szCs w:val="22"/>
              </w:rPr>
            </w:pPr>
            <w:r w:rsidRPr="00CE437A">
              <w:rPr>
                <w:sz w:val="22"/>
                <w:szCs w:val="22"/>
              </w:rPr>
              <w:t xml:space="preserve">“The Role of Insurer’s Corporate Counsel in Defending First-Party Extra-Contract Litigation,” with </w:t>
            </w:r>
            <w:r w:rsidR="004E48CF">
              <w:rPr>
                <w:sz w:val="22"/>
                <w:szCs w:val="22"/>
              </w:rPr>
              <w:t xml:space="preserve">W. </w:t>
            </w:r>
            <w:r w:rsidRPr="00CE437A">
              <w:rPr>
                <w:sz w:val="22"/>
                <w:szCs w:val="22"/>
              </w:rPr>
              <w:t xml:space="preserve">Wilson, 664 </w:t>
            </w:r>
            <w:r w:rsidRPr="00CE437A">
              <w:rPr>
                <w:i/>
                <w:sz w:val="22"/>
                <w:szCs w:val="22"/>
              </w:rPr>
              <w:t>Insurance Law Journal</w:t>
            </w:r>
            <w:r w:rsidRPr="00CE437A">
              <w:rPr>
                <w:sz w:val="22"/>
                <w:szCs w:val="22"/>
              </w:rPr>
              <w:t xml:space="preserve"> 255 (May 1978).</w:t>
            </w:r>
          </w:p>
          <w:p w14:paraId="3C38941A" w14:textId="77777777" w:rsidR="00570C62" w:rsidRPr="00CE437A" w:rsidRDefault="00570C62" w:rsidP="00361DC5">
            <w:pPr>
              <w:spacing w:after="240"/>
              <w:ind w:right="612"/>
              <w:rPr>
                <w:sz w:val="22"/>
                <w:szCs w:val="22"/>
              </w:rPr>
            </w:pPr>
            <w:r w:rsidRPr="00CE437A">
              <w:rPr>
                <w:sz w:val="22"/>
                <w:szCs w:val="22"/>
              </w:rPr>
              <w:t xml:space="preserve">“The Role of the Life, Health &amp; Accident Insurer’s Medical Director in Extra-Contract Litigation,” 28 </w:t>
            </w:r>
            <w:r w:rsidRPr="00CE437A">
              <w:rPr>
                <w:i/>
                <w:sz w:val="22"/>
                <w:szCs w:val="22"/>
              </w:rPr>
              <w:t>Defense Law Journal</w:t>
            </w:r>
            <w:r w:rsidRPr="00CE437A">
              <w:rPr>
                <w:sz w:val="22"/>
                <w:szCs w:val="22"/>
              </w:rPr>
              <w:t xml:space="preserve"> 205 (1979).  Also, 62 </w:t>
            </w:r>
            <w:r w:rsidRPr="00CE437A">
              <w:rPr>
                <w:i/>
                <w:sz w:val="22"/>
                <w:szCs w:val="22"/>
              </w:rPr>
              <w:t>Transactions</w:t>
            </w:r>
            <w:r w:rsidRPr="00CE437A">
              <w:rPr>
                <w:sz w:val="22"/>
                <w:szCs w:val="22"/>
              </w:rPr>
              <w:t xml:space="preserve"> 61 </w:t>
            </w:r>
            <w:r w:rsidRPr="00CE437A">
              <w:rPr>
                <w:i/>
                <w:sz w:val="22"/>
                <w:szCs w:val="22"/>
              </w:rPr>
              <w:t>Journal of the Association of Life Insurance Medical Directors of America</w:t>
            </w:r>
            <w:r w:rsidRPr="00CE437A">
              <w:rPr>
                <w:sz w:val="22"/>
                <w:szCs w:val="22"/>
              </w:rPr>
              <w:t xml:space="preserve"> (1978).</w:t>
            </w:r>
          </w:p>
          <w:p w14:paraId="61967AF7" w14:textId="77777777" w:rsidR="00570C62" w:rsidRPr="00CE437A" w:rsidRDefault="00570C62" w:rsidP="00361DC5">
            <w:pPr>
              <w:spacing w:after="240"/>
              <w:ind w:right="612"/>
              <w:rPr>
                <w:sz w:val="22"/>
                <w:szCs w:val="22"/>
              </w:rPr>
            </w:pPr>
            <w:r w:rsidRPr="00CE437A">
              <w:rPr>
                <w:sz w:val="22"/>
                <w:szCs w:val="22"/>
              </w:rPr>
              <w:t>“The First-Party Extra-Contract Case: The Defense Viewpoint,” 1977 Insurance Law: Excess Liability-First-Party Insurance,” 7:1 Defense Research Institute Monograph (1977).</w:t>
            </w:r>
          </w:p>
          <w:p w14:paraId="64F8478B" w14:textId="77777777" w:rsidR="00570C62" w:rsidRPr="00CE437A" w:rsidRDefault="00570C62" w:rsidP="00361DC5">
            <w:pPr>
              <w:spacing w:after="240"/>
              <w:ind w:right="612"/>
              <w:rPr>
                <w:sz w:val="22"/>
                <w:szCs w:val="22"/>
              </w:rPr>
            </w:pPr>
            <w:r w:rsidRPr="00CE437A">
              <w:rPr>
                <w:sz w:val="22"/>
                <w:szCs w:val="22"/>
              </w:rPr>
              <w:t>“The Defense of the First-Party Extra-Contract Case: Strategy in Negotiations and Discovery,” 12:2 Forum 721 (Winter 1977).</w:t>
            </w:r>
          </w:p>
          <w:p w14:paraId="23DD9C54" w14:textId="77777777" w:rsidR="00570C62" w:rsidRPr="00CE437A" w:rsidRDefault="00570C62" w:rsidP="00361DC5">
            <w:pPr>
              <w:spacing w:after="240"/>
              <w:ind w:right="612"/>
              <w:rPr>
                <w:sz w:val="22"/>
                <w:szCs w:val="22"/>
              </w:rPr>
            </w:pPr>
            <w:r w:rsidRPr="00CE437A">
              <w:rPr>
                <w:sz w:val="22"/>
                <w:szCs w:val="22"/>
              </w:rPr>
              <w:t>“The Seismic Impact of Punitive Damages in Actions Against Insurers,” with J. Thornton, 77 Best’s Review 10 Property/Casualty and Life/Health and Accident editions (January 1977).</w:t>
            </w:r>
          </w:p>
          <w:p w14:paraId="07C30D86" w14:textId="77777777" w:rsidR="00BE0594" w:rsidRPr="00CE437A" w:rsidRDefault="00570C62" w:rsidP="00361DC5">
            <w:pPr>
              <w:keepLines/>
              <w:spacing w:after="240"/>
              <w:ind w:right="612"/>
              <w:rPr>
                <w:sz w:val="22"/>
                <w:szCs w:val="22"/>
              </w:rPr>
            </w:pPr>
            <w:r w:rsidRPr="00CE437A">
              <w:rPr>
                <w:sz w:val="22"/>
                <w:szCs w:val="22"/>
              </w:rPr>
              <w:t>“The Use of Videotape in Discovery and Trial Preparation,” with E. Short, 23 Am. Jur. Trials 95 (1976).</w:t>
            </w:r>
          </w:p>
          <w:p w14:paraId="60EA7A56" w14:textId="77777777" w:rsidR="00570C62" w:rsidRPr="00CE437A" w:rsidRDefault="00570C62" w:rsidP="00361DC5">
            <w:pPr>
              <w:spacing w:after="240"/>
              <w:ind w:right="612"/>
              <w:rPr>
                <w:sz w:val="22"/>
                <w:szCs w:val="22"/>
              </w:rPr>
            </w:pPr>
            <w:r w:rsidRPr="00CE437A">
              <w:rPr>
                <w:sz w:val="22"/>
                <w:szCs w:val="22"/>
              </w:rPr>
              <w:t>“The Prerecorded Videotape Trial: A Status Report,” with J. McCrystal, 25:2 Federation of Insurance Counsel Quarterly 121 (Winter 1975).</w:t>
            </w:r>
          </w:p>
          <w:p w14:paraId="1E6418F9" w14:textId="77777777" w:rsidR="00570C62" w:rsidRPr="00CE437A" w:rsidRDefault="00570C62" w:rsidP="00361DC5">
            <w:pPr>
              <w:spacing w:after="240"/>
              <w:ind w:right="612"/>
              <w:rPr>
                <w:sz w:val="22"/>
                <w:szCs w:val="22"/>
              </w:rPr>
            </w:pPr>
            <w:r w:rsidRPr="00CE437A">
              <w:rPr>
                <w:sz w:val="22"/>
                <w:szCs w:val="22"/>
              </w:rPr>
              <w:t>“The Expert as Witness and Consultant,” 20:3 The Practical Lawyer 13 (March 1974); republished in Personal Injury Annual, Matthew Bender Co. (1974).</w:t>
            </w:r>
          </w:p>
          <w:p w14:paraId="011ED93C" w14:textId="77777777" w:rsidR="00570C62" w:rsidRPr="00CE437A" w:rsidRDefault="00570C62" w:rsidP="00361DC5">
            <w:pPr>
              <w:spacing w:after="240"/>
              <w:ind w:right="612"/>
              <w:rPr>
                <w:sz w:val="22"/>
                <w:szCs w:val="22"/>
              </w:rPr>
            </w:pPr>
            <w:r w:rsidRPr="00CE437A">
              <w:rPr>
                <w:sz w:val="22"/>
                <w:szCs w:val="22"/>
              </w:rPr>
              <w:t xml:space="preserve">“The Oral Civil Disposition: Preparation and Examination of Witnesses,” 17:5 The Practical Lawyer 11 (May 1971); republished in 1971 Personal Injury Commentator [Annual] 297, Matthew Bender Co. (1971); Massachusetts Continuing Legal </w:t>
            </w:r>
            <w:r w:rsidRPr="00CE437A">
              <w:rPr>
                <w:sz w:val="22"/>
                <w:szCs w:val="22"/>
              </w:rPr>
              <w:lastRenderedPageBreak/>
              <w:t>Education Committee (1971); Civil Advocate’s Manual, College of Advocacy, Hastings College of the Law; Manual of Pre-Trial Discovery, AFI-ABA Joint Committee on Continuing Legal Education (1972).</w:t>
            </w:r>
          </w:p>
          <w:p w14:paraId="17807EEF" w14:textId="77777777" w:rsidR="00570C62" w:rsidRPr="00CE437A" w:rsidRDefault="00570C62" w:rsidP="00361DC5">
            <w:pPr>
              <w:keepLines/>
              <w:spacing w:after="240"/>
              <w:ind w:right="612"/>
              <w:rPr>
                <w:sz w:val="22"/>
                <w:szCs w:val="22"/>
              </w:rPr>
            </w:pPr>
            <w:r w:rsidRPr="00CE437A">
              <w:rPr>
                <w:sz w:val="22"/>
                <w:szCs w:val="22"/>
              </w:rPr>
              <w:t>“Videotape in Civil Cases,” 24 Hastings Law Journal 9 (1972); republished in Personal Injury Annual, Matthew Bender Co. (1972).</w:t>
            </w:r>
          </w:p>
          <w:p w14:paraId="379249C7" w14:textId="77777777" w:rsidR="00570C62" w:rsidRPr="00CE437A" w:rsidRDefault="00570C62" w:rsidP="00361DC5">
            <w:pPr>
              <w:spacing w:after="240"/>
              <w:ind w:right="612"/>
              <w:rPr>
                <w:sz w:val="22"/>
                <w:szCs w:val="22"/>
              </w:rPr>
            </w:pPr>
            <w:r w:rsidRPr="00CE437A">
              <w:rPr>
                <w:sz w:val="22"/>
                <w:szCs w:val="22"/>
              </w:rPr>
              <w:t>“The Law School’s Role in Post-J.D. Specialty Education,” 5 Journal of Law Reform 436, University of Michigan (Spring 1972).</w:t>
            </w:r>
          </w:p>
          <w:p w14:paraId="02252A0E" w14:textId="77777777" w:rsidR="00570C62" w:rsidRPr="00CE437A" w:rsidRDefault="00570C62" w:rsidP="00361DC5">
            <w:pPr>
              <w:spacing w:after="240"/>
              <w:ind w:right="612"/>
              <w:rPr>
                <w:sz w:val="22"/>
                <w:szCs w:val="22"/>
              </w:rPr>
            </w:pPr>
            <w:r w:rsidRPr="00CE437A">
              <w:rPr>
                <w:sz w:val="22"/>
                <w:szCs w:val="22"/>
              </w:rPr>
              <w:t>“Specialty Curricula in the Law Schools: A Must for the J.D. Program,” 22:2 Brief Case 5 (May 1972).</w:t>
            </w:r>
          </w:p>
          <w:p w14:paraId="66CB1348" w14:textId="77777777" w:rsidR="003656B4" w:rsidRPr="00CE437A" w:rsidRDefault="00570C62" w:rsidP="00361DC5">
            <w:pPr>
              <w:spacing w:after="240"/>
              <w:ind w:right="612"/>
              <w:rPr>
                <w:sz w:val="22"/>
                <w:szCs w:val="22"/>
              </w:rPr>
            </w:pPr>
            <w:r w:rsidRPr="00CE437A">
              <w:rPr>
                <w:sz w:val="22"/>
                <w:szCs w:val="22"/>
              </w:rPr>
              <w:t>“The Alcoholic Driver: A Proposal for Treatment as an Alternative to Punishment,” with Martin G. Binder, M.D.  Published as a study of the American Judicature Society Information Report Service (1972); republished in 590 Insurance Law Journal 133 (March 1972), 56:1 Judicature 24 (June/July 1972); “The Alcoholic Driver,” 77:6 Case and Comment 3 (November/December 1972).</w:t>
            </w:r>
          </w:p>
          <w:p w14:paraId="17AF93D8" w14:textId="77777777" w:rsidR="00CD7E4B" w:rsidRPr="00CE437A" w:rsidRDefault="00570C62" w:rsidP="00361DC5">
            <w:pPr>
              <w:spacing w:after="240"/>
              <w:ind w:right="612"/>
              <w:rPr>
                <w:sz w:val="22"/>
                <w:szCs w:val="22"/>
              </w:rPr>
            </w:pPr>
            <w:r w:rsidRPr="00CE437A">
              <w:rPr>
                <w:sz w:val="22"/>
                <w:szCs w:val="22"/>
              </w:rPr>
              <w:t>“Do You Know Your Law School?” with M. Anderson, 46 California State Bar Journal 332 591 (May/June 1971).</w:t>
            </w:r>
          </w:p>
          <w:p w14:paraId="45C7720D" w14:textId="77777777" w:rsidR="00F852E8" w:rsidRPr="00CE437A" w:rsidRDefault="00570C62" w:rsidP="00361DC5">
            <w:pPr>
              <w:spacing w:after="200"/>
              <w:ind w:right="612"/>
              <w:rPr>
                <w:sz w:val="22"/>
                <w:szCs w:val="22"/>
              </w:rPr>
            </w:pPr>
            <w:r w:rsidRPr="00CE437A">
              <w:rPr>
                <w:sz w:val="22"/>
                <w:szCs w:val="22"/>
              </w:rPr>
              <w:t xml:space="preserve">“Clinical Legal Education: A Need for Reform,” with M. Anderson 47 </w:t>
            </w:r>
            <w:r w:rsidRPr="00CE437A">
              <w:rPr>
                <w:i/>
                <w:sz w:val="22"/>
                <w:szCs w:val="22"/>
              </w:rPr>
              <w:t>A.B.A. Journal</w:t>
            </w:r>
            <w:r w:rsidRPr="00CE437A">
              <w:rPr>
                <w:sz w:val="22"/>
                <w:szCs w:val="22"/>
              </w:rPr>
              <w:t xml:space="preserve"> 591 (June 1971).</w:t>
            </w:r>
          </w:p>
          <w:p w14:paraId="0F6F397D" w14:textId="77777777" w:rsidR="00570C62" w:rsidRPr="00BB0C0B" w:rsidRDefault="00DB52CC" w:rsidP="00361DC5">
            <w:pPr>
              <w:ind w:right="612"/>
              <w:rPr>
                <w:b/>
                <w:bCs/>
                <w:sz w:val="22"/>
                <w:szCs w:val="22"/>
                <w:u w:val="single"/>
              </w:rPr>
            </w:pPr>
            <w:r w:rsidRPr="00BB0C0B">
              <w:rPr>
                <w:b/>
                <w:bCs/>
                <w:i/>
                <w:sz w:val="22"/>
                <w:szCs w:val="22"/>
                <w:u w:val="single"/>
              </w:rPr>
              <w:t xml:space="preserve">The </w:t>
            </w:r>
            <w:r w:rsidR="00570C62" w:rsidRPr="00BB0C0B">
              <w:rPr>
                <w:b/>
                <w:bCs/>
                <w:i/>
                <w:sz w:val="22"/>
                <w:szCs w:val="22"/>
                <w:u w:val="single"/>
              </w:rPr>
              <w:t>New Fillmore</w:t>
            </w:r>
          </w:p>
          <w:p w14:paraId="38FD1EF1" w14:textId="77777777" w:rsidR="00570C62" w:rsidRPr="00CE437A" w:rsidRDefault="00570C62" w:rsidP="00361DC5">
            <w:pPr>
              <w:ind w:right="612"/>
              <w:rPr>
                <w:b/>
                <w:bCs/>
                <w:sz w:val="22"/>
                <w:szCs w:val="22"/>
              </w:rPr>
            </w:pPr>
            <w:r w:rsidRPr="00CE437A">
              <w:rPr>
                <w:b/>
                <w:bCs/>
                <w:sz w:val="22"/>
                <w:szCs w:val="22"/>
              </w:rPr>
              <w:t>Selected Articles</w:t>
            </w:r>
          </w:p>
          <w:p w14:paraId="6198D5AC" w14:textId="77777777" w:rsidR="00AC2209" w:rsidRPr="00CE437A" w:rsidRDefault="00835721" w:rsidP="00361DC5">
            <w:pPr>
              <w:ind w:right="612"/>
              <w:rPr>
                <w:b/>
                <w:bCs/>
                <w:sz w:val="22"/>
                <w:szCs w:val="22"/>
              </w:rPr>
            </w:pPr>
            <w:r w:rsidRPr="00CE437A">
              <w:rPr>
                <w:b/>
                <w:bCs/>
                <w:sz w:val="22"/>
                <w:szCs w:val="22"/>
              </w:rPr>
              <w:t xml:space="preserve"> </w:t>
            </w:r>
          </w:p>
          <w:p w14:paraId="3F4A0452" w14:textId="77777777" w:rsidR="00570C62" w:rsidRPr="00CE437A" w:rsidRDefault="00570C62" w:rsidP="00361DC5">
            <w:pPr>
              <w:spacing w:after="240"/>
              <w:ind w:right="612"/>
              <w:rPr>
                <w:sz w:val="22"/>
                <w:szCs w:val="22"/>
              </w:rPr>
            </w:pPr>
            <w:r w:rsidRPr="00CE437A">
              <w:rPr>
                <w:sz w:val="22"/>
                <w:szCs w:val="22"/>
              </w:rPr>
              <w:t>“Financial Elder Abuse: Watch Out for Life Insurance ‘Twisting’” (March 2006).</w:t>
            </w:r>
          </w:p>
          <w:p w14:paraId="159499A7" w14:textId="77777777" w:rsidR="00570C62" w:rsidRPr="00CE437A" w:rsidRDefault="00570C62" w:rsidP="00361DC5">
            <w:pPr>
              <w:spacing w:after="240"/>
              <w:ind w:right="612"/>
              <w:rPr>
                <w:sz w:val="22"/>
                <w:szCs w:val="22"/>
              </w:rPr>
            </w:pPr>
            <w:r w:rsidRPr="00CE437A">
              <w:rPr>
                <w:sz w:val="22"/>
                <w:szCs w:val="22"/>
              </w:rPr>
              <w:t>“Mediation and Arbitration Clauses in Contracts: You Can Lose Important Legal Rights!” (February 2006).</w:t>
            </w:r>
          </w:p>
          <w:p w14:paraId="00D769AC" w14:textId="77777777" w:rsidR="00570C62" w:rsidRPr="00CE437A" w:rsidRDefault="00570C62" w:rsidP="00361DC5">
            <w:pPr>
              <w:spacing w:after="240"/>
              <w:ind w:right="612"/>
              <w:rPr>
                <w:sz w:val="22"/>
                <w:szCs w:val="22"/>
              </w:rPr>
            </w:pPr>
            <w:r w:rsidRPr="00CE437A">
              <w:rPr>
                <w:sz w:val="22"/>
                <w:szCs w:val="22"/>
              </w:rPr>
              <w:t>“First Amendment Rights and the IRS – a Sermon Risks Loss of Non-profit Status of a Church” (January 2006).</w:t>
            </w:r>
          </w:p>
          <w:p w14:paraId="62FDA255" w14:textId="77777777" w:rsidR="00570C62" w:rsidRPr="00CE437A" w:rsidRDefault="00570C62" w:rsidP="00361DC5">
            <w:pPr>
              <w:spacing w:after="240"/>
              <w:ind w:right="612"/>
              <w:rPr>
                <w:sz w:val="22"/>
                <w:szCs w:val="22"/>
              </w:rPr>
            </w:pPr>
            <w:r w:rsidRPr="00CE437A">
              <w:rPr>
                <w:sz w:val="22"/>
                <w:szCs w:val="22"/>
              </w:rPr>
              <w:t>“Sales Fraud: Selling Annuities to Those Over 60 Years Old” (November 2005).</w:t>
            </w:r>
          </w:p>
          <w:p w14:paraId="37496F39" w14:textId="77777777" w:rsidR="00570C62" w:rsidRPr="00CE437A" w:rsidRDefault="00570C62" w:rsidP="00361DC5">
            <w:pPr>
              <w:spacing w:after="240"/>
              <w:ind w:right="612"/>
              <w:rPr>
                <w:sz w:val="22"/>
                <w:szCs w:val="22"/>
              </w:rPr>
            </w:pPr>
            <w:r w:rsidRPr="00CE437A">
              <w:rPr>
                <w:sz w:val="22"/>
                <w:szCs w:val="22"/>
              </w:rPr>
              <w:lastRenderedPageBreak/>
              <w:t>“Life Insurance and Annuity Sales Fraud to Those Over 60!” (October 2005).</w:t>
            </w:r>
          </w:p>
          <w:p w14:paraId="173CA292" w14:textId="77777777" w:rsidR="00570C62" w:rsidRPr="00CE437A" w:rsidRDefault="00570C62" w:rsidP="00361DC5">
            <w:pPr>
              <w:spacing w:after="240"/>
              <w:ind w:right="612"/>
              <w:rPr>
                <w:sz w:val="22"/>
                <w:szCs w:val="22"/>
              </w:rPr>
            </w:pPr>
            <w:r w:rsidRPr="00CE437A">
              <w:rPr>
                <w:sz w:val="22"/>
                <w:szCs w:val="22"/>
              </w:rPr>
              <w:t>“Is the Legal System Any Different from Lincoln’s Day?” (September 2005).</w:t>
            </w:r>
          </w:p>
          <w:p w14:paraId="0C356BBF" w14:textId="77777777" w:rsidR="00570C62" w:rsidRPr="00CE437A" w:rsidRDefault="00570C62" w:rsidP="00361DC5">
            <w:pPr>
              <w:spacing w:after="240"/>
              <w:ind w:right="612"/>
              <w:rPr>
                <w:sz w:val="22"/>
                <w:szCs w:val="22"/>
              </w:rPr>
            </w:pPr>
            <w:r w:rsidRPr="00CE437A">
              <w:rPr>
                <w:sz w:val="22"/>
                <w:szCs w:val="22"/>
              </w:rPr>
              <w:t>“Tort Reform – Part III: What Lies Ahead for the Reformers?” (August 2005).</w:t>
            </w:r>
          </w:p>
          <w:p w14:paraId="78733468" w14:textId="77777777" w:rsidR="00570C62" w:rsidRPr="00CE437A" w:rsidRDefault="00570C62" w:rsidP="00361DC5">
            <w:pPr>
              <w:spacing w:after="240"/>
              <w:ind w:right="612"/>
              <w:rPr>
                <w:sz w:val="22"/>
                <w:szCs w:val="22"/>
              </w:rPr>
            </w:pPr>
            <w:r w:rsidRPr="00CE437A">
              <w:rPr>
                <w:sz w:val="22"/>
                <w:szCs w:val="22"/>
              </w:rPr>
              <w:t>“Slapping Around the First Amendment and Free Speech” (February 2005).</w:t>
            </w:r>
          </w:p>
          <w:p w14:paraId="76AE788F" w14:textId="77777777" w:rsidR="00570C62" w:rsidRPr="00CE437A" w:rsidRDefault="00570C62" w:rsidP="00361DC5">
            <w:pPr>
              <w:spacing w:after="240"/>
              <w:ind w:right="612"/>
              <w:rPr>
                <w:sz w:val="22"/>
                <w:szCs w:val="22"/>
              </w:rPr>
            </w:pPr>
            <w:r w:rsidRPr="00CE437A">
              <w:rPr>
                <w:sz w:val="22"/>
                <w:szCs w:val="22"/>
              </w:rPr>
              <w:t>“Start the New Year on a Good Legal Footing” (January 2005).</w:t>
            </w:r>
          </w:p>
          <w:p w14:paraId="1E53ECAE" w14:textId="77777777" w:rsidR="00570C62" w:rsidRPr="00CE437A" w:rsidRDefault="00570C62" w:rsidP="00361DC5">
            <w:pPr>
              <w:spacing w:after="240"/>
              <w:ind w:right="612"/>
              <w:rPr>
                <w:sz w:val="22"/>
                <w:szCs w:val="22"/>
              </w:rPr>
            </w:pPr>
            <w:r w:rsidRPr="00CE437A">
              <w:rPr>
                <w:sz w:val="22"/>
                <w:szCs w:val="22"/>
              </w:rPr>
              <w:t>“Communicating with Your Lawyer: A Critical Aspect of the Attorney-Client Relationship” (November 2004).</w:t>
            </w:r>
          </w:p>
          <w:p w14:paraId="14AB83E3" w14:textId="77777777" w:rsidR="00570C62" w:rsidRPr="00CE437A" w:rsidRDefault="00570C62" w:rsidP="00361DC5">
            <w:pPr>
              <w:spacing w:after="240"/>
              <w:ind w:right="612"/>
              <w:rPr>
                <w:sz w:val="22"/>
                <w:szCs w:val="22"/>
              </w:rPr>
            </w:pPr>
            <w:r w:rsidRPr="00CE437A">
              <w:rPr>
                <w:sz w:val="22"/>
                <w:szCs w:val="22"/>
              </w:rPr>
              <w:t>“A Modern Day David Versus Goliath Story: An Insurance Company Defeated in Effort to Defy Small Businessman’s Claim” (October 2004).</w:t>
            </w:r>
          </w:p>
          <w:p w14:paraId="12EF698B" w14:textId="77777777" w:rsidR="00570C62" w:rsidRPr="00CE437A" w:rsidRDefault="00570C62" w:rsidP="00361DC5">
            <w:pPr>
              <w:keepLines/>
              <w:spacing w:after="240"/>
              <w:ind w:right="612"/>
              <w:rPr>
                <w:sz w:val="22"/>
                <w:szCs w:val="22"/>
              </w:rPr>
            </w:pPr>
            <w:r w:rsidRPr="00CE437A">
              <w:rPr>
                <w:sz w:val="22"/>
                <w:szCs w:val="22"/>
              </w:rPr>
              <w:t>“The Lawyer-Client Privilege Against Disclosure of Confidential Communications Between Them: How Sacred Is It?” (September 2004).</w:t>
            </w:r>
          </w:p>
          <w:p w14:paraId="05B0B751" w14:textId="77777777" w:rsidR="00570C62" w:rsidRPr="00CE437A" w:rsidRDefault="00570C62" w:rsidP="00361DC5">
            <w:pPr>
              <w:spacing w:after="240"/>
              <w:ind w:right="612"/>
              <w:rPr>
                <w:sz w:val="22"/>
                <w:szCs w:val="22"/>
              </w:rPr>
            </w:pPr>
            <w:r w:rsidRPr="00CE437A">
              <w:rPr>
                <w:sz w:val="22"/>
                <w:szCs w:val="22"/>
              </w:rPr>
              <w:t>“Thoughts on ‘Law in the Limelight’” (August 2004).</w:t>
            </w:r>
          </w:p>
          <w:p w14:paraId="67754C48" w14:textId="77777777" w:rsidR="00570C62" w:rsidRPr="00CE437A" w:rsidRDefault="00570C62" w:rsidP="00361DC5">
            <w:pPr>
              <w:spacing w:after="240"/>
              <w:ind w:right="612"/>
              <w:rPr>
                <w:sz w:val="22"/>
                <w:szCs w:val="22"/>
              </w:rPr>
            </w:pPr>
            <w:r w:rsidRPr="00CE437A">
              <w:rPr>
                <w:sz w:val="22"/>
                <w:szCs w:val="22"/>
              </w:rPr>
              <w:t>“The Future World of Dispute Resolution: The Mediation Alternative to Trial” (January 2004).</w:t>
            </w:r>
          </w:p>
          <w:p w14:paraId="19FC464B" w14:textId="77777777" w:rsidR="00570C62" w:rsidRPr="00CE437A" w:rsidRDefault="00570C62" w:rsidP="00361DC5">
            <w:pPr>
              <w:spacing w:after="240"/>
              <w:ind w:right="612"/>
              <w:rPr>
                <w:sz w:val="22"/>
                <w:szCs w:val="22"/>
              </w:rPr>
            </w:pPr>
            <w:r w:rsidRPr="00CE437A">
              <w:rPr>
                <w:sz w:val="22"/>
                <w:szCs w:val="22"/>
              </w:rPr>
              <w:t>“Some Thoughts on Dispute Resolution” (May 2004).</w:t>
            </w:r>
          </w:p>
          <w:p w14:paraId="7E216071" w14:textId="77777777" w:rsidR="00570C62" w:rsidRPr="00CE437A" w:rsidRDefault="00570C62" w:rsidP="00361DC5">
            <w:pPr>
              <w:spacing w:after="240"/>
              <w:ind w:right="612"/>
              <w:rPr>
                <w:sz w:val="22"/>
                <w:szCs w:val="22"/>
              </w:rPr>
            </w:pPr>
            <w:r w:rsidRPr="00CE437A">
              <w:rPr>
                <w:sz w:val="22"/>
                <w:szCs w:val="22"/>
              </w:rPr>
              <w:t>“Would You Want Your Child to Be a Lawyer?” (December 2003).</w:t>
            </w:r>
          </w:p>
          <w:p w14:paraId="617DCDE7" w14:textId="77777777" w:rsidR="00570C62" w:rsidRPr="00CE437A" w:rsidRDefault="00570C62" w:rsidP="00361DC5">
            <w:pPr>
              <w:spacing w:after="240"/>
              <w:ind w:right="612"/>
              <w:rPr>
                <w:sz w:val="22"/>
                <w:szCs w:val="22"/>
              </w:rPr>
            </w:pPr>
            <w:r w:rsidRPr="00CE437A">
              <w:rPr>
                <w:sz w:val="22"/>
                <w:szCs w:val="22"/>
              </w:rPr>
              <w:t>“’Bad Faith’ Claims Handling Leads to Punitive Award Against an Insurance Company Providing Uninsured Motorist Coverage” (October 2003).</w:t>
            </w:r>
          </w:p>
          <w:p w14:paraId="325104B0" w14:textId="77777777" w:rsidR="00AC2209" w:rsidRPr="00CE437A" w:rsidRDefault="00570C62" w:rsidP="00361DC5">
            <w:pPr>
              <w:spacing w:after="240"/>
              <w:ind w:right="612"/>
              <w:rPr>
                <w:sz w:val="22"/>
                <w:szCs w:val="22"/>
              </w:rPr>
            </w:pPr>
            <w:r w:rsidRPr="00CE437A">
              <w:rPr>
                <w:sz w:val="22"/>
                <w:szCs w:val="22"/>
              </w:rPr>
              <w:t>“What Is Tort Reform and Is It Needed?” (June 2003).</w:t>
            </w:r>
          </w:p>
          <w:p w14:paraId="692DB1BF" w14:textId="77777777" w:rsidR="00570C62" w:rsidRPr="00CE437A" w:rsidRDefault="00570C62" w:rsidP="00361DC5">
            <w:pPr>
              <w:spacing w:after="240"/>
              <w:ind w:right="612"/>
              <w:rPr>
                <w:sz w:val="22"/>
                <w:szCs w:val="22"/>
              </w:rPr>
            </w:pPr>
            <w:r w:rsidRPr="00CE437A">
              <w:rPr>
                <w:sz w:val="22"/>
                <w:szCs w:val="22"/>
              </w:rPr>
              <w:t>“</w:t>
            </w:r>
            <w:r w:rsidRPr="00CE437A">
              <w:rPr>
                <w:i/>
                <w:sz w:val="22"/>
                <w:szCs w:val="22"/>
              </w:rPr>
              <w:t>Uninsured</w:t>
            </w:r>
            <w:r w:rsidRPr="00CE437A">
              <w:rPr>
                <w:sz w:val="22"/>
                <w:szCs w:val="22"/>
              </w:rPr>
              <w:t xml:space="preserve"> and</w:t>
            </w:r>
            <w:r w:rsidRPr="00CE437A">
              <w:rPr>
                <w:i/>
                <w:sz w:val="22"/>
                <w:szCs w:val="22"/>
              </w:rPr>
              <w:t xml:space="preserve"> Underinsured</w:t>
            </w:r>
            <w:r w:rsidRPr="00CE437A">
              <w:rPr>
                <w:sz w:val="22"/>
                <w:szCs w:val="22"/>
              </w:rPr>
              <w:t xml:space="preserve"> Motorist Coverage is Most Important in Your Auto Policy” (May 2003).</w:t>
            </w:r>
          </w:p>
          <w:p w14:paraId="1908D61D" w14:textId="77777777" w:rsidR="00570C62" w:rsidRPr="00CE437A" w:rsidRDefault="00570C62" w:rsidP="00361DC5">
            <w:pPr>
              <w:spacing w:after="240"/>
              <w:ind w:right="612"/>
              <w:rPr>
                <w:sz w:val="22"/>
                <w:szCs w:val="22"/>
              </w:rPr>
            </w:pPr>
            <w:r w:rsidRPr="00CE437A">
              <w:rPr>
                <w:sz w:val="22"/>
                <w:szCs w:val="22"/>
              </w:rPr>
              <w:lastRenderedPageBreak/>
              <w:t>“Does Your Doctor Help You When You Are Injured and Have to Sue?” (February 2003).</w:t>
            </w:r>
          </w:p>
          <w:p w14:paraId="030AD554" w14:textId="77777777" w:rsidR="00570C62" w:rsidRPr="00CE437A" w:rsidRDefault="00570C62" w:rsidP="00361DC5">
            <w:pPr>
              <w:spacing w:after="240"/>
              <w:ind w:right="612"/>
              <w:rPr>
                <w:sz w:val="22"/>
                <w:szCs w:val="22"/>
              </w:rPr>
            </w:pPr>
            <w:r w:rsidRPr="00CE437A">
              <w:rPr>
                <w:sz w:val="22"/>
                <w:szCs w:val="22"/>
              </w:rPr>
              <w:t>“Respect for the Law” (January 2003).</w:t>
            </w:r>
          </w:p>
          <w:p w14:paraId="51A6B33C" w14:textId="77777777" w:rsidR="00570C62" w:rsidRPr="00CE437A" w:rsidRDefault="00570C62" w:rsidP="00361DC5">
            <w:pPr>
              <w:spacing w:after="240"/>
              <w:ind w:right="612"/>
              <w:rPr>
                <w:sz w:val="22"/>
                <w:szCs w:val="22"/>
              </w:rPr>
            </w:pPr>
            <w:r w:rsidRPr="00CE437A">
              <w:rPr>
                <w:sz w:val="22"/>
                <w:szCs w:val="22"/>
              </w:rPr>
              <w:t>“What Happens When You Get Sued?” (November 2002).</w:t>
            </w:r>
          </w:p>
          <w:p w14:paraId="0336D5BA" w14:textId="77777777" w:rsidR="00570C62" w:rsidRPr="00CE437A" w:rsidRDefault="00570C62" w:rsidP="00361DC5">
            <w:pPr>
              <w:spacing w:after="240"/>
              <w:ind w:right="612"/>
              <w:rPr>
                <w:sz w:val="22"/>
                <w:szCs w:val="22"/>
              </w:rPr>
            </w:pPr>
            <w:r w:rsidRPr="00CE437A">
              <w:rPr>
                <w:sz w:val="22"/>
                <w:szCs w:val="22"/>
              </w:rPr>
              <w:t>“How to Have the Best Relationship with Your Lawyer” (October 2002).</w:t>
            </w:r>
          </w:p>
          <w:p w14:paraId="69B1EB47" w14:textId="77777777" w:rsidR="00570C62" w:rsidRPr="00CE437A" w:rsidRDefault="00570C62" w:rsidP="00361DC5">
            <w:pPr>
              <w:spacing w:after="240"/>
              <w:ind w:right="612"/>
              <w:rPr>
                <w:sz w:val="22"/>
                <w:szCs w:val="22"/>
              </w:rPr>
            </w:pPr>
            <w:r w:rsidRPr="00CE437A">
              <w:rPr>
                <w:sz w:val="22"/>
                <w:szCs w:val="22"/>
              </w:rPr>
              <w:t>“Alternative Dispute Resolution: The Preferred Alternative to Litigation” (August 2002).</w:t>
            </w:r>
          </w:p>
          <w:p w14:paraId="699BF12A" w14:textId="77777777" w:rsidR="00570C62" w:rsidRPr="00CE437A" w:rsidRDefault="00570C62" w:rsidP="00361DC5">
            <w:pPr>
              <w:spacing w:after="240"/>
              <w:ind w:right="612"/>
              <w:rPr>
                <w:sz w:val="22"/>
                <w:szCs w:val="22"/>
              </w:rPr>
            </w:pPr>
            <w:r w:rsidRPr="00CE437A">
              <w:rPr>
                <w:sz w:val="22"/>
                <w:szCs w:val="22"/>
              </w:rPr>
              <w:t>“Your Personal Insurance Coverage: How Much Insurance Do You Need to Protect Your Financial Interests?” (July 2002).</w:t>
            </w:r>
          </w:p>
          <w:p w14:paraId="1E7FB818" w14:textId="77777777" w:rsidR="00570C62" w:rsidRPr="00CE437A" w:rsidRDefault="00570C62" w:rsidP="00361DC5">
            <w:pPr>
              <w:spacing w:after="240"/>
              <w:ind w:right="612"/>
              <w:rPr>
                <w:sz w:val="22"/>
                <w:szCs w:val="22"/>
              </w:rPr>
            </w:pPr>
            <w:r w:rsidRPr="00CE437A">
              <w:rPr>
                <w:sz w:val="22"/>
                <w:szCs w:val="22"/>
              </w:rPr>
              <w:t>“Dependent Coverage Under Your Medical Insurance: A Warning to Parents Who ‘Think’ They Have Coverage for Their Children” (June 2002).</w:t>
            </w:r>
          </w:p>
          <w:p w14:paraId="24C63069" w14:textId="77777777" w:rsidR="00570C62" w:rsidRPr="00CE437A" w:rsidRDefault="00570C62" w:rsidP="00361DC5">
            <w:pPr>
              <w:spacing w:after="240"/>
              <w:ind w:right="612"/>
              <w:rPr>
                <w:sz w:val="22"/>
                <w:szCs w:val="22"/>
              </w:rPr>
            </w:pPr>
            <w:r w:rsidRPr="00CE437A">
              <w:rPr>
                <w:sz w:val="22"/>
                <w:szCs w:val="22"/>
              </w:rPr>
              <w:t>“What Happens When Your Medical Care Provider Commits Malpractice?” (May 2002).</w:t>
            </w:r>
          </w:p>
          <w:p w14:paraId="623BEEC1" w14:textId="77777777" w:rsidR="00570C62" w:rsidRPr="00CE437A" w:rsidRDefault="00570C62" w:rsidP="00361DC5">
            <w:pPr>
              <w:spacing w:after="240"/>
              <w:ind w:right="612"/>
              <w:rPr>
                <w:sz w:val="22"/>
                <w:szCs w:val="22"/>
              </w:rPr>
            </w:pPr>
            <w:r w:rsidRPr="00CE437A">
              <w:rPr>
                <w:sz w:val="22"/>
                <w:szCs w:val="22"/>
              </w:rPr>
              <w:t>“Private Disability Insurance: Do Insurance Companies Live Up to Their Promises When You Are Disabled?” (March 2002).</w:t>
            </w:r>
          </w:p>
          <w:p w14:paraId="30434E50" w14:textId="77777777" w:rsidR="00570C62" w:rsidRPr="00CE437A" w:rsidRDefault="00570C62" w:rsidP="00361DC5">
            <w:pPr>
              <w:spacing w:after="240"/>
              <w:ind w:right="612"/>
              <w:rPr>
                <w:sz w:val="22"/>
                <w:szCs w:val="22"/>
              </w:rPr>
            </w:pPr>
            <w:r w:rsidRPr="00CE437A">
              <w:rPr>
                <w:sz w:val="22"/>
                <w:szCs w:val="22"/>
              </w:rPr>
              <w:t>“The Lawsuit Process: How a Case Proceeds in the Courts” (December 2001).</w:t>
            </w:r>
          </w:p>
          <w:p w14:paraId="212011A1" w14:textId="77777777" w:rsidR="00570C62" w:rsidRPr="00CE437A" w:rsidRDefault="00570C62" w:rsidP="00361DC5">
            <w:pPr>
              <w:spacing w:after="240"/>
              <w:ind w:right="612"/>
              <w:rPr>
                <w:sz w:val="22"/>
                <w:szCs w:val="22"/>
              </w:rPr>
            </w:pPr>
            <w:r w:rsidRPr="00CE437A">
              <w:rPr>
                <w:sz w:val="22"/>
                <w:szCs w:val="22"/>
              </w:rPr>
              <w:t>“Expectation of the Victim of Injury: What Happens When You Sue?” (November 2001).</w:t>
            </w:r>
          </w:p>
          <w:p w14:paraId="66511AAA" w14:textId="77777777" w:rsidR="00570C62" w:rsidRPr="00CE437A" w:rsidRDefault="00570C62" w:rsidP="00361DC5">
            <w:pPr>
              <w:spacing w:after="240"/>
              <w:ind w:right="612"/>
              <w:rPr>
                <w:sz w:val="22"/>
                <w:szCs w:val="22"/>
              </w:rPr>
            </w:pPr>
            <w:r w:rsidRPr="00CE437A">
              <w:rPr>
                <w:sz w:val="22"/>
                <w:szCs w:val="22"/>
              </w:rPr>
              <w:t>“Welcome to the Personal Injury Compensation System” (October 2001).</w:t>
            </w:r>
          </w:p>
          <w:p w14:paraId="5078C90B" w14:textId="77777777" w:rsidR="00570C62" w:rsidRPr="00CE437A" w:rsidRDefault="00570C62" w:rsidP="00361DC5">
            <w:pPr>
              <w:spacing w:after="240"/>
              <w:ind w:right="612"/>
              <w:rPr>
                <w:sz w:val="22"/>
                <w:szCs w:val="22"/>
              </w:rPr>
            </w:pPr>
            <w:r w:rsidRPr="00CE437A">
              <w:rPr>
                <w:sz w:val="22"/>
                <w:szCs w:val="22"/>
              </w:rPr>
              <w:t>“Don’t Let Your Insurance Company Treat You Unfairly!” (September 2001).</w:t>
            </w:r>
          </w:p>
          <w:p w14:paraId="44C58A4E" w14:textId="77777777" w:rsidR="00570C62" w:rsidRPr="00CE437A" w:rsidRDefault="00570C62" w:rsidP="00361DC5">
            <w:pPr>
              <w:spacing w:after="240"/>
              <w:ind w:right="612"/>
              <w:rPr>
                <w:sz w:val="22"/>
                <w:szCs w:val="22"/>
              </w:rPr>
            </w:pPr>
            <w:r w:rsidRPr="00CE437A">
              <w:rPr>
                <w:sz w:val="22"/>
                <w:szCs w:val="22"/>
              </w:rPr>
              <w:t>“What to Do When Your Client’s Insurer Refuses to Defend” (August 2001).</w:t>
            </w:r>
          </w:p>
          <w:p w14:paraId="6957ADF9" w14:textId="77777777" w:rsidR="00570C62" w:rsidRPr="00CE437A" w:rsidRDefault="00570C62" w:rsidP="00361DC5">
            <w:pPr>
              <w:spacing w:after="240"/>
              <w:ind w:right="612"/>
              <w:rPr>
                <w:sz w:val="22"/>
                <w:szCs w:val="22"/>
              </w:rPr>
            </w:pPr>
            <w:r w:rsidRPr="00CE437A">
              <w:rPr>
                <w:sz w:val="22"/>
                <w:szCs w:val="22"/>
              </w:rPr>
              <w:t xml:space="preserve">“How to Find the Lawyer You Need for </w:t>
            </w:r>
            <w:r w:rsidRPr="00CE437A">
              <w:rPr>
                <w:i/>
                <w:sz w:val="22"/>
                <w:szCs w:val="22"/>
              </w:rPr>
              <w:t>Your</w:t>
            </w:r>
            <w:r w:rsidRPr="00CE437A">
              <w:rPr>
                <w:sz w:val="22"/>
                <w:szCs w:val="22"/>
              </w:rPr>
              <w:t xml:space="preserve"> Case!” (June 2001).</w:t>
            </w:r>
          </w:p>
          <w:p w14:paraId="63BA08EA" w14:textId="77777777" w:rsidR="00BA575C" w:rsidRPr="00BB0C0B" w:rsidRDefault="00934649" w:rsidP="00361DC5">
            <w:pPr>
              <w:spacing w:after="240"/>
              <w:ind w:right="612"/>
              <w:rPr>
                <w:b/>
                <w:i/>
                <w:sz w:val="22"/>
                <w:szCs w:val="22"/>
                <w:u w:val="single"/>
              </w:rPr>
            </w:pPr>
            <w:r w:rsidRPr="00BB0C0B">
              <w:rPr>
                <w:b/>
                <w:i/>
                <w:sz w:val="22"/>
                <w:szCs w:val="22"/>
                <w:u w:val="single"/>
              </w:rPr>
              <w:lastRenderedPageBreak/>
              <w:t>Litigation Counsel of America</w:t>
            </w:r>
          </w:p>
          <w:p w14:paraId="72F4E294" w14:textId="77777777" w:rsidR="00BB0C0B" w:rsidRDefault="00711281" w:rsidP="00BB0C0B">
            <w:pPr>
              <w:spacing w:after="240"/>
              <w:ind w:right="612"/>
              <w:rPr>
                <w:sz w:val="22"/>
                <w:szCs w:val="22"/>
              </w:rPr>
            </w:pPr>
            <w:r w:rsidRPr="00CE437A">
              <w:rPr>
                <w:sz w:val="22"/>
                <w:szCs w:val="22"/>
              </w:rPr>
              <w:t>“</w:t>
            </w:r>
            <w:r w:rsidR="00934649" w:rsidRPr="00CE437A">
              <w:rPr>
                <w:sz w:val="22"/>
                <w:szCs w:val="22"/>
              </w:rPr>
              <w:t>The Resolution Advocate</w:t>
            </w:r>
            <w:r w:rsidR="00636153" w:rsidRPr="00CE437A">
              <w:rPr>
                <w:sz w:val="22"/>
                <w:szCs w:val="22"/>
              </w:rPr>
              <w:t>” (Regular Column)</w:t>
            </w:r>
            <w:r w:rsidRPr="00CE437A">
              <w:rPr>
                <w:sz w:val="22"/>
                <w:szCs w:val="22"/>
              </w:rPr>
              <w:t>.</w:t>
            </w:r>
          </w:p>
          <w:p w14:paraId="37A54559" w14:textId="77777777" w:rsidR="00BB0C0B" w:rsidRDefault="00BB0C0B" w:rsidP="00BB0C0B">
            <w:pPr>
              <w:spacing w:after="240"/>
              <w:ind w:right="612"/>
              <w:rPr>
                <w:sz w:val="22"/>
                <w:szCs w:val="22"/>
              </w:rPr>
            </w:pPr>
            <w:r>
              <w:rPr>
                <w:sz w:val="22"/>
                <w:szCs w:val="22"/>
              </w:rPr>
              <w:t>“Preparing to be Effective at Mediation</w:t>
            </w:r>
            <w:proofErr w:type="gramStart"/>
            <w:r>
              <w:rPr>
                <w:sz w:val="22"/>
                <w:szCs w:val="22"/>
              </w:rPr>
              <w:t xml:space="preserve">,”  </w:t>
            </w:r>
            <w:r w:rsidRPr="00BB0C0B">
              <w:rPr>
                <w:sz w:val="22"/>
                <w:szCs w:val="22"/>
              </w:rPr>
              <w:t>9</w:t>
            </w:r>
            <w:proofErr w:type="gramEnd"/>
            <w:r w:rsidRPr="00BB0C0B">
              <w:rPr>
                <w:i/>
                <w:sz w:val="22"/>
                <w:szCs w:val="22"/>
              </w:rPr>
              <w:t xml:space="preserve"> Litigation Commentary and Review</w:t>
            </w:r>
            <w:r>
              <w:rPr>
                <w:i/>
                <w:sz w:val="22"/>
                <w:szCs w:val="22"/>
              </w:rPr>
              <w:t xml:space="preserve"> </w:t>
            </w:r>
            <w:r>
              <w:rPr>
                <w:sz w:val="22"/>
                <w:szCs w:val="22"/>
              </w:rPr>
              <w:t>8</w:t>
            </w:r>
            <w:r w:rsidRPr="00BB0C0B">
              <w:rPr>
                <w:i/>
                <w:sz w:val="22"/>
                <w:szCs w:val="22"/>
              </w:rPr>
              <w:t xml:space="preserve">  </w:t>
            </w:r>
            <w:r>
              <w:rPr>
                <w:sz w:val="22"/>
                <w:szCs w:val="22"/>
              </w:rPr>
              <w:t>(January/February 2017)</w:t>
            </w:r>
          </w:p>
          <w:p w14:paraId="5A622B4A" w14:textId="77777777" w:rsidR="000404DD" w:rsidRDefault="000404DD" w:rsidP="00BB0C0B">
            <w:pPr>
              <w:spacing w:after="240"/>
              <w:ind w:right="612"/>
            </w:pPr>
            <w:r>
              <w:t>“</w:t>
            </w:r>
            <w:r w:rsidRPr="007A2E23">
              <w:t>My Fantasy Mediation</w:t>
            </w:r>
            <w:r>
              <w:t xml:space="preserve">,” </w:t>
            </w:r>
            <w:r w:rsidRPr="00BB0C0B">
              <w:t>7</w:t>
            </w:r>
            <w:r w:rsidRPr="007A2E23">
              <w:rPr>
                <w:i/>
              </w:rPr>
              <w:t xml:space="preserve"> Litigation Commentary &amp; Rev</w:t>
            </w:r>
            <w:r w:rsidR="00446CCE">
              <w:rPr>
                <w:i/>
              </w:rPr>
              <w:t>iew</w:t>
            </w:r>
            <w:r w:rsidRPr="00BB0C0B">
              <w:t xml:space="preserve"> 8</w:t>
            </w:r>
            <w:r w:rsidR="00983744" w:rsidRPr="00BB0C0B">
              <w:t xml:space="preserve"> </w:t>
            </w:r>
            <w:r w:rsidR="00983744">
              <w:t>(March/April</w:t>
            </w:r>
            <w:r w:rsidR="00BA575C">
              <w:t xml:space="preserve"> </w:t>
            </w:r>
            <w:r w:rsidRPr="007A2E23">
              <w:t>2015) </w:t>
            </w:r>
          </w:p>
          <w:p w14:paraId="0323AC6C" w14:textId="77777777" w:rsidR="000404DD" w:rsidRPr="000404DD" w:rsidRDefault="000404DD" w:rsidP="000404DD">
            <w:pPr>
              <w:pStyle w:val="MediumGrid21"/>
              <w:spacing w:after="240"/>
            </w:pPr>
            <w:r>
              <w:t>“‘Settlement’</w:t>
            </w:r>
            <w:r w:rsidRPr="007A2E23">
              <w:t xml:space="preserve"> </w:t>
            </w:r>
            <w:proofErr w:type="spellStart"/>
            <w:r w:rsidRPr="007A2E23">
              <w:t>Ain't</w:t>
            </w:r>
            <w:proofErr w:type="spellEnd"/>
            <w:r w:rsidRPr="007A2E23">
              <w:t xml:space="preserve"> a Bad Word</w:t>
            </w:r>
            <w:r>
              <w:t xml:space="preserve">,” </w:t>
            </w:r>
            <w:r w:rsidRPr="00BB0C0B">
              <w:t>6</w:t>
            </w:r>
            <w:r w:rsidRPr="007A2E23">
              <w:rPr>
                <w:i/>
              </w:rPr>
              <w:t xml:space="preserve"> Litigation Commentary &amp; Rev</w:t>
            </w:r>
            <w:r w:rsidR="00446CCE">
              <w:rPr>
                <w:i/>
              </w:rPr>
              <w:t>iew</w:t>
            </w:r>
            <w:r w:rsidRPr="007A2E23">
              <w:rPr>
                <w:i/>
              </w:rPr>
              <w:t xml:space="preserve"> </w:t>
            </w:r>
            <w:r w:rsidRPr="00BB0C0B">
              <w:t xml:space="preserve">63 </w:t>
            </w:r>
            <w:r w:rsidRPr="007A2E23">
              <w:t>(October/November 2014)</w:t>
            </w:r>
          </w:p>
          <w:p w14:paraId="0A9A6C5A" w14:textId="77777777" w:rsidR="001A5276" w:rsidRDefault="001A5276" w:rsidP="00361DC5">
            <w:pPr>
              <w:spacing w:after="240"/>
              <w:ind w:right="612"/>
              <w:rPr>
                <w:sz w:val="22"/>
                <w:szCs w:val="22"/>
              </w:rPr>
            </w:pPr>
            <w:r>
              <w:rPr>
                <w:sz w:val="22"/>
                <w:szCs w:val="22"/>
              </w:rPr>
              <w:t>“</w:t>
            </w:r>
            <w:r w:rsidRPr="001A5276">
              <w:rPr>
                <w:sz w:val="22"/>
                <w:szCs w:val="22"/>
              </w:rPr>
              <w:t>Thoughts on Selection of a Mediator from the Advocate's Point of View</w:t>
            </w:r>
            <w:proofErr w:type="gramStart"/>
            <w:r w:rsidR="00B174AB">
              <w:rPr>
                <w:sz w:val="22"/>
                <w:szCs w:val="22"/>
              </w:rPr>
              <w:t>,</w:t>
            </w:r>
            <w:r>
              <w:rPr>
                <w:sz w:val="22"/>
                <w:szCs w:val="22"/>
              </w:rPr>
              <w:t xml:space="preserve">”   </w:t>
            </w:r>
            <w:proofErr w:type="gramEnd"/>
            <w:r>
              <w:rPr>
                <w:sz w:val="22"/>
                <w:szCs w:val="22"/>
              </w:rPr>
              <w:t xml:space="preserve">               </w:t>
            </w:r>
            <w:r w:rsidRPr="00BB0C0B">
              <w:rPr>
                <w:sz w:val="22"/>
                <w:szCs w:val="22"/>
              </w:rPr>
              <w:t>6</w:t>
            </w:r>
            <w:r w:rsidRPr="001A5276">
              <w:rPr>
                <w:i/>
                <w:sz w:val="22"/>
                <w:szCs w:val="22"/>
              </w:rPr>
              <w:t xml:space="preserve"> Litigation Commentary &amp; Rev</w:t>
            </w:r>
            <w:r w:rsidR="00446CCE">
              <w:rPr>
                <w:i/>
                <w:sz w:val="22"/>
                <w:szCs w:val="22"/>
              </w:rPr>
              <w:t>iew</w:t>
            </w:r>
            <w:r w:rsidRPr="001A5276">
              <w:rPr>
                <w:i/>
                <w:sz w:val="22"/>
                <w:szCs w:val="22"/>
              </w:rPr>
              <w:t xml:space="preserve"> 34</w:t>
            </w:r>
            <w:r w:rsidRPr="001A5276">
              <w:rPr>
                <w:sz w:val="22"/>
                <w:szCs w:val="22"/>
              </w:rPr>
              <w:t xml:space="preserve"> (July/August 2014)</w:t>
            </w:r>
          </w:p>
          <w:p w14:paraId="613B6641" w14:textId="77777777" w:rsidR="001A5276" w:rsidRDefault="001A5276" w:rsidP="00361DC5">
            <w:pPr>
              <w:spacing w:after="240"/>
              <w:ind w:right="612"/>
              <w:rPr>
                <w:sz w:val="22"/>
                <w:szCs w:val="22"/>
              </w:rPr>
            </w:pPr>
            <w:r>
              <w:rPr>
                <w:sz w:val="22"/>
                <w:szCs w:val="22"/>
              </w:rPr>
              <w:t>“</w:t>
            </w:r>
            <w:r w:rsidRPr="001A5276">
              <w:rPr>
                <w:sz w:val="22"/>
                <w:szCs w:val="22"/>
              </w:rPr>
              <w:t>Is Mediation the Best Course?</w:t>
            </w:r>
            <w:r>
              <w:rPr>
                <w:sz w:val="22"/>
                <w:szCs w:val="22"/>
              </w:rPr>
              <w:t xml:space="preserve">” </w:t>
            </w:r>
            <w:r w:rsidR="00446CCE">
              <w:rPr>
                <w:i/>
                <w:sz w:val="22"/>
                <w:szCs w:val="22"/>
              </w:rPr>
              <w:t>6 Litigation Commentary &amp; Review</w:t>
            </w:r>
            <w:r w:rsidRPr="001A5276">
              <w:rPr>
                <w:i/>
                <w:sz w:val="22"/>
                <w:szCs w:val="22"/>
              </w:rPr>
              <w:t xml:space="preserve"> </w:t>
            </w:r>
            <w:r w:rsidRPr="00BB0C0B">
              <w:rPr>
                <w:sz w:val="22"/>
                <w:szCs w:val="22"/>
              </w:rPr>
              <w:t>6</w:t>
            </w:r>
            <w:r w:rsidRPr="001A5276">
              <w:rPr>
                <w:sz w:val="22"/>
                <w:szCs w:val="22"/>
              </w:rPr>
              <w:t xml:space="preserve"> (March/April 2014)</w:t>
            </w:r>
          </w:p>
          <w:p w14:paraId="3ECEA6DE" w14:textId="77777777" w:rsidR="001A5276" w:rsidRDefault="001A5276" w:rsidP="00361DC5">
            <w:pPr>
              <w:spacing w:after="240"/>
              <w:ind w:right="612"/>
              <w:rPr>
                <w:sz w:val="22"/>
                <w:szCs w:val="22"/>
              </w:rPr>
            </w:pPr>
            <w:r>
              <w:rPr>
                <w:sz w:val="22"/>
                <w:szCs w:val="22"/>
              </w:rPr>
              <w:t>“</w:t>
            </w:r>
            <w:r w:rsidRPr="001A5276">
              <w:rPr>
                <w:sz w:val="22"/>
                <w:szCs w:val="22"/>
              </w:rPr>
              <w:t>Being a Better Advocate in Mediation: A Case Study</w:t>
            </w:r>
            <w:r w:rsidR="00B174AB">
              <w:rPr>
                <w:sz w:val="22"/>
                <w:szCs w:val="22"/>
              </w:rPr>
              <w:t>,</w:t>
            </w:r>
            <w:r>
              <w:rPr>
                <w:sz w:val="22"/>
                <w:szCs w:val="22"/>
              </w:rPr>
              <w:t xml:space="preserve">” </w:t>
            </w:r>
            <w:r w:rsidR="00446CCE">
              <w:rPr>
                <w:i/>
                <w:sz w:val="22"/>
                <w:szCs w:val="22"/>
              </w:rPr>
              <w:t>5 Litigation Commentary &amp; Review</w:t>
            </w:r>
            <w:r w:rsidRPr="001A5276">
              <w:rPr>
                <w:i/>
                <w:sz w:val="22"/>
                <w:szCs w:val="22"/>
              </w:rPr>
              <w:t xml:space="preserve"> </w:t>
            </w:r>
            <w:r w:rsidRPr="00BB0C0B">
              <w:rPr>
                <w:sz w:val="22"/>
                <w:szCs w:val="22"/>
              </w:rPr>
              <w:t>104</w:t>
            </w:r>
            <w:r w:rsidRPr="001A5276">
              <w:rPr>
                <w:sz w:val="22"/>
                <w:szCs w:val="22"/>
              </w:rPr>
              <w:t xml:space="preserve"> (December 2013)</w:t>
            </w:r>
          </w:p>
          <w:p w14:paraId="18E46659" w14:textId="77777777" w:rsidR="001A5276" w:rsidRDefault="001A5276" w:rsidP="00361DC5">
            <w:pPr>
              <w:spacing w:after="240"/>
              <w:ind w:right="612"/>
              <w:rPr>
                <w:sz w:val="22"/>
                <w:szCs w:val="22"/>
              </w:rPr>
            </w:pPr>
            <w:r>
              <w:rPr>
                <w:sz w:val="22"/>
                <w:szCs w:val="22"/>
              </w:rPr>
              <w:t>“</w:t>
            </w:r>
            <w:r w:rsidRPr="001A5276">
              <w:rPr>
                <w:sz w:val="22"/>
                <w:szCs w:val="22"/>
              </w:rPr>
              <w:t>Adversarial System v. System of Justice: Are They Conflicting?</w:t>
            </w:r>
            <w:r>
              <w:rPr>
                <w:sz w:val="22"/>
                <w:szCs w:val="22"/>
              </w:rPr>
              <w:t xml:space="preserve">” </w:t>
            </w:r>
            <w:r w:rsidR="00446CCE" w:rsidRPr="00BB0C0B">
              <w:rPr>
                <w:sz w:val="22"/>
                <w:szCs w:val="22"/>
              </w:rPr>
              <w:t>5</w:t>
            </w:r>
            <w:r w:rsidR="00446CCE">
              <w:rPr>
                <w:i/>
                <w:sz w:val="22"/>
                <w:szCs w:val="22"/>
              </w:rPr>
              <w:t xml:space="preserve"> Litigation Commentary &amp; Review</w:t>
            </w:r>
            <w:r w:rsidRPr="001A5276">
              <w:rPr>
                <w:i/>
                <w:sz w:val="22"/>
                <w:szCs w:val="22"/>
              </w:rPr>
              <w:t xml:space="preserve"> </w:t>
            </w:r>
            <w:proofErr w:type="gramStart"/>
            <w:r w:rsidRPr="00BB0C0B">
              <w:rPr>
                <w:sz w:val="22"/>
                <w:szCs w:val="22"/>
              </w:rPr>
              <w:t>75</w:t>
            </w:r>
            <w:r w:rsidRPr="001A5276">
              <w:rPr>
                <w:sz w:val="22"/>
                <w:szCs w:val="22"/>
              </w:rPr>
              <w:t xml:space="preserve">  (</w:t>
            </w:r>
            <w:proofErr w:type="gramEnd"/>
            <w:r w:rsidRPr="001A5276">
              <w:rPr>
                <w:sz w:val="22"/>
                <w:szCs w:val="22"/>
              </w:rPr>
              <w:t>July/August 2013)</w:t>
            </w:r>
          </w:p>
          <w:p w14:paraId="0D3713B1" w14:textId="77777777" w:rsidR="00CE437A" w:rsidRPr="00CE437A" w:rsidRDefault="00A3289D" w:rsidP="00361DC5">
            <w:pPr>
              <w:spacing w:after="240"/>
              <w:ind w:right="612"/>
              <w:rPr>
                <w:sz w:val="22"/>
                <w:szCs w:val="22"/>
              </w:rPr>
            </w:pPr>
            <w:r w:rsidRPr="00CE437A">
              <w:rPr>
                <w:sz w:val="22"/>
                <w:szCs w:val="22"/>
              </w:rPr>
              <w:t>“Emotions and the Negotiation Process– Gaining Control Over a Client's Emotional Responses During Settlement Efforts</w:t>
            </w:r>
            <w:r w:rsidR="00B174AB">
              <w:rPr>
                <w:sz w:val="22"/>
                <w:szCs w:val="22"/>
              </w:rPr>
              <w:t>,</w:t>
            </w:r>
            <w:r w:rsidRPr="00CE437A">
              <w:rPr>
                <w:sz w:val="22"/>
                <w:szCs w:val="22"/>
              </w:rPr>
              <w:t xml:space="preserve">” </w:t>
            </w:r>
            <w:r w:rsidR="00446CCE" w:rsidRPr="00BB0C0B">
              <w:rPr>
                <w:sz w:val="22"/>
                <w:szCs w:val="22"/>
              </w:rPr>
              <w:t>5</w:t>
            </w:r>
            <w:r w:rsidR="00446CCE">
              <w:rPr>
                <w:i/>
                <w:sz w:val="22"/>
                <w:szCs w:val="22"/>
              </w:rPr>
              <w:t xml:space="preserve"> Litigation Commentary &amp; Review</w:t>
            </w:r>
            <w:r w:rsidRPr="00BB0C0B">
              <w:rPr>
                <w:sz w:val="22"/>
                <w:szCs w:val="22"/>
              </w:rPr>
              <w:t xml:space="preserve"> </w:t>
            </w:r>
            <w:proofErr w:type="gramStart"/>
            <w:r w:rsidRPr="00BB0C0B">
              <w:rPr>
                <w:sz w:val="22"/>
                <w:szCs w:val="22"/>
              </w:rPr>
              <w:t>42</w:t>
            </w:r>
            <w:r w:rsidRPr="00CE437A">
              <w:rPr>
                <w:i/>
                <w:sz w:val="22"/>
                <w:szCs w:val="22"/>
              </w:rPr>
              <w:t xml:space="preserve">  </w:t>
            </w:r>
            <w:r w:rsidRPr="00CE437A">
              <w:rPr>
                <w:sz w:val="22"/>
                <w:szCs w:val="22"/>
              </w:rPr>
              <w:t>(</w:t>
            </w:r>
            <w:proofErr w:type="gramEnd"/>
            <w:r w:rsidRPr="00CE437A">
              <w:rPr>
                <w:sz w:val="22"/>
                <w:szCs w:val="22"/>
              </w:rPr>
              <w:t>April/May 2013)</w:t>
            </w:r>
          </w:p>
          <w:p w14:paraId="14FB18FD" w14:textId="77777777" w:rsidR="00A3289D" w:rsidRPr="00CE437A" w:rsidRDefault="00A3289D" w:rsidP="00361DC5">
            <w:pPr>
              <w:spacing w:after="240"/>
              <w:ind w:right="612"/>
              <w:rPr>
                <w:sz w:val="22"/>
                <w:szCs w:val="22"/>
              </w:rPr>
            </w:pPr>
            <w:r w:rsidRPr="00CE437A">
              <w:rPr>
                <w:sz w:val="22"/>
                <w:szCs w:val="22"/>
              </w:rPr>
              <w:t>“Smart Dispute Resolution</w:t>
            </w:r>
            <w:r w:rsidR="00B174AB">
              <w:rPr>
                <w:sz w:val="22"/>
                <w:szCs w:val="22"/>
              </w:rPr>
              <w:t>,</w:t>
            </w:r>
            <w:r w:rsidRPr="00CE437A">
              <w:rPr>
                <w:sz w:val="22"/>
                <w:szCs w:val="22"/>
              </w:rPr>
              <w:t xml:space="preserve">” </w:t>
            </w:r>
            <w:r w:rsidR="00446CCE" w:rsidRPr="00BB0C0B">
              <w:rPr>
                <w:sz w:val="22"/>
                <w:szCs w:val="22"/>
              </w:rPr>
              <w:t xml:space="preserve">5 </w:t>
            </w:r>
            <w:r w:rsidR="00446CCE">
              <w:rPr>
                <w:i/>
                <w:sz w:val="22"/>
                <w:szCs w:val="22"/>
              </w:rPr>
              <w:t>Litigation Commentary &amp; Review</w:t>
            </w:r>
            <w:r w:rsidRPr="00CE437A">
              <w:rPr>
                <w:i/>
                <w:sz w:val="22"/>
                <w:szCs w:val="22"/>
              </w:rPr>
              <w:t xml:space="preserve"> </w:t>
            </w:r>
            <w:proofErr w:type="gramStart"/>
            <w:r w:rsidRPr="00BB0C0B">
              <w:rPr>
                <w:sz w:val="22"/>
                <w:szCs w:val="22"/>
              </w:rPr>
              <w:t>7</w:t>
            </w:r>
            <w:r w:rsidRPr="00CE437A">
              <w:rPr>
                <w:i/>
                <w:sz w:val="22"/>
                <w:szCs w:val="22"/>
              </w:rPr>
              <w:t xml:space="preserve"> </w:t>
            </w:r>
            <w:r w:rsidRPr="00CE437A">
              <w:rPr>
                <w:sz w:val="22"/>
                <w:szCs w:val="22"/>
              </w:rPr>
              <w:t xml:space="preserve"> (</w:t>
            </w:r>
            <w:proofErr w:type="gramEnd"/>
            <w:r w:rsidRPr="00CE437A">
              <w:rPr>
                <w:sz w:val="22"/>
                <w:szCs w:val="22"/>
              </w:rPr>
              <w:t>January/February 2013)</w:t>
            </w:r>
          </w:p>
          <w:p w14:paraId="7FFA5169" w14:textId="77777777" w:rsidR="00A3289D" w:rsidRPr="00CE437A" w:rsidRDefault="00A3289D" w:rsidP="00361DC5">
            <w:pPr>
              <w:spacing w:after="240"/>
              <w:ind w:right="612"/>
              <w:rPr>
                <w:sz w:val="22"/>
                <w:szCs w:val="22"/>
              </w:rPr>
            </w:pPr>
            <w:r w:rsidRPr="00CE437A">
              <w:rPr>
                <w:sz w:val="22"/>
                <w:szCs w:val="22"/>
              </w:rPr>
              <w:t>“Mandatory Mediation Clauses in Insurance Policies and Other Contractual Relationships</w:t>
            </w:r>
            <w:r w:rsidR="00B174AB">
              <w:rPr>
                <w:sz w:val="22"/>
                <w:szCs w:val="22"/>
              </w:rPr>
              <w:t>,</w:t>
            </w:r>
            <w:r w:rsidRPr="00CE437A">
              <w:rPr>
                <w:sz w:val="22"/>
                <w:szCs w:val="22"/>
              </w:rPr>
              <w:t xml:space="preserve">” </w:t>
            </w:r>
            <w:r w:rsidR="00446CCE" w:rsidRPr="00BB0C0B">
              <w:rPr>
                <w:sz w:val="22"/>
                <w:szCs w:val="22"/>
              </w:rPr>
              <w:t>4</w:t>
            </w:r>
            <w:r w:rsidR="00446CCE">
              <w:rPr>
                <w:i/>
                <w:sz w:val="22"/>
                <w:szCs w:val="22"/>
              </w:rPr>
              <w:t xml:space="preserve"> Litigation Commentary &amp; Review</w:t>
            </w:r>
            <w:r w:rsidRPr="00CE437A">
              <w:rPr>
                <w:i/>
                <w:sz w:val="22"/>
                <w:szCs w:val="22"/>
              </w:rPr>
              <w:t xml:space="preserve"> </w:t>
            </w:r>
            <w:proofErr w:type="gramStart"/>
            <w:r w:rsidRPr="00CE437A">
              <w:rPr>
                <w:i/>
                <w:sz w:val="22"/>
                <w:szCs w:val="22"/>
              </w:rPr>
              <w:t xml:space="preserve">262 </w:t>
            </w:r>
            <w:r w:rsidRPr="00CE437A">
              <w:rPr>
                <w:sz w:val="22"/>
                <w:szCs w:val="22"/>
              </w:rPr>
              <w:t xml:space="preserve"> (</w:t>
            </w:r>
            <w:proofErr w:type="gramEnd"/>
            <w:r w:rsidRPr="00CE437A">
              <w:rPr>
                <w:sz w:val="22"/>
                <w:szCs w:val="22"/>
              </w:rPr>
              <w:t>September/October 2012)</w:t>
            </w:r>
          </w:p>
          <w:p w14:paraId="41122F7E" w14:textId="77777777" w:rsidR="00BE0A93" w:rsidRPr="00CE437A" w:rsidRDefault="00A3289D" w:rsidP="00361DC5">
            <w:pPr>
              <w:spacing w:after="240"/>
              <w:ind w:right="612"/>
              <w:rPr>
                <w:sz w:val="22"/>
                <w:szCs w:val="22"/>
              </w:rPr>
            </w:pPr>
            <w:r w:rsidRPr="00CE437A">
              <w:rPr>
                <w:sz w:val="22"/>
                <w:szCs w:val="22"/>
              </w:rPr>
              <w:t xml:space="preserve">“Let’s Look </w:t>
            </w:r>
            <w:proofErr w:type="gramStart"/>
            <w:r w:rsidRPr="00CE437A">
              <w:rPr>
                <w:sz w:val="22"/>
                <w:szCs w:val="22"/>
              </w:rPr>
              <w:t>At</w:t>
            </w:r>
            <w:proofErr w:type="gramEnd"/>
            <w:r w:rsidRPr="00CE437A">
              <w:rPr>
                <w:sz w:val="22"/>
                <w:szCs w:val="22"/>
              </w:rPr>
              <w:t xml:space="preserve"> Our Job as Litigators – Is There a Bette</w:t>
            </w:r>
            <w:r w:rsidR="003E6033">
              <w:rPr>
                <w:sz w:val="22"/>
                <w:szCs w:val="22"/>
              </w:rPr>
              <w:t>r Way Than a Complete Adversarial</w:t>
            </w:r>
            <w:r w:rsidRPr="00CE437A">
              <w:rPr>
                <w:sz w:val="22"/>
                <w:szCs w:val="22"/>
              </w:rPr>
              <w:t xml:space="preserve"> Posture?” </w:t>
            </w:r>
            <w:r w:rsidR="00446CCE">
              <w:rPr>
                <w:i/>
                <w:sz w:val="22"/>
                <w:szCs w:val="22"/>
              </w:rPr>
              <w:t>4 Litigation Commentary &amp; Review</w:t>
            </w:r>
            <w:r w:rsidRPr="00CE437A">
              <w:rPr>
                <w:i/>
                <w:sz w:val="22"/>
                <w:szCs w:val="22"/>
              </w:rPr>
              <w:t xml:space="preserve"> </w:t>
            </w:r>
            <w:r w:rsidRPr="00BB0C0B">
              <w:rPr>
                <w:sz w:val="22"/>
                <w:szCs w:val="22"/>
              </w:rPr>
              <w:t xml:space="preserve">229 </w:t>
            </w:r>
            <w:r w:rsidRPr="00CE437A">
              <w:rPr>
                <w:sz w:val="22"/>
                <w:szCs w:val="22"/>
              </w:rPr>
              <w:t>(June/July 2012)</w:t>
            </w:r>
          </w:p>
          <w:p w14:paraId="71B4C279" w14:textId="77777777" w:rsidR="00BE0A93" w:rsidRPr="00CE437A" w:rsidRDefault="00BE0A93" w:rsidP="00361DC5">
            <w:pPr>
              <w:spacing w:after="240"/>
              <w:ind w:right="612"/>
              <w:rPr>
                <w:sz w:val="22"/>
                <w:szCs w:val="22"/>
              </w:rPr>
            </w:pPr>
            <w:r w:rsidRPr="00CE437A">
              <w:rPr>
                <w:sz w:val="22"/>
                <w:szCs w:val="22"/>
              </w:rPr>
              <w:lastRenderedPageBreak/>
              <w:t xml:space="preserve">“The Timing </w:t>
            </w:r>
            <w:proofErr w:type="gramStart"/>
            <w:r w:rsidRPr="00CE437A">
              <w:rPr>
                <w:sz w:val="22"/>
                <w:szCs w:val="22"/>
              </w:rPr>
              <w:t>F</w:t>
            </w:r>
            <w:r w:rsidR="006D3A02">
              <w:rPr>
                <w:sz w:val="22"/>
                <w:szCs w:val="22"/>
              </w:rPr>
              <w:t>or</w:t>
            </w:r>
            <w:proofErr w:type="gramEnd"/>
            <w:r w:rsidR="006D3A02">
              <w:rPr>
                <w:sz w:val="22"/>
                <w:szCs w:val="22"/>
              </w:rPr>
              <w:t xml:space="preserve"> Mediating – Looking For The ‘</w:t>
            </w:r>
            <w:r w:rsidRPr="00CE437A">
              <w:rPr>
                <w:sz w:val="22"/>
                <w:szCs w:val="22"/>
              </w:rPr>
              <w:t>Plateau</w:t>
            </w:r>
            <w:r w:rsidR="00B174AB">
              <w:rPr>
                <w:sz w:val="22"/>
                <w:szCs w:val="22"/>
              </w:rPr>
              <w:t>,</w:t>
            </w:r>
            <w:r w:rsidR="006D3A02">
              <w:rPr>
                <w:sz w:val="22"/>
                <w:szCs w:val="22"/>
              </w:rPr>
              <w:t>’</w:t>
            </w:r>
            <w:r w:rsidRPr="00CE437A">
              <w:rPr>
                <w:sz w:val="22"/>
                <w:szCs w:val="22"/>
              </w:rPr>
              <w:t xml:space="preserve">” </w:t>
            </w:r>
            <w:r w:rsidR="00446CCE">
              <w:rPr>
                <w:i/>
                <w:sz w:val="22"/>
                <w:szCs w:val="22"/>
              </w:rPr>
              <w:t>4 Litigation Commentary &amp; Review</w:t>
            </w:r>
            <w:r w:rsidRPr="00446CCE">
              <w:rPr>
                <w:i/>
                <w:sz w:val="22"/>
                <w:szCs w:val="22"/>
              </w:rPr>
              <w:t xml:space="preserve"> 191</w:t>
            </w:r>
            <w:r w:rsidRPr="00CE437A">
              <w:rPr>
                <w:sz w:val="22"/>
                <w:szCs w:val="22"/>
              </w:rPr>
              <w:t xml:space="preserve"> (February/March 2012)</w:t>
            </w:r>
          </w:p>
          <w:p w14:paraId="3E9583A8" w14:textId="77777777" w:rsidR="001A7E1C" w:rsidRPr="00CE437A" w:rsidRDefault="001A7E1C" w:rsidP="00361DC5">
            <w:pPr>
              <w:spacing w:after="240"/>
              <w:ind w:right="612"/>
              <w:rPr>
                <w:sz w:val="22"/>
                <w:szCs w:val="22"/>
              </w:rPr>
            </w:pPr>
            <w:r w:rsidRPr="00CE437A">
              <w:rPr>
                <w:sz w:val="22"/>
                <w:szCs w:val="22"/>
              </w:rPr>
              <w:t xml:space="preserve">“Direct Negotiations v. Mediation – Why </w:t>
            </w:r>
            <w:proofErr w:type="gramStart"/>
            <w:r w:rsidRPr="00CE437A">
              <w:rPr>
                <w:sz w:val="22"/>
                <w:szCs w:val="22"/>
              </w:rPr>
              <w:t>The</w:t>
            </w:r>
            <w:proofErr w:type="gramEnd"/>
            <w:r w:rsidRPr="00CE437A">
              <w:rPr>
                <w:sz w:val="22"/>
                <w:szCs w:val="22"/>
              </w:rPr>
              <w:t xml:space="preserve"> Mediation Process Offers More</w:t>
            </w:r>
            <w:r w:rsidR="00B174AB">
              <w:rPr>
                <w:sz w:val="22"/>
                <w:szCs w:val="22"/>
              </w:rPr>
              <w:t>,</w:t>
            </w:r>
            <w:r w:rsidRPr="00CE437A">
              <w:rPr>
                <w:sz w:val="22"/>
                <w:szCs w:val="22"/>
              </w:rPr>
              <w:t xml:space="preserve">” </w:t>
            </w:r>
            <w:r w:rsidR="00446CCE" w:rsidRPr="00BB0C0B">
              <w:rPr>
                <w:sz w:val="22"/>
                <w:szCs w:val="22"/>
              </w:rPr>
              <w:t>4</w:t>
            </w:r>
            <w:r w:rsidR="00446CCE">
              <w:rPr>
                <w:i/>
                <w:sz w:val="22"/>
                <w:szCs w:val="22"/>
              </w:rPr>
              <w:t xml:space="preserve"> Litigation Commentary &amp; Review</w:t>
            </w:r>
            <w:r w:rsidRPr="00CE437A">
              <w:rPr>
                <w:i/>
                <w:sz w:val="22"/>
                <w:szCs w:val="22"/>
              </w:rPr>
              <w:t xml:space="preserve"> </w:t>
            </w:r>
            <w:r w:rsidRPr="00BB0C0B">
              <w:rPr>
                <w:sz w:val="22"/>
                <w:szCs w:val="22"/>
              </w:rPr>
              <w:t xml:space="preserve">181 </w:t>
            </w:r>
            <w:r w:rsidRPr="00CE437A">
              <w:rPr>
                <w:sz w:val="22"/>
                <w:szCs w:val="22"/>
              </w:rPr>
              <w:t>(October/November 2011)</w:t>
            </w:r>
          </w:p>
          <w:p w14:paraId="08E8ACDC" w14:textId="77777777" w:rsidR="001A7E1C" w:rsidRPr="00CE437A" w:rsidRDefault="00E2683C" w:rsidP="00361DC5">
            <w:pPr>
              <w:spacing w:after="240"/>
              <w:ind w:right="612"/>
              <w:rPr>
                <w:sz w:val="22"/>
                <w:szCs w:val="22"/>
              </w:rPr>
            </w:pPr>
            <w:r>
              <w:rPr>
                <w:sz w:val="22"/>
                <w:szCs w:val="22"/>
              </w:rPr>
              <w:t xml:space="preserve"> “Direct Negotiations v</w:t>
            </w:r>
            <w:r w:rsidR="001A7E1C" w:rsidRPr="00CE437A">
              <w:rPr>
                <w:sz w:val="22"/>
                <w:szCs w:val="22"/>
              </w:rPr>
              <w:t xml:space="preserve">. Mediation – Why </w:t>
            </w:r>
            <w:proofErr w:type="gramStart"/>
            <w:r w:rsidR="001A7E1C" w:rsidRPr="00CE437A">
              <w:rPr>
                <w:sz w:val="22"/>
                <w:szCs w:val="22"/>
              </w:rPr>
              <w:t>The</w:t>
            </w:r>
            <w:proofErr w:type="gramEnd"/>
            <w:r w:rsidR="001A7E1C" w:rsidRPr="00CE437A">
              <w:rPr>
                <w:sz w:val="22"/>
                <w:szCs w:val="22"/>
              </w:rPr>
              <w:t xml:space="preserve"> Mediation Process Offers More</w:t>
            </w:r>
            <w:r w:rsidR="00B174AB">
              <w:rPr>
                <w:sz w:val="22"/>
                <w:szCs w:val="22"/>
              </w:rPr>
              <w:t>,</w:t>
            </w:r>
            <w:r w:rsidR="001A7E1C" w:rsidRPr="00CE437A">
              <w:rPr>
                <w:sz w:val="22"/>
                <w:szCs w:val="22"/>
              </w:rPr>
              <w:t xml:space="preserve">” </w:t>
            </w:r>
            <w:r w:rsidR="001A7E1C" w:rsidRPr="00BB0C0B">
              <w:rPr>
                <w:sz w:val="22"/>
                <w:szCs w:val="22"/>
              </w:rPr>
              <w:t xml:space="preserve">4 </w:t>
            </w:r>
            <w:r w:rsidR="00446CCE">
              <w:rPr>
                <w:i/>
                <w:sz w:val="22"/>
                <w:szCs w:val="22"/>
              </w:rPr>
              <w:t>Litigation Commentary &amp; Review</w:t>
            </w:r>
            <w:r w:rsidR="001A7E1C" w:rsidRPr="00CE437A">
              <w:rPr>
                <w:i/>
                <w:sz w:val="22"/>
                <w:szCs w:val="22"/>
              </w:rPr>
              <w:t xml:space="preserve"> </w:t>
            </w:r>
            <w:r w:rsidR="001A7E1C" w:rsidRPr="00BB0C0B">
              <w:rPr>
                <w:sz w:val="22"/>
                <w:szCs w:val="22"/>
              </w:rPr>
              <w:t xml:space="preserve">121 </w:t>
            </w:r>
            <w:r w:rsidR="001A7E1C" w:rsidRPr="00CE437A">
              <w:rPr>
                <w:sz w:val="22"/>
                <w:szCs w:val="22"/>
              </w:rPr>
              <w:t>(August 2011)</w:t>
            </w:r>
          </w:p>
          <w:p w14:paraId="613C2BD1" w14:textId="77777777" w:rsidR="001A7E1C" w:rsidRPr="00CE437A" w:rsidRDefault="001A7E1C" w:rsidP="00361DC5">
            <w:pPr>
              <w:spacing w:after="240"/>
              <w:ind w:right="612"/>
              <w:rPr>
                <w:sz w:val="22"/>
                <w:szCs w:val="22"/>
              </w:rPr>
            </w:pPr>
            <w:r w:rsidRPr="00CE437A">
              <w:rPr>
                <w:sz w:val="22"/>
                <w:szCs w:val="22"/>
              </w:rPr>
              <w:t xml:space="preserve">“Clichés That Apply </w:t>
            </w:r>
            <w:proofErr w:type="gramStart"/>
            <w:r w:rsidRPr="00CE437A">
              <w:rPr>
                <w:sz w:val="22"/>
                <w:szCs w:val="22"/>
              </w:rPr>
              <w:t>To</w:t>
            </w:r>
            <w:proofErr w:type="gramEnd"/>
            <w:r w:rsidRPr="00CE437A">
              <w:rPr>
                <w:sz w:val="22"/>
                <w:szCs w:val="22"/>
              </w:rPr>
              <w:t xml:space="preserve"> Negotiation and Settlement, Part I</w:t>
            </w:r>
            <w:r w:rsidR="00B174AB">
              <w:rPr>
                <w:sz w:val="22"/>
                <w:szCs w:val="22"/>
              </w:rPr>
              <w:t>,</w:t>
            </w:r>
            <w:r w:rsidRPr="00CE437A">
              <w:rPr>
                <w:sz w:val="22"/>
                <w:szCs w:val="22"/>
              </w:rPr>
              <w:t xml:space="preserve">” </w:t>
            </w:r>
            <w:r w:rsidR="00446CCE" w:rsidRPr="00BB0C0B">
              <w:rPr>
                <w:sz w:val="22"/>
                <w:szCs w:val="22"/>
              </w:rPr>
              <w:t>4</w:t>
            </w:r>
            <w:r w:rsidR="00446CCE">
              <w:rPr>
                <w:i/>
                <w:sz w:val="22"/>
                <w:szCs w:val="22"/>
              </w:rPr>
              <w:t xml:space="preserve"> Litigation Commentary &amp; Review</w:t>
            </w:r>
            <w:r w:rsidRPr="00CE437A">
              <w:rPr>
                <w:i/>
                <w:sz w:val="22"/>
                <w:szCs w:val="22"/>
              </w:rPr>
              <w:t xml:space="preserve"> 78</w:t>
            </w:r>
            <w:r w:rsidRPr="00CE437A">
              <w:rPr>
                <w:sz w:val="22"/>
                <w:szCs w:val="22"/>
              </w:rPr>
              <w:t xml:space="preserve"> (June/July 2011)</w:t>
            </w:r>
          </w:p>
          <w:p w14:paraId="5C69DE18" w14:textId="77777777" w:rsidR="001A7E1C" w:rsidRPr="00CE437A" w:rsidRDefault="001A7E1C" w:rsidP="00361DC5">
            <w:pPr>
              <w:spacing w:after="240"/>
              <w:ind w:right="612"/>
              <w:rPr>
                <w:sz w:val="22"/>
                <w:szCs w:val="22"/>
              </w:rPr>
            </w:pPr>
            <w:r w:rsidRPr="00CE437A">
              <w:rPr>
                <w:sz w:val="22"/>
                <w:szCs w:val="22"/>
              </w:rPr>
              <w:t xml:space="preserve"> “California Supreme Court Speaks </w:t>
            </w:r>
            <w:proofErr w:type="gramStart"/>
            <w:r w:rsidRPr="00CE437A">
              <w:rPr>
                <w:sz w:val="22"/>
                <w:szCs w:val="22"/>
              </w:rPr>
              <w:t>On</w:t>
            </w:r>
            <w:proofErr w:type="gramEnd"/>
            <w:r w:rsidRPr="00CE437A">
              <w:rPr>
                <w:sz w:val="22"/>
                <w:szCs w:val="22"/>
              </w:rPr>
              <w:t xml:space="preserve"> Mediation Confidentiality</w:t>
            </w:r>
            <w:r w:rsidR="00B174AB">
              <w:rPr>
                <w:sz w:val="22"/>
                <w:szCs w:val="22"/>
              </w:rPr>
              <w:t>,</w:t>
            </w:r>
            <w:r w:rsidRPr="00CE437A">
              <w:rPr>
                <w:sz w:val="22"/>
                <w:szCs w:val="22"/>
              </w:rPr>
              <w:t xml:space="preserve">” </w:t>
            </w:r>
            <w:r w:rsidR="00446CCE">
              <w:rPr>
                <w:i/>
                <w:sz w:val="22"/>
                <w:szCs w:val="22"/>
              </w:rPr>
              <w:t>4 Litigation Commentary &amp; Review</w:t>
            </w:r>
            <w:r w:rsidRPr="00CE437A">
              <w:rPr>
                <w:i/>
                <w:sz w:val="22"/>
                <w:szCs w:val="22"/>
              </w:rPr>
              <w:t xml:space="preserve"> </w:t>
            </w:r>
            <w:r w:rsidRPr="00BB0C0B">
              <w:rPr>
                <w:sz w:val="22"/>
                <w:szCs w:val="22"/>
              </w:rPr>
              <w:t xml:space="preserve">45 </w:t>
            </w:r>
            <w:r w:rsidRPr="00CE437A">
              <w:rPr>
                <w:sz w:val="22"/>
                <w:szCs w:val="22"/>
              </w:rPr>
              <w:t>(March/April 2011)</w:t>
            </w:r>
          </w:p>
          <w:p w14:paraId="647A3182" w14:textId="77777777" w:rsidR="00A3289D" w:rsidRPr="00CE437A" w:rsidRDefault="00A3289D" w:rsidP="00361DC5">
            <w:pPr>
              <w:spacing w:after="240"/>
              <w:ind w:right="612"/>
              <w:rPr>
                <w:sz w:val="22"/>
                <w:szCs w:val="22"/>
              </w:rPr>
            </w:pPr>
            <w:r w:rsidRPr="00CE437A">
              <w:rPr>
                <w:sz w:val="22"/>
                <w:szCs w:val="22"/>
              </w:rPr>
              <w:t>“</w:t>
            </w:r>
            <w:r w:rsidR="001A7E1C" w:rsidRPr="00CE437A">
              <w:rPr>
                <w:sz w:val="22"/>
                <w:szCs w:val="22"/>
              </w:rPr>
              <w:t xml:space="preserve">The Three C's </w:t>
            </w:r>
            <w:proofErr w:type="gramStart"/>
            <w:r w:rsidR="001A7E1C" w:rsidRPr="00CE437A">
              <w:rPr>
                <w:sz w:val="22"/>
                <w:szCs w:val="22"/>
              </w:rPr>
              <w:t>Of</w:t>
            </w:r>
            <w:proofErr w:type="gramEnd"/>
            <w:r w:rsidR="001A7E1C" w:rsidRPr="00CE437A">
              <w:rPr>
                <w:sz w:val="22"/>
                <w:szCs w:val="22"/>
              </w:rPr>
              <w:t xml:space="preserve"> Negotiation</w:t>
            </w:r>
            <w:r w:rsidR="00B174AB">
              <w:rPr>
                <w:sz w:val="22"/>
                <w:szCs w:val="22"/>
              </w:rPr>
              <w:t>,</w:t>
            </w:r>
            <w:r w:rsidRPr="00CE437A">
              <w:rPr>
                <w:sz w:val="22"/>
                <w:szCs w:val="22"/>
              </w:rPr>
              <w:t xml:space="preserve">” </w:t>
            </w:r>
            <w:r w:rsidR="00446CCE" w:rsidRPr="00BB0C0B">
              <w:rPr>
                <w:sz w:val="22"/>
                <w:szCs w:val="22"/>
              </w:rPr>
              <w:t xml:space="preserve">4 </w:t>
            </w:r>
            <w:r w:rsidR="00446CCE">
              <w:rPr>
                <w:i/>
                <w:sz w:val="22"/>
                <w:szCs w:val="22"/>
              </w:rPr>
              <w:t>Litigation Commentary &amp; Review</w:t>
            </w:r>
            <w:r w:rsidRPr="00CE437A">
              <w:rPr>
                <w:i/>
                <w:sz w:val="22"/>
                <w:szCs w:val="22"/>
              </w:rPr>
              <w:t xml:space="preserve"> </w:t>
            </w:r>
            <w:r w:rsidRPr="00BB0C0B">
              <w:rPr>
                <w:sz w:val="22"/>
                <w:szCs w:val="22"/>
              </w:rPr>
              <w:t xml:space="preserve">5 </w:t>
            </w:r>
            <w:r w:rsidRPr="00CE437A">
              <w:rPr>
                <w:sz w:val="22"/>
                <w:szCs w:val="22"/>
              </w:rPr>
              <w:t>(January/February 2011)</w:t>
            </w:r>
          </w:p>
          <w:p w14:paraId="3ECA2C8E" w14:textId="77777777" w:rsidR="002203AE" w:rsidRPr="00CE437A" w:rsidRDefault="002203AE" w:rsidP="00361DC5">
            <w:pPr>
              <w:spacing w:after="240"/>
              <w:ind w:right="612"/>
              <w:rPr>
                <w:sz w:val="22"/>
                <w:szCs w:val="22"/>
              </w:rPr>
            </w:pPr>
            <w:r w:rsidRPr="00CE437A">
              <w:rPr>
                <w:sz w:val="22"/>
                <w:szCs w:val="22"/>
              </w:rPr>
              <w:t>“T</w:t>
            </w:r>
            <w:r w:rsidR="00711281" w:rsidRPr="00CE437A">
              <w:rPr>
                <w:sz w:val="22"/>
                <w:szCs w:val="22"/>
              </w:rPr>
              <w:t>he Opening Demand at Mediation:</w:t>
            </w:r>
            <w:r w:rsidRPr="00CE437A">
              <w:rPr>
                <w:sz w:val="22"/>
                <w:szCs w:val="22"/>
              </w:rPr>
              <w:t xml:space="preserve"> How to View the First Shot Over the Bow,” </w:t>
            </w:r>
            <w:r w:rsidR="00A3289D" w:rsidRPr="00CE437A">
              <w:rPr>
                <w:rStyle w:val="Emphasis"/>
                <w:sz w:val="22"/>
                <w:szCs w:val="22"/>
              </w:rPr>
              <w:t>Litigation Commentary &amp; Review</w:t>
            </w:r>
            <w:r w:rsidR="00A3289D" w:rsidRPr="00CE437A">
              <w:rPr>
                <w:rStyle w:val="Emphasis"/>
                <w:i w:val="0"/>
                <w:sz w:val="22"/>
                <w:szCs w:val="22"/>
              </w:rPr>
              <w:t xml:space="preserve"> </w:t>
            </w:r>
            <w:r w:rsidRPr="00CE437A">
              <w:rPr>
                <w:sz w:val="22"/>
                <w:szCs w:val="22"/>
              </w:rPr>
              <w:t>(November/December 2010)</w:t>
            </w:r>
            <w:r w:rsidR="00446CCE">
              <w:rPr>
                <w:sz w:val="22"/>
                <w:szCs w:val="22"/>
              </w:rPr>
              <w:t>.</w:t>
            </w:r>
          </w:p>
          <w:p w14:paraId="6D1C25BD" w14:textId="77777777" w:rsidR="00636153" w:rsidRPr="00CE437A" w:rsidRDefault="00636153" w:rsidP="00361DC5">
            <w:pPr>
              <w:ind w:right="612"/>
              <w:rPr>
                <w:sz w:val="22"/>
                <w:szCs w:val="22"/>
              </w:rPr>
            </w:pPr>
            <w:r w:rsidRPr="00CE437A">
              <w:rPr>
                <w:sz w:val="22"/>
                <w:szCs w:val="22"/>
              </w:rPr>
              <w:t xml:space="preserve">“The Modern Approach to Resolving Disputed – The Case for Mediation,” </w:t>
            </w:r>
            <w:r w:rsidR="00A3289D" w:rsidRPr="00CE437A">
              <w:rPr>
                <w:i/>
                <w:sz w:val="22"/>
                <w:szCs w:val="22"/>
              </w:rPr>
              <w:t xml:space="preserve">Litigation Commentary &amp; </w:t>
            </w:r>
            <w:proofErr w:type="gramStart"/>
            <w:r w:rsidR="00A3289D" w:rsidRPr="00CE437A">
              <w:rPr>
                <w:i/>
                <w:sz w:val="22"/>
                <w:szCs w:val="22"/>
              </w:rPr>
              <w:t xml:space="preserve">Review </w:t>
            </w:r>
            <w:r w:rsidRPr="00CE437A">
              <w:rPr>
                <w:sz w:val="22"/>
                <w:szCs w:val="22"/>
              </w:rPr>
              <w:t xml:space="preserve"> (</w:t>
            </w:r>
            <w:proofErr w:type="gramEnd"/>
            <w:r w:rsidRPr="00CE437A">
              <w:rPr>
                <w:sz w:val="22"/>
                <w:szCs w:val="22"/>
              </w:rPr>
              <w:t>September/October 2010)</w:t>
            </w:r>
            <w:r w:rsidR="00711281" w:rsidRPr="00CE437A">
              <w:rPr>
                <w:sz w:val="22"/>
                <w:szCs w:val="22"/>
              </w:rPr>
              <w:t>.</w:t>
            </w:r>
          </w:p>
          <w:p w14:paraId="6BE0C1E9" w14:textId="77777777" w:rsidR="00636153" w:rsidRPr="00CE437A" w:rsidRDefault="00636153" w:rsidP="00361DC5">
            <w:pPr>
              <w:ind w:right="612"/>
              <w:rPr>
                <w:b/>
                <w:sz w:val="22"/>
                <w:szCs w:val="22"/>
              </w:rPr>
            </w:pPr>
          </w:p>
          <w:p w14:paraId="287C0A65" w14:textId="77777777" w:rsidR="006D1A66" w:rsidRPr="00CE437A" w:rsidRDefault="006D1A66" w:rsidP="00361DC5">
            <w:pPr>
              <w:spacing w:after="240"/>
              <w:ind w:right="612"/>
              <w:rPr>
                <w:sz w:val="22"/>
                <w:szCs w:val="22"/>
              </w:rPr>
            </w:pPr>
            <w:r w:rsidRPr="00CE437A">
              <w:rPr>
                <w:sz w:val="22"/>
                <w:szCs w:val="22"/>
              </w:rPr>
              <w:t xml:space="preserve">“Does Your Adversary and His or Her Client Have the Right Attitude on Mediation Day?” </w:t>
            </w:r>
            <w:r w:rsidRPr="00CE437A">
              <w:rPr>
                <w:i/>
                <w:sz w:val="22"/>
                <w:szCs w:val="22"/>
              </w:rPr>
              <w:t>Litigation Commentary and Review</w:t>
            </w:r>
            <w:r w:rsidRPr="00CE437A">
              <w:rPr>
                <w:sz w:val="22"/>
                <w:szCs w:val="22"/>
              </w:rPr>
              <w:t xml:space="preserve"> </w:t>
            </w:r>
            <w:r w:rsidR="00446CCE">
              <w:rPr>
                <w:sz w:val="22"/>
                <w:szCs w:val="22"/>
              </w:rPr>
              <w:t>(</w:t>
            </w:r>
            <w:r w:rsidR="00615203" w:rsidRPr="00CE437A">
              <w:rPr>
                <w:sz w:val="22"/>
                <w:szCs w:val="22"/>
              </w:rPr>
              <w:t>February 2</w:t>
            </w:r>
            <w:r w:rsidR="00446CCE">
              <w:rPr>
                <w:sz w:val="22"/>
                <w:szCs w:val="22"/>
              </w:rPr>
              <w:t>010).</w:t>
            </w:r>
          </w:p>
          <w:p w14:paraId="39A79D2F" w14:textId="77777777" w:rsidR="006D1A66" w:rsidRPr="00CE437A" w:rsidRDefault="006D1A66" w:rsidP="00361DC5">
            <w:pPr>
              <w:spacing w:after="240"/>
              <w:ind w:right="612"/>
              <w:rPr>
                <w:sz w:val="22"/>
                <w:szCs w:val="22"/>
              </w:rPr>
            </w:pPr>
            <w:r w:rsidRPr="00CE437A">
              <w:rPr>
                <w:sz w:val="22"/>
                <w:szCs w:val="22"/>
              </w:rPr>
              <w:t xml:space="preserve">“Do You Have the Right Attitude on Mediation Day?” </w:t>
            </w:r>
            <w:r w:rsidRPr="00CE437A">
              <w:rPr>
                <w:i/>
                <w:sz w:val="22"/>
                <w:szCs w:val="22"/>
              </w:rPr>
              <w:t>Litigation Commentary &amp; Review</w:t>
            </w:r>
            <w:r w:rsidR="00446CCE">
              <w:rPr>
                <w:sz w:val="22"/>
                <w:szCs w:val="22"/>
              </w:rPr>
              <w:t xml:space="preserve"> (January 2010).</w:t>
            </w:r>
          </w:p>
          <w:p w14:paraId="6E45DB67" w14:textId="77777777" w:rsidR="002B35F3" w:rsidRPr="00CE437A" w:rsidRDefault="002B35F3" w:rsidP="00361DC5">
            <w:pPr>
              <w:spacing w:after="200"/>
              <w:ind w:right="612"/>
              <w:rPr>
                <w:sz w:val="22"/>
                <w:szCs w:val="22"/>
              </w:rPr>
            </w:pPr>
            <w:r w:rsidRPr="00CE437A">
              <w:rPr>
                <w:sz w:val="22"/>
                <w:szCs w:val="22"/>
              </w:rPr>
              <w:t xml:space="preserve">“Using Experts or Consultants at Mediation,” </w:t>
            </w:r>
            <w:r w:rsidRPr="00CE437A">
              <w:rPr>
                <w:i/>
                <w:sz w:val="22"/>
                <w:szCs w:val="22"/>
              </w:rPr>
              <w:t>Litigation Commentary &amp; Review</w:t>
            </w:r>
            <w:r w:rsidRPr="00CE437A">
              <w:rPr>
                <w:sz w:val="22"/>
                <w:szCs w:val="22"/>
              </w:rPr>
              <w:t xml:space="preserve"> </w:t>
            </w:r>
            <w:r w:rsidR="00446CCE">
              <w:rPr>
                <w:sz w:val="22"/>
                <w:szCs w:val="22"/>
              </w:rPr>
              <w:t>(</w:t>
            </w:r>
            <w:r w:rsidRPr="00CE437A">
              <w:rPr>
                <w:sz w:val="22"/>
                <w:szCs w:val="22"/>
              </w:rPr>
              <w:t>November 2009</w:t>
            </w:r>
            <w:r w:rsidR="00446CCE">
              <w:rPr>
                <w:sz w:val="22"/>
                <w:szCs w:val="22"/>
              </w:rPr>
              <w:t>)</w:t>
            </w:r>
            <w:r w:rsidRPr="00CE437A">
              <w:rPr>
                <w:sz w:val="22"/>
                <w:szCs w:val="22"/>
              </w:rPr>
              <w:t>.</w:t>
            </w:r>
          </w:p>
          <w:p w14:paraId="08FEFBA0" w14:textId="77777777" w:rsidR="002B35F3" w:rsidRPr="00CE437A" w:rsidRDefault="002B35F3" w:rsidP="00361DC5">
            <w:pPr>
              <w:spacing w:after="200"/>
              <w:ind w:right="612"/>
              <w:rPr>
                <w:sz w:val="22"/>
                <w:szCs w:val="22"/>
              </w:rPr>
            </w:pPr>
            <w:r w:rsidRPr="00CE437A">
              <w:rPr>
                <w:sz w:val="22"/>
                <w:szCs w:val="22"/>
              </w:rPr>
              <w:t xml:space="preserve">“The Top Ten Reasons Why Cases Do Not Settle at Mediation,” </w:t>
            </w:r>
            <w:r w:rsidRPr="00CE437A">
              <w:rPr>
                <w:i/>
                <w:sz w:val="22"/>
                <w:szCs w:val="22"/>
              </w:rPr>
              <w:t>Litigation Commentary &amp; Review</w:t>
            </w:r>
            <w:r w:rsidR="00446CCE">
              <w:rPr>
                <w:sz w:val="22"/>
                <w:szCs w:val="22"/>
              </w:rPr>
              <w:t xml:space="preserve"> (</w:t>
            </w:r>
            <w:r w:rsidRPr="00CE437A">
              <w:rPr>
                <w:sz w:val="22"/>
                <w:szCs w:val="22"/>
              </w:rPr>
              <w:t>October 2009</w:t>
            </w:r>
            <w:r w:rsidR="00446CCE">
              <w:rPr>
                <w:sz w:val="22"/>
                <w:szCs w:val="22"/>
              </w:rPr>
              <w:t>)</w:t>
            </w:r>
            <w:r w:rsidRPr="00CE437A">
              <w:rPr>
                <w:sz w:val="22"/>
                <w:szCs w:val="22"/>
              </w:rPr>
              <w:t>.</w:t>
            </w:r>
          </w:p>
          <w:p w14:paraId="3907F0AF" w14:textId="77777777" w:rsidR="002B35F3" w:rsidRPr="00CE437A" w:rsidRDefault="002B35F3" w:rsidP="00361DC5">
            <w:pPr>
              <w:spacing w:after="200"/>
              <w:ind w:right="612"/>
              <w:rPr>
                <w:sz w:val="22"/>
                <w:szCs w:val="22"/>
              </w:rPr>
            </w:pPr>
            <w:r w:rsidRPr="00CE437A">
              <w:rPr>
                <w:sz w:val="22"/>
                <w:szCs w:val="22"/>
              </w:rPr>
              <w:t xml:space="preserve">“Getting Around the Impasse at Mediation,” </w:t>
            </w:r>
            <w:r w:rsidRPr="00CE437A">
              <w:rPr>
                <w:i/>
                <w:sz w:val="22"/>
                <w:szCs w:val="22"/>
              </w:rPr>
              <w:t>Litigation Commentary &amp; Revie</w:t>
            </w:r>
            <w:r w:rsidR="00CE0EDB">
              <w:rPr>
                <w:i/>
                <w:sz w:val="22"/>
                <w:szCs w:val="22"/>
              </w:rPr>
              <w:t>w</w:t>
            </w:r>
            <w:r w:rsidRPr="00CE437A">
              <w:rPr>
                <w:sz w:val="22"/>
                <w:szCs w:val="22"/>
              </w:rPr>
              <w:t xml:space="preserve"> </w:t>
            </w:r>
            <w:r w:rsidR="00CE0EDB">
              <w:rPr>
                <w:sz w:val="22"/>
                <w:szCs w:val="22"/>
              </w:rPr>
              <w:t>(</w:t>
            </w:r>
            <w:r w:rsidRPr="00CE437A">
              <w:rPr>
                <w:sz w:val="22"/>
                <w:szCs w:val="22"/>
              </w:rPr>
              <w:t>September 2009</w:t>
            </w:r>
            <w:r w:rsidR="00CE0EDB">
              <w:rPr>
                <w:sz w:val="22"/>
                <w:szCs w:val="22"/>
              </w:rPr>
              <w:t>)</w:t>
            </w:r>
            <w:r w:rsidRPr="00CE437A">
              <w:rPr>
                <w:sz w:val="22"/>
                <w:szCs w:val="22"/>
              </w:rPr>
              <w:t>.</w:t>
            </w:r>
          </w:p>
          <w:p w14:paraId="00A92EF6" w14:textId="77777777" w:rsidR="002B35F3" w:rsidRPr="00CE437A" w:rsidRDefault="002B35F3" w:rsidP="00361DC5">
            <w:pPr>
              <w:spacing w:after="200"/>
              <w:ind w:right="612"/>
              <w:rPr>
                <w:sz w:val="22"/>
                <w:szCs w:val="22"/>
              </w:rPr>
            </w:pPr>
            <w:r w:rsidRPr="00CE437A">
              <w:rPr>
                <w:sz w:val="22"/>
                <w:szCs w:val="22"/>
              </w:rPr>
              <w:lastRenderedPageBreak/>
              <w:t xml:space="preserve">“Economic Downturn,”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August 2009</w:t>
            </w:r>
            <w:r w:rsidR="00CE0EDB">
              <w:rPr>
                <w:sz w:val="22"/>
                <w:szCs w:val="22"/>
              </w:rPr>
              <w:t>)</w:t>
            </w:r>
            <w:r w:rsidRPr="00CE437A">
              <w:rPr>
                <w:sz w:val="22"/>
                <w:szCs w:val="22"/>
              </w:rPr>
              <w:t>.</w:t>
            </w:r>
          </w:p>
          <w:p w14:paraId="757B4E7C" w14:textId="77777777" w:rsidR="0024368A" w:rsidRDefault="002B35F3" w:rsidP="00361DC5">
            <w:pPr>
              <w:spacing w:after="200"/>
              <w:ind w:right="612"/>
              <w:rPr>
                <w:sz w:val="22"/>
                <w:szCs w:val="22"/>
              </w:rPr>
            </w:pPr>
            <w:r w:rsidRPr="00CE437A">
              <w:rPr>
                <w:sz w:val="22"/>
                <w:szCs w:val="22"/>
              </w:rPr>
              <w:t xml:space="preserve">“The New Lawyer Settlement Strategies,”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July 2009</w:t>
            </w:r>
            <w:r w:rsidR="00CE0EDB">
              <w:rPr>
                <w:sz w:val="22"/>
                <w:szCs w:val="22"/>
              </w:rPr>
              <w:t>)</w:t>
            </w:r>
            <w:r w:rsidRPr="00CE437A">
              <w:rPr>
                <w:sz w:val="22"/>
                <w:szCs w:val="22"/>
              </w:rPr>
              <w:t>.</w:t>
            </w:r>
          </w:p>
          <w:p w14:paraId="167ED0F4" w14:textId="77777777" w:rsidR="002B35F3" w:rsidRPr="00CE437A" w:rsidRDefault="002B35F3" w:rsidP="00361DC5">
            <w:pPr>
              <w:spacing w:after="200"/>
              <w:ind w:right="612"/>
              <w:rPr>
                <w:sz w:val="22"/>
                <w:szCs w:val="22"/>
              </w:rPr>
            </w:pPr>
            <w:r w:rsidRPr="00CE437A">
              <w:rPr>
                <w:sz w:val="22"/>
                <w:szCs w:val="22"/>
              </w:rPr>
              <w:t xml:space="preserve">“Negotiating and Settling Insurance Bad Faith Cases,” </w:t>
            </w:r>
            <w:r w:rsidRPr="00CE437A">
              <w:rPr>
                <w:i/>
                <w:sz w:val="22"/>
                <w:szCs w:val="22"/>
              </w:rPr>
              <w:t>Litigation Commentary &amp; Review</w:t>
            </w:r>
            <w:r w:rsidR="00CE0EDB">
              <w:rPr>
                <w:sz w:val="22"/>
                <w:szCs w:val="22"/>
              </w:rPr>
              <w:t xml:space="preserve"> (</w:t>
            </w:r>
            <w:r w:rsidRPr="00CE437A">
              <w:rPr>
                <w:sz w:val="22"/>
                <w:szCs w:val="22"/>
              </w:rPr>
              <w:t>June 2009</w:t>
            </w:r>
            <w:r w:rsidR="00CE0EDB">
              <w:rPr>
                <w:sz w:val="22"/>
                <w:szCs w:val="22"/>
              </w:rPr>
              <w:t>)</w:t>
            </w:r>
            <w:r w:rsidRPr="00CE437A">
              <w:rPr>
                <w:sz w:val="22"/>
                <w:szCs w:val="22"/>
              </w:rPr>
              <w:t>.</w:t>
            </w:r>
          </w:p>
          <w:p w14:paraId="1A22E0DB" w14:textId="77777777" w:rsidR="006D1A66" w:rsidRPr="00CE437A" w:rsidRDefault="006D1A66" w:rsidP="00361DC5">
            <w:pPr>
              <w:spacing w:after="200"/>
              <w:ind w:right="612"/>
              <w:rPr>
                <w:sz w:val="22"/>
                <w:szCs w:val="22"/>
              </w:rPr>
            </w:pPr>
            <w:r w:rsidRPr="00CE437A">
              <w:rPr>
                <w:sz w:val="22"/>
                <w:szCs w:val="22"/>
              </w:rPr>
              <w:t xml:space="preserve">“Five Factors that Suggest a Case is Ripe for Mediation,”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May 2009</w:t>
            </w:r>
            <w:r w:rsidR="00CE0EDB">
              <w:rPr>
                <w:sz w:val="22"/>
                <w:szCs w:val="22"/>
              </w:rPr>
              <w:t>)</w:t>
            </w:r>
            <w:r w:rsidRPr="00CE437A">
              <w:rPr>
                <w:sz w:val="22"/>
                <w:szCs w:val="22"/>
              </w:rPr>
              <w:t>.</w:t>
            </w:r>
          </w:p>
          <w:p w14:paraId="4718FE96" w14:textId="77777777" w:rsidR="006D1A66" w:rsidRPr="00CE437A" w:rsidRDefault="006D1A66" w:rsidP="00361DC5">
            <w:pPr>
              <w:spacing w:after="200"/>
              <w:ind w:right="612"/>
              <w:rPr>
                <w:sz w:val="22"/>
                <w:szCs w:val="22"/>
              </w:rPr>
            </w:pPr>
            <w:r w:rsidRPr="00CE437A">
              <w:rPr>
                <w:sz w:val="22"/>
                <w:szCs w:val="22"/>
              </w:rPr>
              <w:t xml:space="preserve">“Getting Results for Plaintiffs Through Early Mediation: Ten Basic Principles to Follow in Getting Your Client’s Case Settled Early,”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March/April 2009</w:t>
            </w:r>
            <w:r w:rsidR="00CE0EDB">
              <w:rPr>
                <w:sz w:val="22"/>
                <w:szCs w:val="22"/>
              </w:rPr>
              <w:t>)</w:t>
            </w:r>
            <w:r w:rsidRPr="00CE437A">
              <w:rPr>
                <w:sz w:val="22"/>
                <w:szCs w:val="22"/>
              </w:rPr>
              <w:t>.</w:t>
            </w:r>
          </w:p>
          <w:p w14:paraId="24EB8FD8" w14:textId="77777777" w:rsidR="006D1A66" w:rsidRPr="00CE437A" w:rsidRDefault="006D1A66" w:rsidP="00361DC5">
            <w:pPr>
              <w:spacing w:after="200"/>
              <w:ind w:right="612"/>
              <w:rPr>
                <w:sz w:val="22"/>
                <w:szCs w:val="22"/>
              </w:rPr>
            </w:pPr>
            <w:r w:rsidRPr="00CE437A">
              <w:rPr>
                <w:sz w:val="22"/>
                <w:szCs w:val="22"/>
              </w:rPr>
              <w:t xml:space="preserve">“The Opening Statement at Mediation – Yes, No, </w:t>
            </w:r>
            <w:proofErr w:type="gramStart"/>
            <w:r w:rsidRPr="00CE437A">
              <w:rPr>
                <w:sz w:val="22"/>
                <w:szCs w:val="22"/>
              </w:rPr>
              <w:t>Maybe</w:t>
            </w:r>
            <w:proofErr w:type="gramEnd"/>
            <w:r w:rsidRPr="00CE437A">
              <w:rPr>
                <w:sz w:val="22"/>
                <w:szCs w:val="22"/>
              </w:rPr>
              <w:t xml:space="preserve">!”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January/February 2009</w:t>
            </w:r>
            <w:r w:rsidR="00CE0EDB">
              <w:rPr>
                <w:sz w:val="22"/>
                <w:szCs w:val="22"/>
              </w:rPr>
              <w:t>)</w:t>
            </w:r>
            <w:r w:rsidRPr="00CE437A">
              <w:rPr>
                <w:sz w:val="22"/>
                <w:szCs w:val="22"/>
              </w:rPr>
              <w:t>.</w:t>
            </w:r>
          </w:p>
          <w:p w14:paraId="7BFA12A7" w14:textId="77777777" w:rsidR="00BE0594" w:rsidRPr="00CE437A" w:rsidRDefault="006D1A66" w:rsidP="00361DC5">
            <w:pPr>
              <w:spacing w:after="200"/>
              <w:ind w:right="612"/>
              <w:rPr>
                <w:sz w:val="22"/>
                <w:szCs w:val="22"/>
              </w:rPr>
            </w:pPr>
            <w:r w:rsidRPr="00CE437A">
              <w:rPr>
                <w:sz w:val="22"/>
                <w:szCs w:val="22"/>
              </w:rPr>
              <w:t xml:space="preserve">“The Lawyer’s Role in Preparing the Mediator for Mediation,”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October/November 2008</w:t>
            </w:r>
            <w:r w:rsidR="00CE0EDB">
              <w:rPr>
                <w:sz w:val="22"/>
                <w:szCs w:val="22"/>
              </w:rPr>
              <w:t>)</w:t>
            </w:r>
            <w:r w:rsidRPr="00CE437A">
              <w:rPr>
                <w:sz w:val="22"/>
                <w:szCs w:val="22"/>
              </w:rPr>
              <w:t>.</w:t>
            </w:r>
          </w:p>
          <w:p w14:paraId="43AA91EB" w14:textId="77777777" w:rsidR="006D1A66" w:rsidRPr="00CE437A" w:rsidRDefault="006D1A66" w:rsidP="00361DC5">
            <w:pPr>
              <w:spacing w:after="200"/>
              <w:ind w:right="612"/>
              <w:rPr>
                <w:sz w:val="22"/>
                <w:szCs w:val="22"/>
              </w:rPr>
            </w:pPr>
            <w:r w:rsidRPr="00CE437A">
              <w:rPr>
                <w:sz w:val="22"/>
                <w:szCs w:val="22"/>
              </w:rPr>
              <w:t xml:space="preserve">“Using Videos at Mediation,”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August/September 2008</w:t>
            </w:r>
            <w:r w:rsidR="00CE0EDB">
              <w:rPr>
                <w:sz w:val="22"/>
                <w:szCs w:val="22"/>
              </w:rPr>
              <w:t>)</w:t>
            </w:r>
            <w:r w:rsidRPr="00CE437A">
              <w:rPr>
                <w:sz w:val="22"/>
                <w:szCs w:val="22"/>
              </w:rPr>
              <w:t>.</w:t>
            </w:r>
          </w:p>
          <w:p w14:paraId="01ACCAF4" w14:textId="77777777" w:rsidR="006D1A66" w:rsidRPr="00CE437A" w:rsidRDefault="006D1A66" w:rsidP="00361DC5">
            <w:pPr>
              <w:spacing w:after="200"/>
              <w:ind w:right="612"/>
              <w:rPr>
                <w:sz w:val="22"/>
                <w:szCs w:val="22"/>
              </w:rPr>
            </w:pPr>
            <w:r w:rsidRPr="00CE437A">
              <w:rPr>
                <w:sz w:val="22"/>
                <w:szCs w:val="22"/>
              </w:rPr>
              <w:t xml:space="preserve">“Mediation as a Discovery Tool,”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July 2008</w:t>
            </w:r>
            <w:r w:rsidR="00CE0EDB">
              <w:rPr>
                <w:sz w:val="22"/>
                <w:szCs w:val="22"/>
              </w:rPr>
              <w:t>)</w:t>
            </w:r>
            <w:r w:rsidRPr="00CE437A">
              <w:rPr>
                <w:sz w:val="22"/>
                <w:szCs w:val="22"/>
              </w:rPr>
              <w:t>.</w:t>
            </w:r>
          </w:p>
          <w:p w14:paraId="5CF2994D" w14:textId="77777777" w:rsidR="006D1A66" w:rsidRPr="00CE437A" w:rsidRDefault="006D1A66" w:rsidP="00361DC5">
            <w:pPr>
              <w:spacing w:after="200"/>
              <w:ind w:right="612"/>
              <w:rPr>
                <w:sz w:val="22"/>
                <w:szCs w:val="22"/>
              </w:rPr>
            </w:pPr>
            <w:r w:rsidRPr="00CE437A">
              <w:rPr>
                <w:sz w:val="22"/>
                <w:szCs w:val="22"/>
              </w:rPr>
              <w:t xml:space="preserve">“What is a Resolution Advocate?”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June 2008</w:t>
            </w:r>
            <w:r w:rsidR="00CE0EDB">
              <w:rPr>
                <w:sz w:val="22"/>
                <w:szCs w:val="22"/>
              </w:rPr>
              <w:t>)</w:t>
            </w:r>
            <w:r w:rsidRPr="00CE437A">
              <w:rPr>
                <w:sz w:val="22"/>
                <w:szCs w:val="22"/>
              </w:rPr>
              <w:t>.</w:t>
            </w:r>
          </w:p>
          <w:p w14:paraId="61F014B0" w14:textId="77777777" w:rsidR="006D1A66" w:rsidRPr="00CE437A" w:rsidRDefault="006D1A66" w:rsidP="00361DC5">
            <w:pPr>
              <w:spacing w:after="200"/>
              <w:ind w:right="612"/>
              <w:rPr>
                <w:sz w:val="22"/>
                <w:szCs w:val="22"/>
              </w:rPr>
            </w:pPr>
            <w:r w:rsidRPr="00CE437A">
              <w:rPr>
                <w:sz w:val="22"/>
                <w:szCs w:val="22"/>
              </w:rPr>
              <w:t xml:space="preserve">“Are You Ready for Mediation?” </w:t>
            </w:r>
            <w:r w:rsidRPr="00CE437A">
              <w:rPr>
                <w:i/>
                <w:sz w:val="22"/>
                <w:szCs w:val="22"/>
              </w:rPr>
              <w:t>Litigation Commentary &amp; Review</w:t>
            </w:r>
            <w:r w:rsidRPr="00CE437A">
              <w:rPr>
                <w:sz w:val="22"/>
                <w:szCs w:val="22"/>
              </w:rPr>
              <w:t xml:space="preserve"> </w:t>
            </w:r>
            <w:r w:rsidR="00862437">
              <w:rPr>
                <w:sz w:val="22"/>
                <w:szCs w:val="22"/>
              </w:rPr>
              <w:t>(</w:t>
            </w:r>
            <w:r w:rsidRPr="00CE437A">
              <w:rPr>
                <w:sz w:val="22"/>
                <w:szCs w:val="22"/>
              </w:rPr>
              <w:t>May 2008</w:t>
            </w:r>
            <w:r w:rsidR="00862437">
              <w:rPr>
                <w:sz w:val="22"/>
                <w:szCs w:val="22"/>
              </w:rPr>
              <w:t>)</w:t>
            </w:r>
            <w:r w:rsidRPr="00CE437A">
              <w:rPr>
                <w:sz w:val="22"/>
                <w:szCs w:val="22"/>
              </w:rPr>
              <w:t>.</w:t>
            </w:r>
          </w:p>
          <w:p w14:paraId="52567C21" w14:textId="5AF60591" w:rsidR="006D1A66" w:rsidRPr="00CE437A" w:rsidRDefault="006D1A66" w:rsidP="00361DC5">
            <w:pPr>
              <w:spacing w:after="200"/>
              <w:ind w:right="612"/>
              <w:rPr>
                <w:sz w:val="22"/>
                <w:szCs w:val="22"/>
              </w:rPr>
            </w:pPr>
            <w:r w:rsidRPr="00CE437A">
              <w:rPr>
                <w:sz w:val="22"/>
                <w:szCs w:val="22"/>
              </w:rPr>
              <w:t>“Preparing Your Client f</w:t>
            </w:r>
            <w:r w:rsidR="00552A3B">
              <w:rPr>
                <w:sz w:val="22"/>
                <w:szCs w:val="22"/>
              </w:rPr>
              <w:t xml:space="preserve"> </w:t>
            </w:r>
            <w:r w:rsidRPr="00CE437A">
              <w:rPr>
                <w:sz w:val="22"/>
                <w:szCs w:val="22"/>
              </w:rPr>
              <w:t xml:space="preserve">or Mediation: Winners Win, Whiners Lose!” </w:t>
            </w:r>
            <w:r w:rsidRPr="00CE437A">
              <w:rPr>
                <w:i/>
                <w:sz w:val="22"/>
                <w:szCs w:val="22"/>
              </w:rPr>
              <w:t>Litigation Commentary &amp; Review</w:t>
            </w:r>
            <w:r w:rsidRPr="00CE437A">
              <w:rPr>
                <w:sz w:val="22"/>
                <w:szCs w:val="22"/>
              </w:rPr>
              <w:t xml:space="preserve"> </w:t>
            </w:r>
            <w:r w:rsidR="00862437">
              <w:rPr>
                <w:sz w:val="22"/>
                <w:szCs w:val="22"/>
              </w:rPr>
              <w:t>(</w:t>
            </w:r>
            <w:r w:rsidRPr="00CE437A">
              <w:rPr>
                <w:sz w:val="22"/>
                <w:szCs w:val="22"/>
              </w:rPr>
              <w:t>April 2008</w:t>
            </w:r>
            <w:r w:rsidR="00862437">
              <w:rPr>
                <w:sz w:val="22"/>
                <w:szCs w:val="22"/>
              </w:rPr>
              <w:t>)</w:t>
            </w:r>
            <w:r w:rsidRPr="00CE437A">
              <w:rPr>
                <w:sz w:val="22"/>
                <w:szCs w:val="22"/>
              </w:rPr>
              <w:t>.</w:t>
            </w:r>
          </w:p>
          <w:p w14:paraId="5AE4CFCF" w14:textId="77777777" w:rsidR="006D1A66" w:rsidRPr="00CE437A" w:rsidRDefault="006D1A66" w:rsidP="00361DC5">
            <w:pPr>
              <w:spacing w:after="200"/>
              <w:ind w:right="612"/>
              <w:rPr>
                <w:sz w:val="22"/>
                <w:szCs w:val="22"/>
              </w:rPr>
            </w:pPr>
            <w:r w:rsidRPr="00CE437A">
              <w:rPr>
                <w:sz w:val="22"/>
                <w:szCs w:val="22"/>
              </w:rPr>
              <w:t xml:space="preserve">“What Type of Negotiation Personality Are You?” </w:t>
            </w:r>
            <w:r w:rsidRPr="00CE437A">
              <w:rPr>
                <w:i/>
                <w:sz w:val="22"/>
                <w:szCs w:val="22"/>
              </w:rPr>
              <w:t>Litigation Commentary &amp; Review</w:t>
            </w:r>
            <w:r w:rsidRPr="00CE437A">
              <w:rPr>
                <w:sz w:val="22"/>
                <w:szCs w:val="22"/>
              </w:rPr>
              <w:t xml:space="preserve"> </w:t>
            </w:r>
            <w:r w:rsidR="00862437">
              <w:rPr>
                <w:sz w:val="22"/>
                <w:szCs w:val="22"/>
              </w:rPr>
              <w:t>(</w:t>
            </w:r>
            <w:r w:rsidRPr="00CE437A">
              <w:rPr>
                <w:sz w:val="22"/>
                <w:szCs w:val="22"/>
              </w:rPr>
              <w:t>March 2008</w:t>
            </w:r>
            <w:r w:rsidR="00862437">
              <w:rPr>
                <w:sz w:val="22"/>
                <w:szCs w:val="22"/>
              </w:rPr>
              <w:t>)</w:t>
            </w:r>
            <w:r w:rsidRPr="00CE437A">
              <w:rPr>
                <w:sz w:val="22"/>
                <w:szCs w:val="22"/>
              </w:rPr>
              <w:t>.</w:t>
            </w:r>
          </w:p>
          <w:p w14:paraId="17051F87" w14:textId="77777777" w:rsidR="006D1A66" w:rsidRPr="00CE437A" w:rsidRDefault="006D1A66" w:rsidP="00361DC5">
            <w:pPr>
              <w:spacing w:after="200"/>
              <w:ind w:right="612"/>
              <w:rPr>
                <w:sz w:val="22"/>
                <w:szCs w:val="22"/>
              </w:rPr>
            </w:pPr>
            <w:r w:rsidRPr="00CE437A">
              <w:rPr>
                <w:sz w:val="22"/>
                <w:szCs w:val="22"/>
              </w:rPr>
              <w:t xml:space="preserve">“Do Lawyers Really Understand What They Need to Do to Prepare for Mediation,” </w:t>
            </w:r>
            <w:r w:rsidRPr="00CE437A">
              <w:rPr>
                <w:i/>
                <w:sz w:val="22"/>
                <w:szCs w:val="22"/>
              </w:rPr>
              <w:t>Litigation Commentary &amp; Review</w:t>
            </w:r>
            <w:r w:rsidRPr="00CE437A">
              <w:rPr>
                <w:sz w:val="22"/>
                <w:szCs w:val="22"/>
              </w:rPr>
              <w:t xml:space="preserve"> </w:t>
            </w:r>
            <w:r w:rsidR="00862437">
              <w:rPr>
                <w:sz w:val="22"/>
                <w:szCs w:val="22"/>
              </w:rPr>
              <w:t>(</w:t>
            </w:r>
            <w:r w:rsidRPr="00CE437A">
              <w:rPr>
                <w:sz w:val="22"/>
                <w:szCs w:val="22"/>
              </w:rPr>
              <w:t>February 2008</w:t>
            </w:r>
            <w:r w:rsidR="00862437">
              <w:rPr>
                <w:sz w:val="22"/>
                <w:szCs w:val="22"/>
              </w:rPr>
              <w:t>)</w:t>
            </w:r>
            <w:r w:rsidRPr="00CE437A">
              <w:rPr>
                <w:sz w:val="22"/>
                <w:szCs w:val="22"/>
              </w:rPr>
              <w:t xml:space="preserve">. </w:t>
            </w:r>
          </w:p>
          <w:p w14:paraId="3A974407" w14:textId="77777777" w:rsidR="006D1A66" w:rsidRPr="00CE437A" w:rsidRDefault="006D1A66" w:rsidP="00361DC5">
            <w:pPr>
              <w:spacing w:after="200"/>
              <w:ind w:right="612"/>
              <w:rPr>
                <w:sz w:val="22"/>
                <w:szCs w:val="22"/>
              </w:rPr>
            </w:pPr>
            <w:r w:rsidRPr="00CE437A">
              <w:rPr>
                <w:sz w:val="22"/>
                <w:szCs w:val="22"/>
              </w:rPr>
              <w:lastRenderedPageBreak/>
              <w:t xml:space="preserve">“Listening to the Story as a Tool in Mediating,” </w:t>
            </w:r>
            <w:r w:rsidRPr="00CE437A">
              <w:rPr>
                <w:i/>
                <w:sz w:val="22"/>
                <w:szCs w:val="22"/>
              </w:rPr>
              <w:t>Litigation Commentary &amp; Review</w:t>
            </w:r>
            <w:r w:rsidRPr="00CE437A">
              <w:rPr>
                <w:sz w:val="22"/>
                <w:szCs w:val="22"/>
              </w:rPr>
              <w:t xml:space="preserve"> </w:t>
            </w:r>
            <w:r w:rsidR="00862437">
              <w:rPr>
                <w:sz w:val="22"/>
                <w:szCs w:val="22"/>
              </w:rPr>
              <w:t>(</w:t>
            </w:r>
            <w:r w:rsidRPr="00CE437A">
              <w:rPr>
                <w:sz w:val="22"/>
                <w:szCs w:val="22"/>
              </w:rPr>
              <w:t>January 2008</w:t>
            </w:r>
            <w:r w:rsidR="00862437">
              <w:rPr>
                <w:sz w:val="22"/>
                <w:szCs w:val="22"/>
              </w:rPr>
              <w:t>)</w:t>
            </w:r>
            <w:r w:rsidRPr="00CE437A">
              <w:rPr>
                <w:sz w:val="22"/>
                <w:szCs w:val="22"/>
              </w:rPr>
              <w:t>.</w:t>
            </w:r>
          </w:p>
          <w:p w14:paraId="58198D0B" w14:textId="77777777" w:rsidR="006D1A66" w:rsidRPr="00CE437A" w:rsidRDefault="006D1A66" w:rsidP="00361DC5">
            <w:pPr>
              <w:spacing w:after="200"/>
              <w:ind w:right="612"/>
              <w:rPr>
                <w:sz w:val="22"/>
                <w:szCs w:val="22"/>
              </w:rPr>
            </w:pPr>
            <w:r w:rsidRPr="00CE437A">
              <w:rPr>
                <w:sz w:val="22"/>
                <w:szCs w:val="22"/>
              </w:rPr>
              <w:t>“The Three ‘</w:t>
            </w:r>
            <w:proofErr w:type="gramStart"/>
            <w:r w:rsidRPr="00CE437A">
              <w:rPr>
                <w:sz w:val="22"/>
                <w:szCs w:val="22"/>
              </w:rPr>
              <w:t>C’s</w:t>
            </w:r>
            <w:proofErr w:type="gramEnd"/>
            <w:r w:rsidRPr="00CE437A">
              <w:rPr>
                <w:sz w:val="22"/>
                <w:szCs w:val="22"/>
              </w:rPr>
              <w:t xml:space="preserve">’ of Negotiations,” </w:t>
            </w:r>
            <w:r w:rsidRPr="00CE437A">
              <w:rPr>
                <w:i/>
                <w:sz w:val="22"/>
                <w:szCs w:val="22"/>
              </w:rPr>
              <w:t>Litigation Commentary &amp; Revie</w:t>
            </w:r>
            <w:r w:rsidR="00862437">
              <w:rPr>
                <w:i/>
                <w:sz w:val="22"/>
                <w:szCs w:val="22"/>
              </w:rPr>
              <w:t>w</w:t>
            </w:r>
            <w:r w:rsidRPr="00CE437A">
              <w:rPr>
                <w:sz w:val="22"/>
                <w:szCs w:val="22"/>
              </w:rPr>
              <w:t xml:space="preserve"> </w:t>
            </w:r>
            <w:r w:rsidR="00862437">
              <w:rPr>
                <w:sz w:val="22"/>
                <w:szCs w:val="22"/>
              </w:rPr>
              <w:t>(</w:t>
            </w:r>
            <w:r w:rsidRPr="00CE437A">
              <w:rPr>
                <w:sz w:val="22"/>
                <w:szCs w:val="22"/>
              </w:rPr>
              <w:t>December 2007</w:t>
            </w:r>
            <w:r w:rsidR="00862437">
              <w:rPr>
                <w:sz w:val="22"/>
                <w:szCs w:val="22"/>
              </w:rPr>
              <w:t>)</w:t>
            </w:r>
            <w:r w:rsidRPr="00CE437A">
              <w:rPr>
                <w:sz w:val="22"/>
                <w:szCs w:val="22"/>
              </w:rPr>
              <w:t>.</w:t>
            </w:r>
          </w:p>
          <w:p w14:paraId="6744CA4B" w14:textId="77777777" w:rsidR="006D1A66" w:rsidRPr="00CE437A" w:rsidRDefault="006D1A66" w:rsidP="00361DC5">
            <w:pPr>
              <w:spacing w:after="200"/>
              <w:ind w:right="612"/>
              <w:rPr>
                <w:sz w:val="22"/>
                <w:szCs w:val="22"/>
              </w:rPr>
            </w:pPr>
            <w:r w:rsidRPr="00CE437A">
              <w:rPr>
                <w:sz w:val="22"/>
                <w:szCs w:val="22"/>
              </w:rPr>
              <w:t xml:space="preserve">“Some Basics of Negotiating at Mediation,” </w:t>
            </w:r>
            <w:r w:rsidRPr="00CE437A">
              <w:rPr>
                <w:i/>
                <w:sz w:val="22"/>
                <w:szCs w:val="22"/>
              </w:rPr>
              <w:t>Litigation Commentary &amp; Review</w:t>
            </w:r>
            <w:r w:rsidRPr="00CE437A">
              <w:rPr>
                <w:sz w:val="22"/>
                <w:szCs w:val="22"/>
              </w:rPr>
              <w:t xml:space="preserve"> </w:t>
            </w:r>
            <w:r w:rsidR="004E41AE">
              <w:rPr>
                <w:sz w:val="22"/>
                <w:szCs w:val="22"/>
              </w:rPr>
              <w:t>(</w:t>
            </w:r>
            <w:r w:rsidRPr="00CE437A">
              <w:rPr>
                <w:sz w:val="22"/>
                <w:szCs w:val="22"/>
              </w:rPr>
              <w:t>November 2007</w:t>
            </w:r>
            <w:r w:rsidR="004E41AE">
              <w:rPr>
                <w:sz w:val="22"/>
                <w:szCs w:val="22"/>
              </w:rPr>
              <w:t>)</w:t>
            </w:r>
            <w:r w:rsidRPr="00CE437A">
              <w:rPr>
                <w:sz w:val="22"/>
                <w:szCs w:val="22"/>
              </w:rPr>
              <w:t>.</w:t>
            </w:r>
          </w:p>
          <w:p w14:paraId="55117D48" w14:textId="77777777" w:rsidR="00B16195" w:rsidRPr="00CE437A" w:rsidRDefault="006D1A66" w:rsidP="004E41AE">
            <w:pPr>
              <w:ind w:right="612"/>
              <w:rPr>
                <w:sz w:val="22"/>
                <w:szCs w:val="22"/>
              </w:rPr>
            </w:pPr>
            <w:r w:rsidRPr="00CE437A">
              <w:rPr>
                <w:sz w:val="22"/>
                <w:szCs w:val="22"/>
              </w:rPr>
              <w:t xml:space="preserve">“A Look Back at the Process of Dispute Resolution,” </w:t>
            </w:r>
            <w:r w:rsidRPr="00CE437A">
              <w:rPr>
                <w:i/>
                <w:sz w:val="22"/>
                <w:szCs w:val="22"/>
              </w:rPr>
              <w:t>Litigation Commentary &amp; Review</w:t>
            </w:r>
            <w:r w:rsidRPr="00CE437A">
              <w:rPr>
                <w:sz w:val="22"/>
                <w:szCs w:val="22"/>
              </w:rPr>
              <w:t xml:space="preserve"> </w:t>
            </w:r>
            <w:r w:rsidR="004E41AE">
              <w:rPr>
                <w:sz w:val="22"/>
                <w:szCs w:val="22"/>
              </w:rPr>
              <w:t>(</w:t>
            </w:r>
            <w:r w:rsidRPr="00CE437A">
              <w:rPr>
                <w:sz w:val="22"/>
                <w:szCs w:val="22"/>
              </w:rPr>
              <w:t>October 2007</w:t>
            </w:r>
            <w:r w:rsidR="004E41AE">
              <w:rPr>
                <w:sz w:val="22"/>
                <w:szCs w:val="22"/>
              </w:rPr>
              <w:t>)</w:t>
            </w:r>
            <w:r w:rsidRPr="00CE437A">
              <w:rPr>
                <w:sz w:val="22"/>
                <w:szCs w:val="22"/>
              </w:rPr>
              <w:t>.</w:t>
            </w:r>
          </w:p>
        </w:tc>
      </w:tr>
      <w:tr w:rsidR="00E470C5" w14:paraId="4C3F2052" w14:textId="77777777" w:rsidTr="00361DC5">
        <w:tc>
          <w:tcPr>
            <w:tcW w:w="2088" w:type="dxa"/>
            <w:shd w:val="clear" w:color="auto" w:fill="auto"/>
          </w:tcPr>
          <w:p w14:paraId="6BC30706" w14:textId="77777777" w:rsidR="00E470C5" w:rsidRPr="00B07B16" w:rsidRDefault="00E470C5" w:rsidP="00361DC5">
            <w:pPr>
              <w:rPr>
                <w:b/>
                <w:sz w:val="22"/>
                <w:szCs w:val="22"/>
              </w:rPr>
            </w:pPr>
          </w:p>
        </w:tc>
        <w:tc>
          <w:tcPr>
            <w:tcW w:w="8280" w:type="dxa"/>
            <w:shd w:val="clear" w:color="auto" w:fill="auto"/>
          </w:tcPr>
          <w:p w14:paraId="33F15463" w14:textId="77777777" w:rsidR="00E470C5" w:rsidRDefault="00E470C5" w:rsidP="00361DC5">
            <w:pPr>
              <w:spacing w:after="200"/>
              <w:ind w:right="612"/>
              <w:rPr>
                <w:sz w:val="22"/>
                <w:szCs w:val="22"/>
              </w:rPr>
            </w:pPr>
          </w:p>
        </w:tc>
      </w:tr>
    </w:tbl>
    <w:p w14:paraId="2CC7D922" w14:textId="77777777" w:rsidR="00F8337E" w:rsidRDefault="00F8337E"/>
    <w:sectPr w:rsidR="00F8337E" w:rsidSect="00546580">
      <w:headerReference w:type="default" r:id="rId12"/>
      <w:footerReference w:type="default" r:id="rId13"/>
      <w:headerReference w:type="first" r:id="rId14"/>
      <w:pgSz w:w="12240" w:h="15840" w:code="1"/>
      <w:pgMar w:top="4752"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4A4EC" w14:textId="77777777" w:rsidR="00546580" w:rsidRDefault="00546580">
      <w:r>
        <w:separator/>
      </w:r>
    </w:p>
  </w:endnote>
  <w:endnote w:type="continuationSeparator" w:id="0">
    <w:p w14:paraId="0EFE09F1" w14:textId="77777777" w:rsidR="00546580" w:rsidRDefault="0054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75846" w14:textId="1B596318" w:rsidR="00AB7CEF" w:rsidRPr="00CB3158" w:rsidRDefault="00AB7CEF" w:rsidP="00F47A01">
    <w:pPr>
      <w:rPr>
        <w:color w:val="244061"/>
        <w:sz w:val="20"/>
        <w:szCs w:val="20"/>
      </w:rPr>
    </w:pPr>
  </w:p>
  <w:p w14:paraId="3B8268D2" w14:textId="77777777" w:rsidR="00AB7CEF" w:rsidRDefault="00AB7CEF" w:rsidP="00CB3158">
    <w:pPr>
      <w:pStyle w:val="Footer"/>
      <w:ind w:left="-1440" w:right="-1440"/>
    </w:pPr>
  </w:p>
  <w:p w14:paraId="14FC0FA4" w14:textId="77777777" w:rsidR="00AB7CEF" w:rsidRDefault="00AB7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541E9" w14:textId="77777777" w:rsidR="00546580" w:rsidRDefault="00546580">
      <w:r>
        <w:separator/>
      </w:r>
    </w:p>
  </w:footnote>
  <w:footnote w:type="continuationSeparator" w:id="0">
    <w:p w14:paraId="42FB0101" w14:textId="77777777" w:rsidR="00546580" w:rsidRDefault="00546580">
      <w:r>
        <w:continuationSeparator/>
      </w:r>
    </w:p>
  </w:footnote>
  <w:footnote w:id="1">
    <w:p w14:paraId="5462ECD3" w14:textId="77777777" w:rsidR="00D470AC" w:rsidRPr="00A24D0A" w:rsidRDefault="00D470AC" w:rsidP="00D470AC">
      <w:pPr>
        <w:pStyle w:val="Heading2"/>
        <w:pBdr>
          <w:bottom w:val="single" w:sz="6" w:space="5" w:color="CCCCCC"/>
        </w:pBdr>
        <w:shd w:val="clear" w:color="auto" w:fill="F1F1F1"/>
        <w:spacing w:before="0" w:beforeAutospacing="0" w:after="0" w:afterAutospacing="0"/>
        <w:rPr>
          <w:b w:val="0"/>
          <w:bCs w:val="0"/>
          <w:color w:val="000000"/>
          <w:sz w:val="24"/>
          <w:szCs w:val="24"/>
        </w:rPr>
      </w:pPr>
      <w:r w:rsidRPr="00A24D0A">
        <w:rPr>
          <w:rStyle w:val="FootnoteReference"/>
          <w:sz w:val="24"/>
          <w:szCs w:val="24"/>
        </w:rPr>
        <w:footnoteRef/>
      </w:r>
      <w:r w:rsidRPr="00A24D0A">
        <w:rPr>
          <w:sz w:val="24"/>
          <w:szCs w:val="24"/>
        </w:rPr>
        <w:t xml:space="preserve"> </w:t>
      </w:r>
      <w:r w:rsidRPr="00A24D0A">
        <w:rPr>
          <w:b w:val="0"/>
          <w:bCs w:val="0"/>
          <w:color w:val="333333"/>
          <w:sz w:val="24"/>
          <w:szCs w:val="24"/>
        </w:rPr>
        <w:t>ABA ethics opinions are written by the Standing Committee on Ethics and Professional Responsibility.  These opinions are advisory, and not binding on any court.  Formal opinions are on matters deemed to be of interest to a large number of attorneys.</w:t>
      </w:r>
    </w:p>
    <w:p w14:paraId="72243876" w14:textId="77777777" w:rsidR="00D470AC" w:rsidRPr="00A24D0A" w:rsidRDefault="00D470AC" w:rsidP="00D470AC">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5AEE1" w14:textId="77777777" w:rsidR="00AB7CEF" w:rsidRDefault="00AB7CEF" w:rsidP="00361DC5">
    <w:pPr>
      <w:pStyle w:val="Header"/>
      <w:tabs>
        <w:tab w:val="clear" w:pos="4320"/>
        <w:tab w:val="clear" w:pos="8640"/>
        <w:tab w:val="left" w:pos="7950"/>
        <w:tab w:val="right" w:pos="9360"/>
      </w:tabs>
      <w:rPr>
        <w:sz w:val="18"/>
        <w:szCs w:val="18"/>
      </w:rPr>
    </w:pPr>
    <w:r>
      <w:rPr>
        <w:sz w:val="18"/>
        <w:szCs w:val="18"/>
      </w:rPr>
      <w:tab/>
    </w:r>
  </w:p>
  <w:p w14:paraId="0A72E374" w14:textId="77777777" w:rsidR="00AB7CEF" w:rsidRDefault="00AB7CEF" w:rsidP="00361DC5">
    <w:pPr>
      <w:pStyle w:val="Header"/>
      <w:tabs>
        <w:tab w:val="clear" w:pos="4320"/>
        <w:tab w:val="clear" w:pos="8640"/>
        <w:tab w:val="left" w:pos="7950"/>
        <w:tab w:val="right" w:pos="9360"/>
      </w:tabs>
      <w:rPr>
        <w:sz w:val="18"/>
        <w:szCs w:val="18"/>
      </w:rPr>
    </w:pPr>
  </w:p>
  <w:p w14:paraId="748C9A53" w14:textId="77777777" w:rsidR="00AB7CEF" w:rsidRDefault="00AB7CEF" w:rsidP="00361DC5">
    <w:pPr>
      <w:pStyle w:val="Header"/>
      <w:tabs>
        <w:tab w:val="clear" w:pos="4320"/>
        <w:tab w:val="clear" w:pos="8640"/>
        <w:tab w:val="left" w:pos="7950"/>
        <w:tab w:val="right" w:pos="9360"/>
      </w:tabs>
      <w:rPr>
        <w:sz w:val="18"/>
        <w:szCs w:val="18"/>
      </w:rPr>
    </w:pPr>
  </w:p>
  <w:p w14:paraId="51096367" w14:textId="77777777" w:rsidR="00AB7CEF" w:rsidRPr="00146A3A" w:rsidRDefault="00AB7CEF" w:rsidP="00361DC5">
    <w:pPr>
      <w:pStyle w:val="Header"/>
      <w:tabs>
        <w:tab w:val="clear" w:pos="4320"/>
        <w:tab w:val="clear" w:pos="8640"/>
        <w:tab w:val="left" w:pos="7950"/>
        <w:tab w:val="right" w:pos="9360"/>
      </w:tabs>
      <w:jc w:val="right"/>
      <w:rPr>
        <w:sz w:val="18"/>
        <w:szCs w:val="18"/>
      </w:rPr>
    </w:pPr>
    <w:r>
      <w:rPr>
        <w:sz w:val="18"/>
        <w:szCs w:val="18"/>
      </w:rPr>
      <w:tab/>
    </w:r>
    <w:r w:rsidRPr="00146A3A">
      <w:rPr>
        <w:sz w:val="18"/>
        <w:szCs w:val="18"/>
      </w:rPr>
      <w:t>Guy O. Kornblum</w:t>
    </w:r>
  </w:p>
  <w:p w14:paraId="70374CFE" w14:textId="77777777" w:rsidR="00AB7CEF" w:rsidRPr="00146A3A" w:rsidRDefault="00AB7CEF" w:rsidP="004671E6">
    <w:pPr>
      <w:pStyle w:val="Header"/>
      <w:tabs>
        <w:tab w:val="clear" w:pos="4320"/>
        <w:tab w:val="clear" w:pos="8640"/>
      </w:tabs>
      <w:jc w:val="right"/>
      <w:rPr>
        <w:sz w:val="18"/>
        <w:szCs w:val="18"/>
      </w:rPr>
    </w:pPr>
    <w:r>
      <w:rPr>
        <w:sz w:val="18"/>
        <w:szCs w:val="18"/>
      </w:rPr>
      <w:t>Curriculum Vitae</w:t>
    </w:r>
  </w:p>
  <w:p w14:paraId="14919FAA" w14:textId="77777777" w:rsidR="00AB7CEF" w:rsidRDefault="00AB7CEF" w:rsidP="004671E6">
    <w:pPr>
      <w:pStyle w:val="Header"/>
      <w:tabs>
        <w:tab w:val="clear" w:pos="4320"/>
        <w:tab w:val="clear" w:pos="8640"/>
      </w:tabs>
      <w:jc w:val="right"/>
      <w:rPr>
        <w:rStyle w:val="PageNumber"/>
        <w:sz w:val="18"/>
        <w:szCs w:val="18"/>
      </w:rPr>
    </w:pPr>
    <w:r w:rsidRPr="00146A3A">
      <w:rPr>
        <w:sz w:val="18"/>
        <w:szCs w:val="18"/>
      </w:rPr>
      <w:t xml:space="preserve">P. </w:t>
    </w:r>
    <w:r w:rsidRPr="00146A3A">
      <w:rPr>
        <w:rStyle w:val="PageNumber"/>
        <w:sz w:val="18"/>
        <w:szCs w:val="18"/>
      </w:rPr>
      <w:fldChar w:fldCharType="begin"/>
    </w:r>
    <w:r w:rsidRPr="00146A3A">
      <w:rPr>
        <w:rStyle w:val="PageNumber"/>
        <w:sz w:val="18"/>
        <w:szCs w:val="18"/>
      </w:rPr>
      <w:instrText xml:space="preserve"> PAGE </w:instrText>
    </w:r>
    <w:r w:rsidRPr="00146A3A">
      <w:rPr>
        <w:rStyle w:val="PageNumber"/>
        <w:sz w:val="18"/>
        <w:szCs w:val="18"/>
      </w:rPr>
      <w:fldChar w:fldCharType="separate"/>
    </w:r>
    <w:r w:rsidR="004760E9">
      <w:rPr>
        <w:rStyle w:val="PageNumber"/>
        <w:noProof/>
        <w:sz w:val="18"/>
        <w:szCs w:val="18"/>
      </w:rPr>
      <w:t>7</w:t>
    </w:r>
    <w:r w:rsidRPr="00146A3A">
      <w:rPr>
        <w:rStyle w:val="PageNumber"/>
        <w:sz w:val="18"/>
        <w:szCs w:val="18"/>
      </w:rPr>
      <w:fldChar w:fldCharType="end"/>
    </w:r>
    <w:r w:rsidRPr="00146A3A">
      <w:rPr>
        <w:rStyle w:val="PageNumber"/>
        <w:sz w:val="18"/>
        <w:szCs w:val="18"/>
      </w:rPr>
      <w:t xml:space="preserve"> of </w:t>
    </w:r>
    <w:r w:rsidRPr="00146A3A">
      <w:rPr>
        <w:rStyle w:val="PageNumber"/>
        <w:sz w:val="18"/>
        <w:szCs w:val="18"/>
      </w:rPr>
      <w:fldChar w:fldCharType="begin"/>
    </w:r>
    <w:r w:rsidRPr="00146A3A">
      <w:rPr>
        <w:rStyle w:val="PageNumber"/>
        <w:sz w:val="18"/>
        <w:szCs w:val="18"/>
      </w:rPr>
      <w:instrText xml:space="preserve"> NUMPAGES </w:instrText>
    </w:r>
    <w:r w:rsidRPr="00146A3A">
      <w:rPr>
        <w:rStyle w:val="PageNumber"/>
        <w:sz w:val="18"/>
        <w:szCs w:val="18"/>
      </w:rPr>
      <w:fldChar w:fldCharType="separate"/>
    </w:r>
    <w:r w:rsidR="004760E9">
      <w:rPr>
        <w:rStyle w:val="PageNumber"/>
        <w:noProof/>
        <w:sz w:val="18"/>
        <w:szCs w:val="18"/>
      </w:rPr>
      <w:t>18</w:t>
    </w:r>
    <w:r w:rsidRPr="00146A3A">
      <w:rPr>
        <w:rStyle w:val="PageNumber"/>
        <w:sz w:val="18"/>
        <w:szCs w:val="18"/>
      </w:rPr>
      <w:fldChar w:fldCharType="end"/>
    </w:r>
  </w:p>
  <w:p w14:paraId="31A70C1C" w14:textId="46F643B3" w:rsidR="00AB7CEF" w:rsidRDefault="00AB7CEF" w:rsidP="004671E6">
    <w:pPr>
      <w:pStyle w:val="Header"/>
      <w:tabs>
        <w:tab w:val="clear" w:pos="4320"/>
        <w:tab w:val="clear" w:pos="8640"/>
      </w:tabs>
      <w:jc w:val="right"/>
      <w:rPr>
        <w:rStyle w:val="PageNumber"/>
        <w:sz w:val="18"/>
        <w:szCs w:val="18"/>
      </w:rPr>
    </w:pPr>
  </w:p>
  <w:p w14:paraId="70884F5B" w14:textId="77777777" w:rsidR="00AB7CEF" w:rsidRPr="00146A3A" w:rsidRDefault="00AB7CEF" w:rsidP="00CB3158">
    <w:pPr>
      <w:pStyle w:val="Header"/>
      <w:tabs>
        <w:tab w:val="clear" w:pos="4320"/>
        <w:tab w:val="clear" w:pos="8640"/>
      </w:tabs>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C8517" w14:textId="77777777" w:rsidR="00AB7CEF" w:rsidRDefault="00AB7CEF" w:rsidP="00361DC5">
    <w:pPr>
      <w:pStyle w:val="Header"/>
      <w:ind w:left="-1440"/>
    </w:pPr>
  </w:p>
  <w:p w14:paraId="7AFAA9DB" w14:textId="77777777" w:rsidR="00AB7CEF" w:rsidRDefault="00AB7CEF"/>
  <w:p w14:paraId="7D5322FA" w14:textId="7B577E24" w:rsidR="00AB7CEF" w:rsidRDefault="00544357" w:rsidP="00CB3158">
    <w:pPr>
      <w:ind w:left="-1440"/>
    </w:pPr>
    <w:r>
      <w:rPr>
        <w:noProof/>
      </w:rPr>
      <mc:AlternateContent>
        <mc:Choice Requires="wps">
          <w:drawing>
            <wp:anchor distT="0" distB="0" distL="114300" distR="114300" simplePos="0" relativeHeight="251665408" behindDoc="0" locked="0" layoutInCell="1" allowOverlap="1" wp14:anchorId="7AAA360D" wp14:editId="668F3505">
              <wp:simplePos x="0" y="0"/>
              <wp:positionH relativeFrom="margin">
                <wp:posOffset>-514350</wp:posOffset>
              </wp:positionH>
              <wp:positionV relativeFrom="paragraph">
                <wp:posOffset>1973580</wp:posOffset>
              </wp:positionV>
              <wp:extent cx="7005320" cy="1114425"/>
              <wp:effectExtent l="0"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32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9BE99" w14:textId="5FE65D17" w:rsidR="00AB7CEF" w:rsidRDefault="00F47A01" w:rsidP="008D25E1">
                          <w:pPr>
                            <w:jc w:val="center"/>
                            <w:rPr>
                              <w:color w:val="00153E"/>
                              <w:spacing w:val="-10"/>
                              <w:sz w:val="36"/>
                              <w:szCs w:val="36"/>
                            </w:rPr>
                          </w:pPr>
                          <w:r>
                            <w:rPr>
                              <w:color w:val="00153E"/>
                              <w:spacing w:val="-10"/>
                              <w:sz w:val="36"/>
                              <w:szCs w:val="36"/>
                            </w:rPr>
                            <w:t>GUY O. KORNBLUM</w:t>
                          </w:r>
                        </w:p>
                        <w:p w14:paraId="238E1353" w14:textId="42EB46D2" w:rsidR="00F47A01" w:rsidRPr="00F47A01" w:rsidRDefault="00F47A01" w:rsidP="008D25E1">
                          <w:pPr>
                            <w:jc w:val="center"/>
                            <w:rPr>
                              <w:color w:val="00153E"/>
                              <w:spacing w:val="-10"/>
                              <w:sz w:val="36"/>
                              <w:szCs w:val="36"/>
                            </w:rPr>
                          </w:pPr>
                          <w:r>
                            <w:rPr>
                              <w:color w:val="00153E"/>
                              <w:spacing w:val="-10"/>
                              <w:sz w:val="36"/>
                              <w:szCs w:val="36"/>
                            </w:rPr>
                            <w:t>Professional Resume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AA360D" id="_x0000_t202" coordsize="21600,21600" o:spt="202" path="m,l,21600r21600,l21600,xe">
              <v:stroke joinstyle="miter"/>
              <v:path gradientshapeok="t" o:connecttype="rect"/>
            </v:shapetype>
            <v:shape id="Text Box 2" o:spid="_x0000_s1026" type="#_x0000_t202" style="position:absolute;left:0;text-align:left;margin-left:-40.5pt;margin-top:155.4pt;width:551.6pt;height:8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id8gEAAMsDAAAOAAAAZHJzL2Uyb0RvYy54bWysU8GO0zAQvSPxD5bvNElpWYiarpauipCW&#10;BWnhAxzHSSwcjxm7TZavZ+x0uwVuiBwsj8d+M+/Ny+Z6Ggw7KvQabMWLRc6ZshIabbuKf/u6f/WW&#10;Mx+EbYQBqyr+qDy/3r58sRldqZbQg2kUMgKxvhxdxfsQXJllXvZqEH4BTllKtoCDCBRilzUoRkIf&#10;TLbM8zfZCNg4BKm8p9PbOcm3Cb9tlQyf29arwEzFqbeQVkxrHddsuxFlh8L1Wp7aEP/QxSC0paJn&#10;qFsRBDug/gtq0BLBQxsWEoYM2lZLlTgQmyL/g81DL5xKXEgc784y+f8HK++PD+4LsjC9h4kGmEh4&#10;dwfyu2cWdr2wnbpBhLFXoqHCRZQsG50vT0+j1L70EaQeP0FDQxaHAAloanGIqhBPRug0gMez6GoK&#10;TNLhVZ6vXy8pJSlXFMVqtVynGqJ8eu7Qhw8KBhY3FUeaaoIXxzsfYjuifLoSq3kwutlrY1KAXb0z&#10;yI6CHLBP3wn9t2vGxssW4rMZMZ4knpHaTDJM9UTJyLeG5pEYI8yOoj+ANj3gT85GclPF/Y+DQMWZ&#10;+WhJtXdEK9ovBav1VeSLl5n6MiOsJKiKB87m7S7Mlj041F1PleY5WbghpVudNHju6tQ3OSZJc3J3&#10;tORlnG49/4PbXwAAAP//AwBQSwMEFAAGAAgAAAAhAApZt47gAAAADAEAAA8AAABkcnMvZG93bnJl&#10;di54bWxMj9FOg0AQRd9N/IfNmPhi2gVaKSJDoyYaX1v7AQs7BSI7S9htoX/v9sk+Tubm3nOK7Wx6&#10;cabRdZYR4mUEgri2uuMG4fDzuchAOK9Yq94yIVzIwba8vytUru3EOzrvfSNCCbtcIbTeD7mUrm7J&#10;KLe0A3H4He1olA/n2Eg9qimUm14mUZRKozoOC60a6KOl+nd/MgjH7+np+WWqvvxhs1un76rbVPaC&#10;+Pgwv72C8DT7/zBc8QM6lIGpsifWTvQIiywOLh5hFUfB4ZqIkiQBUSGss3QFsizkrUT5BwAA//8D&#10;AFBLAQItABQABgAIAAAAIQC2gziS/gAAAOEBAAATAAAAAAAAAAAAAAAAAAAAAABbQ29udGVudF9U&#10;eXBlc10ueG1sUEsBAi0AFAAGAAgAAAAhADj9If/WAAAAlAEAAAsAAAAAAAAAAAAAAAAALwEAAF9y&#10;ZWxzLy5yZWxzUEsBAi0AFAAGAAgAAAAhAAVJuJ3yAQAAywMAAA4AAAAAAAAAAAAAAAAALgIAAGRy&#10;cy9lMm9Eb2MueG1sUEsBAi0AFAAGAAgAAAAhAApZt47gAAAADAEAAA8AAAAAAAAAAAAAAAAATAQA&#10;AGRycy9kb3ducmV2LnhtbFBLBQYAAAAABAAEAPMAAABZBQAAAAA=&#10;" stroked="f">
              <v:textbox>
                <w:txbxContent>
                  <w:p w14:paraId="2A29BE99" w14:textId="5FE65D17" w:rsidR="00AB7CEF" w:rsidRDefault="00F47A01" w:rsidP="008D25E1">
                    <w:pPr>
                      <w:jc w:val="center"/>
                      <w:rPr>
                        <w:color w:val="00153E"/>
                        <w:spacing w:val="-10"/>
                        <w:sz w:val="36"/>
                        <w:szCs w:val="36"/>
                      </w:rPr>
                    </w:pPr>
                    <w:r>
                      <w:rPr>
                        <w:color w:val="00153E"/>
                        <w:spacing w:val="-10"/>
                        <w:sz w:val="36"/>
                        <w:szCs w:val="36"/>
                      </w:rPr>
                      <w:t>GUY O. KORNBLUM</w:t>
                    </w:r>
                  </w:p>
                  <w:p w14:paraId="238E1353" w14:textId="42EB46D2" w:rsidR="00F47A01" w:rsidRPr="00F47A01" w:rsidRDefault="00F47A01" w:rsidP="008D25E1">
                    <w:pPr>
                      <w:jc w:val="center"/>
                      <w:rPr>
                        <w:color w:val="00153E"/>
                        <w:spacing w:val="-10"/>
                        <w:sz w:val="36"/>
                        <w:szCs w:val="36"/>
                      </w:rPr>
                    </w:pPr>
                    <w:r>
                      <w:rPr>
                        <w:color w:val="00153E"/>
                        <w:spacing w:val="-10"/>
                        <w:sz w:val="36"/>
                        <w:szCs w:val="36"/>
                      </w:rPr>
                      <w:t>Professional Resume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F76F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C1383"/>
    <w:multiLevelType w:val="hybridMultilevel"/>
    <w:tmpl w:val="96469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7779F0"/>
    <w:multiLevelType w:val="hybridMultilevel"/>
    <w:tmpl w:val="9D6A6E6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8262098">
    <w:abstractNumId w:val="1"/>
  </w:num>
  <w:num w:numId="2" w16cid:durableId="1477918502">
    <w:abstractNumId w:val="2"/>
  </w:num>
  <w:num w:numId="3" w16cid:durableId="204644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95"/>
    <w:rsid w:val="00003BF3"/>
    <w:rsid w:val="000230E8"/>
    <w:rsid w:val="000261D1"/>
    <w:rsid w:val="0003060B"/>
    <w:rsid w:val="00037C2F"/>
    <w:rsid w:val="000404DD"/>
    <w:rsid w:val="000410E6"/>
    <w:rsid w:val="000425D9"/>
    <w:rsid w:val="00044529"/>
    <w:rsid w:val="000455BE"/>
    <w:rsid w:val="00062AFC"/>
    <w:rsid w:val="00066A7A"/>
    <w:rsid w:val="000752E5"/>
    <w:rsid w:val="000806F7"/>
    <w:rsid w:val="00084566"/>
    <w:rsid w:val="00085C8E"/>
    <w:rsid w:val="000A2948"/>
    <w:rsid w:val="000A59BD"/>
    <w:rsid w:val="000B5B4D"/>
    <w:rsid w:val="000B60BE"/>
    <w:rsid w:val="000C442D"/>
    <w:rsid w:val="000D4E7D"/>
    <w:rsid w:val="000D577D"/>
    <w:rsid w:val="000F04C3"/>
    <w:rsid w:val="000F4720"/>
    <w:rsid w:val="00112DE4"/>
    <w:rsid w:val="0011319D"/>
    <w:rsid w:val="00122D9F"/>
    <w:rsid w:val="00124C48"/>
    <w:rsid w:val="00141845"/>
    <w:rsid w:val="00146A40"/>
    <w:rsid w:val="00162939"/>
    <w:rsid w:val="0018603E"/>
    <w:rsid w:val="001862FA"/>
    <w:rsid w:val="00186760"/>
    <w:rsid w:val="001A32C3"/>
    <w:rsid w:val="001A5276"/>
    <w:rsid w:val="001A7E1C"/>
    <w:rsid w:val="001B40BC"/>
    <w:rsid w:val="001C3223"/>
    <w:rsid w:val="001D24A4"/>
    <w:rsid w:val="001D39E3"/>
    <w:rsid w:val="001D42D1"/>
    <w:rsid w:val="001E1205"/>
    <w:rsid w:val="001F0642"/>
    <w:rsid w:val="001F6481"/>
    <w:rsid w:val="00202EAD"/>
    <w:rsid w:val="00212CD9"/>
    <w:rsid w:val="002202C1"/>
    <w:rsid w:val="002203AE"/>
    <w:rsid w:val="00220A9C"/>
    <w:rsid w:val="002222E5"/>
    <w:rsid w:val="0022796C"/>
    <w:rsid w:val="0023345A"/>
    <w:rsid w:val="0023537C"/>
    <w:rsid w:val="002357B7"/>
    <w:rsid w:val="0024368A"/>
    <w:rsid w:val="00263E51"/>
    <w:rsid w:val="00275BD9"/>
    <w:rsid w:val="00280704"/>
    <w:rsid w:val="002833E9"/>
    <w:rsid w:val="002A4072"/>
    <w:rsid w:val="002A73E9"/>
    <w:rsid w:val="002B35F3"/>
    <w:rsid w:val="002B498F"/>
    <w:rsid w:val="002D56D3"/>
    <w:rsid w:val="002E0C21"/>
    <w:rsid w:val="002E22B8"/>
    <w:rsid w:val="002E2F65"/>
    <w:rsid w:val="002E5701"/>
    <w:rsid w:val="002E74F6"/>
    <w:rsid w:val="002F0BF8"/>
    <w:rsid w:val="0030125E"/>
    <w:rsid w:val="003040A9"/>
    <w:rsid w:val="00306403"/>
    <w:rsid w:val="00314009"/>
    <w:rsid w:val="00316577"/>
    <w:rsid w:val="00340750"/>
    <w:rsid w:val="0034084A"/>
    <w:rsid w:val="00341924"/>
    <w:rsid w:val="00344580"/>
    <w:rsid w:val="00353A5B"/>
    <w:rsid w:val="00361DC5"/>
    <w:rsid w:val="003656B4"/>
    <w:rsid w:val="00371F49"/>
    <w:rsid w:val="00381675"/>
    <w:rsid w:val="003A016B"/>
    <w:rsid w:val="003A1733"/>
    <w:rsid w:val="003A22BA"/>
    <w:rsid w:val="003A5BE5"/>
    <w:rsid w:val="003B18DD"/>
    <w:rsid w:val="003B4450"/>
    <w:rsid w:val="003C02BE"/>
    <w:rsid w:val="003C1E5A"/>
    <w:rsid w:val="003D232D"/>
    <w:rsid w:val="003E34C7"/>
    <w:rsid w:val="003E363E"/>
    <w:rsid w:val="003E6033"/>
    <w:rsid w:val="003F2906"/>
    <w:rsid w:val="003F4B53"/>
    <w:rsid w:val="003F5A69"/>
    <w:rsid w:val="0040532A"/>
    <w:rsid w:val="004171EB"/>
    <w:rsid w:val="00420585"/>
    <w:rsid w:val="00423607"/>
    <w:rsid w:val="00424DA3"/>
    <w:rsid w:val="00434965"/>
    <w:rsid w:val="00434D7E"/>
    <w:rsid w:val="00435941"/>
    <w:rsid w:val="0043778D"/>
    <w:rsid w:val="00440FFC"/>
    <w:rsid w:val="004417D1"/>
    <w:rsid w:val="00443A73"/>
    <w:rsid w:val="00446CCE"/>
    <w:rsid w:val="004557A3"/>
    <w:rsid w:val="00456722"/>
    <w:rsid w:val="00460C4F"/>
    <w:rsid w:val="004671E6"/>
    <w:rsid w:val="00474BDB"/>
    <w:rsid w:val="00474DE9"/>
    <w:rsid w:val="004760E9"/>
    <w:rsid w:val="004848D8"/>
    <w:rsid w:val="00490AB3"/>
    <w:rsid w:val="00497377"/>
    <w:rsid w:val="004A4E32"/>
    <w:rsid w:val="004B0775"/>
    <w:rsid w:val="004B355C"/>
    <w:rsid w:val="004B3EEA"/>
    <w:rsid w:val="004B4294"/>
    <w:rsid w:val="004C61F3"/>
    <w:rsid w:val="004D4ED2"/>
    <w:rsid w:val="004E41AE"/>
    <w:rsid w:val="004E48CF"/>
    <w:rsid w:val="004E7C0E"/>
    <w:rsid w:val="004F3B76"/>
    <w:rsid w:val="004F5F03"/>
    <w:rsid w:val="00511135"/>
    <w:rsid w:val="00512F3C"/>
    <w:rsid w:val="00515CD6"/>
    <w:rsid w:val="0051787C"/>
    <w:rsid w:val="00525A96"/>
    <w:rsid w:val="005277D2"/>
    <w:rsid w:val="00532E7C"/>
    <w:rsid w:val="0053416B"/>
    <w:rsid w:val="00536992"/>
    <w:rsid w:val="00542FC0"/>
    <w:rsid w:val="00544357"/>
    <w:rsid w:val="00546580"/>
    <w:rsid w:val="00550CBF"/>
    <w:rsid w:val="00552A3B"/>
    <w:rsid w:val="00570C62"/>
    <w:rsid w:val="00580354"/>
    <w:rsid w:val="0059011F"/>
    <w:rsid w:val="005921B0"/>
    <w:rsid w:val="005A5AC1"/>
    <w:rsid w:val="005A62E7"/>
    <w:rsid w:val="005B523E"/>
    <w:rsid w:val="005B6E62"/>
    <w:rsid w:val="005B7477"/>
    <w:rsid w:val="005C21C3"/>
    <w:rsid w:val="005C53A1"/>
    <w:rsid w:val="005C706D"/>
    <w:rsid w:val="005D6292"/>
    <w:rsid w:val="005F1DA1"/>
    <w:rsid w:val="00600BA3"/>
    <w:rsid w:val="00604F45"/>
    <w:rsid w:val="00615203"/>
    <w:rsid w:val="00622825"/>
    <w:rsid w:val="00624C16"/>
    <w:rsid w:val="00625639"/>
    <w:rsid w:val="0063374A"/>
    <w:rsid w:val="00636153"/>
    <w:rsid w:val="00637C55"/>
    <w:rsid w:val="00640210"/>
    <w:rsid w:val="00647CF9"/>
    <w:rsid w:val="0065356C"/>
    <w:rsid w:val="00662B31"/>
    <w:rsid w:val="0067692D"/>
    <w:rsid w:val="006918B5"/>
    <w:rsid w:val="00694E04"/>
    <w:rsid w:val="006A276D"/>
    <w:rsid w:val="006A4545"/>
    <w:rsid w:val="006A54DB"/>
    <w:rsid w:val="006A7098"/>
    <w:rsid w:val="006B25B1"/>
    <w:rsid w:val="006B4CEE"/>
    <w:rsid w:val="006C3C33"/>
    <w:rsid w:val="006C6194"/>
    <w:rsid w:val="006D1A66"/>
    <w:rsid w:val="006D3A02"/>
    <w:rsid w:val="006D3B9E"/>
    <w:rsid w:val="006E643E"/>
    <w:rsid w:val="006F70D0"/>
    <w:rsid w:val="007032A8"/>
    <w:rsid w:val="00707C02"/>
    <w:rsid w:val="00711281"/>
    <w:rsid w:val="00711B9D"/>
    <w:rsid w:val="00723339"/>
    <w:rsid w:val="0073139F"/>
    <w:rsid w:val="0074247D"/>
    <w:rsid w:val="0075136D"/>
    <w:rsid w:val="0076112D"/>
    <w:rsid w:val="00764A67"/>
    <w:rsid w:val="00771496"/>
    <w:rsid w:val="007731E7"/>
    <w:rsid w:val="0077388C"/>
    <w:rsid w:val="00782A01"/>
    <w:rsid w:val="007837C5"/>
    <w:rsid w:val="00793E64"/>
    <w:rsid w:val="007A2E23"/>
    <w:rsid w:val="007B0C02"/>
    <w:rsid w:val="007C0F2A"/>
    <w:rsid w:val="007D15E7"/>
    <w:rsid w:val="007E6A00"/>
    <w:rsid w:val="007F1B43"/>
    <w:rsid w:val="007F3DC2"/>
    <w:rsid w:val="0080566B"/>
    <w:rsid w:val="0080692D"/>
    <w:rsid w:val="00813730"/>
    <w:rsid w:val="00825962"/>
    <w:rsid w:val="00832B67"/>
    <w:rsid w:val="00832EB3"/>
    <w:rsid w:val="00835721"/>
    <w:rsid w:val="00841272"/>
    <w:rsid w:val="0086110C"/>
    <w:rsid w:val="00862437"/>
    <w:rsid w:val="00864BBE"/>
    <w:rsid w:val="00875248"/>
    <w:rsid w:val="0087779E"/>
    <w:rsid w:val="00880693"/>
    <w:rsid w:val="00894DD8"/>
    <w:rsid w:val="008A400D"/>
    <w:rsid w:val="008A4F31"/>
    <w:rsid w:val="008A6EE4"/>
    <w:rsid w:val="008B178B"/>
    <w:rsid w:val="008C4E78"/>
    <w:rsid w:val="008D25E1"/>
    <w:rsid w:val="008D6CE8"/>
    <w:rsid w:val="008D7483"/>
    <w:rsid w:val="008F1998"/>
    <w:rsid w:val="008F3AA2"/>
    <w:rsid w:val="009055D3"/>
    <w:rsid w:val="00906613"/>
    <w:rsid w:val="00917C1A"/>
    <w:rsid w:val="00934649"/>
    <w:rsid w:val="00935732"/>
    <w:rsid w:val="00953E7B"/>
    <w:rsid w:val="00963962"/>
    <w:rsid w:val="009749A0"/>
    <w:rsid w:val="00983744"/>
    <w:rsid w:val="009918FD"/>
    <w:rsid w:val="0099634D"/>
    <w:rsid w:val="00996CED"/>
    <w:rsid w:val="009B0064"/>
    <w:rsid w:val="009B57C5"/>
    <w:rsid w:val="009E146E"/>
    <w:rsid w:val="00A066DA"/>
    <w:rsid w:val="00A06A9E"/>
    <w:rsid w:val="00A16325"/>
    <w:rsid w:val="00A16A7B"/>
    <w:rsid w:val="00A3289D"/>
    <w:rsid w:val="00A33BA8"/>
    <w:rsid w:val="00A36633"/>
    <w:rsid w:val="00A46AFF"/>
    <w:rsid w:val="00A73A24"/>
    <w:rsid w:val="00A75F25"/>
    <w:rsid w:val="00A76834"/>
    <w:rsid w:val="00A830DE"/>
    <w:rsid w:val="00A831C7"/>
    <w:rsid w:val="00A87C0B"/>
    <w:rsid w:val="00A907F4"/>
    <w:rsid w:val="00AA3848"/>
    <w:rsid w:val="00AB26FE"/>
    <w:rsid w:val="00AB7CEF"/>
    <w:rsid w:val="00AC0439"/>
    <w:rsid w:val="00AC2209"/>
    <w:rsid w:val="00AE56AE"/>
    <w:rsid w:val="00AF4A43"/>
    <w:rsid w:val="00B041B0"/>
    <w:rsid w:val="00B05429"/>
    <w:rsid w:val="00B05E34"/>
    <w:rsid w:val="00B07B16"/>
    <w:rsid w:val="00B16195"/>
    <w:rsid w:val="00B174AB"/>
    <w:rsid w:val="00B22E9F"/>
    <w:rsid w:val="00B23C56"/>
    <w:rsid w:val="00B27640"/>
    <w:rsid w:val="00B301CF"/>
    <w:rsid w:val="00B30800"/>
    <w:rsid w:val="00B31A75"/>
    <w:rsid w:val="00B471BE"/>
    <w:rsid w:val="00B47C1E"/>
    <w:rsid w:val="00B66E84"/>
    <w:rsid w:val="00B72DF0"/>
    <w:rsid w:val="00B756E3"/>
    <w:rsid w:val="00B77B62"/>
    <w:rsid w:val="00B841D3"/>
    <w:rsid w:val="00B861BF"/>
    <w:rsid w:val="00B8770F"/>
    <w:rsid w:val="00B87D21"/>
    <w:rsid w:val="00B91C17"/>
    <w:rsid w:val="00B9302D"/>
    <w:rsid w:val="00B955E9"/>
    <w:rsid w:val="00BA575C"/>
    <w:rsid w:val="00BA59C8"/>
    <w:rsid w:val="00BB0C0B"/>
    <w:rsid w:val="00BB470C"/>
    <w:rsid w:val="00BB59E5"/>
    <w:rsid w:val="00BB7485"/>
    <w:rsid w:val="00BC27BA"/>
    <w:rsid w:val="00BC7E01"/>
    <w:rsid w:val="00BE0594"/>
    <w:rsid w:val="00BE0A93"/>
    <w:rsid w:val="00BE1573"/>
    <w:rsid w:val="00BE389D"/>
    <w:rsid w:val="00C047AF"/>
    <w:rsid w:val="00C179C5"/>
    <w:rsid w:val="00C21430"/>
    <w:rsid w:val="00C22A05"/>
    <w:rsid w:val="00C33896"/>
    <w:rsid w:val="00C34807"/>
    <w:rsid w:val="00C44F92"/>
    <w:rsid w:val="00C57E55"/>
    <w:rsid w:val="00C63C0D"/>
    <w:rsid w:val="00C75B2E"/>
    <w:rsid w:val="00C92EC2"/>
    <w:rsid w:val="00C9382B"/>
    <w:rsid w:val="00CB3158"/>
    <w:rsid w:val="00CC137A"/>
    <w:rsid w:val="00CC2050"/>
    <w:rsid w:val="00CC22B4"/>
    <w:rsid w:val="00CC5CAE"/>
    <w:rsid w:val="00CD4725"/>
    <w:rsid w:val="00CD634C"/>
    <w:rsid w:val="00CD7E4B"/>
    <w:rsid w:val="00CE0EDB"/>
    <w:rsid w:val="00CE437A"/>
    <w:rsid w:val="00CF0DA5"/>
    <w:rsid w:val="00CF27FD"/>
    <w:rsid w:val="00D004E5"/>
    <w:rsid w:val="00D01B97"/>
    <w:rsid w:val="00D07B0C"/>
    <w:rsid w:val="00D116BB"/>
    <w:rsid w:val="00D14623"/>
    <w:rsid w:val="00D14DDD"/>
    <w:rsid w:val="00D163F4"/>
    <w:rsid w:val="00D20C29"/>
    <w:rsid w:val="00D26CC0"/>
    <w:rsid w:val="00D44233"/>
    <w:rsid w:val="00D44831"/>
    <w:rsid w:val="00D470AC"/>
    <w:rsid w:val="00D552D1"/>
    <w:rsid w:val="00D56734"/>
    <w:rsid w:val="00D57E07"/>
    <w:rsid w:val="00D63DDF"/>
    <w:rsid w:val="00D64B2C"/>
    <w:rsid w:val="00D70CDE"/>
    <w:rsid w:val="00D713E3"/>
    <w:rsid w:val="00D77267"/>
    <w:rsid w:val="00D77D70"/>
    <w:rsid w:val="00D96FD2"/>
    <w:rsid w:val="00DA0235"/>
    <w:rsid w:val="00DA61CB"/>
    <w:rsid w:val="00DB3DC7"/>
    <w:rsid w:val="00DB4CA3"/>
    <w:rsid w:val="00DB52CC"/>
    <w:rsid w:val="00DC24AD"/>
    <w:rsid w:val="00DD31AB"/>
    <w:rsid w:val="00DE151E"/>
    <w:rsid w:val="00DF7461"/>
    <w:rsid w:val="00E06B38"/>
    <w:rsid w:val="00E12230"/>
    <w:rsid w:val="00E12501"/>
    <w:rsid w:val="00E165E9"/>
    <w:rsid w:val="00E25F45"/>
    <w:rsid w:val="00E2683C"/>
    <w:rsid w:val="00E26D18"/>
    <w:rsid w:val="00E326DA"/>
    <w:rsid w:val="00E32CD6"/>
    <w:rsid w:val="00E43722"/>
    <w:rsid w:val="00E470C5"/>
    <w:rsid w:val="00E51E2E"/>
    <w:rsid w:val="00E85852"/>
    <w:rsid w:val="00E92A20"/>
    <w:rsid w:val="00EB3353"/>
    <w:rsid w:val="00EB4BA8"/>
    <w:rsid w:val="00EB5F39"/>
    <w:rsid w:val="00EB7A38"/>
    <w:rsid w:val="00EC4362"/>
    <w:rsid w:val="00ED6E78"/>
    <w:rsid w:val="00EE46F8"/>
    <w:rsid w:val="00EF7371"/>
    <w:rsid w:val="00F0020F"/>
    <w:rsid w:val="00F23F06"/>
    <w:rsid w:val="00F267BB"/>
    <w:rsid w:val="00F30343"/>
    <w:rsid w:val="00F33F07"/>
    <w:rsid w:val="00F34496"/>
    <w:rsid w:val="00F402D1"/>
    <w:rsid w:val="00F430A6"/>
    <w:rsid w:val="00F450AA"/>
    <w:rsid w:val="00F47A01"/>
    <w:rsid w:val="00F53896"/>
    <w:rsid w:val="00F54661"/>
    <w:rsid w:val="00F551E1"/>
    <w:rsid w:val="00F659C1"/>
    <w:rsid w:val="00F70EB5"/>
    <w:rsid w:val="00F7523C"/>
    <w:rsid w:val="00F8081E"/>
    <w:rsid w:val="00F8337E"/>
    <w:rsid w:val="00F852E8"/>
    <w:rsid w:val="00F90A9A"/>
    <w:rsid w:val="00F972E3"/>
    <w:rsid w:val="00FB3E69"/>
    <w:rsid w:val="00FB40C8"/>
    <w:rsid w:val="00FB462C"/>
    <w:rsid w:val="00FC3324"/>
    <w:rsid w:val="00FD15A0"/>
    <w:rsid w:val="00FD3077"/>
    <w:rsid w:val="00FD41ED"/>
    <w:rsid w:val="00FD6E0C"/>
    <w:rsid w:val="00FE0BD8"/>
    <w:rsid w:val="00FE2A3E"/>
    <w:rsid w:val="00FE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41D2A"/>
  <w15:docId w15:val="{F29E7262-B612-47CC-9D90-D07B28F7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D470A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6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570C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4671E6"/>
    <w:pPr>
      <w:tabs>
        <w:tab w:val="center" w:pos="4320"/>
        <w:tab w:val="right" w:pos="8640"/>
      </w:tabs>
    </w:pPr>
  </w:style>
  <w:style w:type="paragraph" w:styleId="Footer">
    <w:name w:val="footer"/>
    <w:basedOn w:val="Normal"/>
    <w:link w:val="FooterChar"/>
    <w:uiPriority w:val="99"/>
    <w:rsid w:val="004671E6"/>
    <w:pPr>
      <w:tabs>
        <w:tab w:val="center" w:pos="4320"/>
        <w:tab w:val="right" w:pos="8640"/>
      </w:tabs>
    </w:pPr>
  </w:style>
  <w:style w:type="character" w:styleId="PageNumber">
    <w:name w:val="page number"/>
    <w:basedOn w:val="DefaultParagraphFont"/>
    <w:rsid w:val="004671E6"/>
  </w:style>
  <w:style w:type="character" w:styleId="Emphasis">
    <w:name w:val="Emphasis"/>
    <w:qFormat/>
    <w:rsid w:val="002203AE"/>
    <w:rPr>
      <w:i/>
      <w:iCs/>
    </w:rPr>
  </w:style>
  <w:style w:type="paragraph" w:styleId="BalloonText">
    <w:name w:val="Balloon Text"/>
    <w:basedOn w:val="Normal"/>
    <w:link w:val="BalloonTextChar"/>
    <w:rsid w:val="003A1733"/>
    <w:rPr>
      <w:rFonts w:ascii="Tahoma" w:hAnsi="Tahoma" w:cs="Tahoma"/>
      <w:sz w:val="16"/>
      <w:szCs w:val="16"/>
    </w:rPr>
  </w:style>
  <w:style w:type="character" w:customStyle="1" w:styleId="BalloonTextChar">
    <w:name w:val="Balloon Text Char"/>
    <w:link w:val="BalloonText"/>
    <w:rsid w:val="003A1733"/>
    <w:rPr>
      <w:rFonts w:ascii="Tahoma" w:hAnsi="Tahoma" w:cs="Tahoma"/>
      <w:sz w:val="16"/>
      <w:szCs w:val="16"/>
    </w:rPr>
  </w:style>
  <w:style w:type="paragraph" w:styleId="FootnoteText">
    <w:name w:val="footnote text"/>
    <w:basedOn w:val="Normal"/>
    <w:link w:val="FootnoteTextChar"/>
    <w:uiPriority w:val="99"/>
    <w:rsid w:val="00FE2A3E"/>
    <w:rPr>
      <w:sz w:val="20"/>
      <w:szCs w:val="20"/>
    </w:rPr>
  </w:style>
  <w:style w:type="character" w:customStyle="1" w:styleId="FootnoteTextChar">
    <w:name w:val="Footnote Text Char"/>
    <w:basedOn w:val="DefaultParagraphFont"/>
    <w:link w:val="FootnoteText"/>
    <w:uiPriority w:val="99"/>
    <w:rsid w:val="00FE2A3E"/>
  </w:style>
  <w:style w:type="character" w:styleId="FootnoteReference">
    <w:name w:val="footnote reference"/>
    <w:uiPriority w:val="99"/>
    <w:rsid w:val="00FE2A3E"/>
    <w:rPr>
      <w:vertAlign w:val="superscript"/>
    </w:rPr>
  </w:style>
  <w:style w:type="character" w:customStyle="1" w:styleId="FooterChar">
    <w:name w:val="Footer Char"/>
    <w:link w:val="Footer"/>
    <w:uiPriority w:val="99"/>
    <w:rsid w:val="00CB3158"/>
    <w:rPr>
      <w:sz w:val="24"/>
      <w:szCs w:val="24"/>
    </w:rPr>
  </w:style>
  <w:style w:type="character" w:customStyle="1" w:styleId="HeaderChar">
    <w:name w:val="Header Char"/>
    <w:link w:val="Header"/>
    <w:uiPriority w:val="99"/>
    <w:rsid w:val="00B47C1E"/>
    <w:rPr>
      <w:sz w:val="24"/>
      <w:szCs w:val="24"/>
    </w:rPr>
  </w:style>
  <w:style w:type="paragraph" w:customStyle="1" w:styleId="MediumGrid21">
    <w:name w:val="Medium Grid 21"/>
    <w:uiPriority w:val="1"/>
    <w:qFormat/>
    <w:rsid w:val="007A2E23"/>
    <w:rPr>
      <w:sz w:val="24"/>
      <w:szCs w:val="24"/>
    </w:rPr>
  </w:style>
  <w:style w:type="character" w:styleId="PlaceholderText">
    <w:name w:val="Placeholder Text"/>
    <w:basedOn w:val="DefaultParagraphFont"/>
    <w:uiPriority w:val="99"/>
    <w:semiHidden/>
    <w:rsid w:val="0059011F"/>
    <w:rPr>
      <w:color w:val="808080"/>
    </w:rPr>
  </w:style>
  <w:style w:type="character" w:styleId="Hyperlink">
    <w:name w:val="Hyperlink"/>
    <w:basedOn w:val="DefaultParagraphFont"/>
    <w:unhideWhenUsed/>
    <w:rsid w:val="00B05429"/>
    <w:rPr>
      <w:color w:val="0000FF" w:themeColor="hyperlink"/>
      <w:u w:val="single"/>
    </w:rPr>
  </w:style>
  <w:style w:type="character" w:styleId="UnresolvedMention">
    <w:name w:val="Unresolved Mention"/>
    <w:basedOn w:val="DefaultParagraphFont"/>
    <w:uiPriority w:val="99"/>
    <w:semiHidden/>
    <w:unhideWhenUsed/>
    <w:rsid w:val="00B05429"/>
    <w:rPr>
      <w:color w:val="605E5C"/>
      <w:shd w:val="clear" w:color="auto" w:fill="E1DFDD"/>
    </w:rPr>
  </w:style>
  <w:style w:type="character" w:customStyle="1" w:styleId="Heading2Char">
    <w:name w:val="Heading 2 Char"/>
    <w:basedOn w:val="DefaultParagraphFont"/>
    <w:link w:val="Heading2"/>
    <w:uiPriority w:val="9"/>
    <w:rsid w:val="00D470AC"/>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816305">
      <w:bodyDiv w:val="1"/>
      <w:marLeft w:val="0"/>
      <w:marRight w:val="0"/>
      <w:marTop w:val="0"/>
      <w:marBottom w:val="0"/>
      <w:divBdr>
        <w:top w:val="none" w:sz="0" w:space="0" w:color="auto"/>
        <w:left w:val="none" w:sz="0" w:space="0" w:color="auto"/>
        <w:bottom w:val="none" w:sz="0" w:space="0" w:color="auto"/>
        <w:right w:val="none" w:sz="0" w:space="0" w:color="auto"/>
      </w:divBdr>
    </w:div>
    <w:div w:id="630134567">
      <w:bodyDiv w:val="1"/>
      <w:marLeft w:val="0"/>
      <w:marRight w:val="0"/>
      <w:marTop w:val="0"/>
      <w:marBottom w:val="0"/>
      <w:divBdr>
        <w:top w:val="none" w:sz="0" w:space="0" w:color="auto"/>
        <w:left w:val="none" w:sz="0" w:space="0" w:color="auto"/>
        <w:bottom w:val="none" w:sz="0" w:space="0" w:color="auto"/>
        <w:right w:val="none" w:sz="0" w:space="0" w:color="auto"/>
      </w:divBdr>
    </w:div>
    <w:div w:id="1466971786">
      <w:bodyDiv w:val="1"/>
      <w:marLeft w:val="0"/>
      <w:marRight w:val="0"/>
      <w:marTop w:val="0"/>
      <w:marBottom w:val="0"/>
      <w:divBdr>
        <w:top w:val="none" w:sz="0" w:space="0" w:color="auto"/>
        <w:left w:val="none" w:sz="0" w:space="0" w:color="auto"/>
        <w:bottom w:val="none" w:sz="0" w:space="0" w:color="auto"/>
        <w:right w:val="none" w:sz="0" w:space="0" w:color="auto"/>
      </w:divBdr>
    </w:div>
    <w:div w:id="1528254759">
      <w:bodyDiv w:val="1"/>
      <w:marLeft w:val="0"/>
      <w:marRight w:val="0"/>
      <w:marTop w:val="0"/>
      <w:marBottom w:val="0"/>
      <w:divBdr>
        <w:top w:val="none" w:sz="0" w:space="0" w:color="auto"/>
        <w:left w:val="none" w:sz="0" w:space="0" w:color="auto"/>
        <w:bottom w:val="none" w:sz="0" w:space="0" w:color="auto"/>
        <w:right w:val="none" w:sz="0" w:space="0" w:color="auto"/>
      </w:divBdr>
    </w:div>
    <w:div w:id="1534536276">
      <w:bodyDiv w:val="1"/>
      <w:marLeft w:val="0"/>
      <w:marRight w:val="0"/>
      <w:marTop w:val="0"/>
      <w:marBottom w:val="0"/>
      <w:divBdr>
        <w:top w:val="none" w:sz="0" w:space="0" w:color="auto"/>
        <w:left w:val="none" w:sz="0" w:space="0" w:color="auto"/>
        <w:bottom w:val="none" w:sz="0" w:space="0" w:color="auto"/>
        <w:right w:val="none" w:sz="0" w:space="0" w:color="auto"/>
      </w:divBdr>
    </w:div>
    <w:div w:id="1814908917">
      <w:bodyDiv w:val="1"/>
      <w:marLeft w:val="0"/>
      <w:marRight w:val="0"/>
      <w:marTop w:val="0"/>
      <w:marBottom w:val="0"/>
      <w:divBdr>
        <w:top w:val="none" w:sz="0" w:space="0" w:color="auto"/>
        <w:left w:val="none" w:sz="0" w:space="0" w:color="auto"/>
        <w:bottom w:val="none" w:sz="0" w:space="0" w:color="auto"/>
        <w:right w:val="none" w:sz="0" w:space="0" w:color="auto"/>
      </w:divBdr>
    </w:div>
    <w:div w:id="20299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kornblum@kornblumlaw.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a66b8f-c5b2-4c99-8fd6-5f178a63d8ef">
      <Terms xmlns="http://schemas.microsoft.com/office/infopath/2007/PartnerControls"/>
    </lcf76f155ced4ddcb4097134ff3c332f>
    <TaxCatchAll xmlns="f557e03b-f315-4794-b8ea-0474bafec2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90B26DD4C85A49B94469B10CD8A94F" ma:contentTypeVersion="18" ma:contentTypeDescription="Create a new document." ma:contentTypeScope="" ma:versionID="c50f2b9b03b56a9990c0876bbc6f1aa8">
  <xsd:schema xmlns:xsd="http://www.w3.org/2001/XMLSchema" xmlns:xs="http://www.w3.org/2001/XMLSchema" xmlns:p="http://schemas.microsoft.com/office/2006/metadata/properties" xmlns:ns2="84a66b8f-c5b2-4c99-8fd6-5f178a63d8ef" xmlns:ns3="f557e03b-f315-4794-b8ea-0474bafec231" targetNamespace="http://schemas.microsoft.com/office/2006/metadata/properties" ma:root="true" ma:fieldsID="f53efb0318eb082f261a0a646bf1eef4" ns2:_="" ns3:_="">
    <xsd:import namespace="84a66b8f-c5b2-4c99-8fd6-5f178a63d8ef"/>
    <xsd:import namespace="f557e03b-f315-4794-b8ea-0474bafec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66b8f-c5b2-4c99-8fd6-5f178a63d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739e68-25aa-485b-a8a5-4aec1ac5d7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57e03b-f315-4794-b8ea-0474bafec2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89991-09a4-4a7c-a69f-1d7f57ce1f70}" ma:internalName="TaxCatchAll" ma:showField="CatchAllData" ma:web="f557e03b-f315-4794-b8ea-0474bafec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79C71-F391-49FC-A790-756A49B7D55F}">
  <ds:schemaRefs>
    <ds:schemaRef ds:uri="http://schemas.microsoft.com/office/2006/metadata/properties"/>
    <ds:schemaRef ds:uri="http://schemas.microsoft.com/office/infopath/2007/PartnerControls"/>
    <ds:schemaRef ds:uri="33389571-93db-4c77-970d-1043e1714f78"/>
    <ds:schemaRef ds:uri="84a66b8f-c5b2-4c99-8fd6-5f178a63d8ef"/>
    <ds:schemaRef ds:uri="f557e03b-f315-4794-b8ea-0474bafec231"/>
  </ds:schemaRefs>
</ds:datastoreItem>
</file>

<file path=customXml/itemProps2.xml><?xml version="1.0" encoding="utf-8"?>
<ds:datastoreItem xmlns:ds="http://schemas.openxmlformats.org/officeDocument/2006/customXml" ds:itemID="{08A01D05-D012-4392-8AF4-0E94CC267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66b8f-c5b2-4c99-8fd6-5f178a63d8ef"/>
    <ds:schemaRef ds:uri="f557e03b-f315-4794-b8ea-0474bafec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9F35E-EE49-421D-8C78-31AAD2363AF2}">
  <ds:schemaRefs>
    <ds:schemaRef ds:uri="http://schemas.openxmlformats.org/officeDocument/2006/bibliography"/>
  </ds:schemaRefs>
</ds:datastoreItem>
</file>

<file path=customXml/itemProps4.xml><?xml version="1.0" encoding="utf-8"?>
<ds:datastoreItem xmlns:ds="http://schemas.openxmlformats.org/officeDocument/2006/customXml" ds:itemID="{5B91725C-29A9-4B2B-ACE2-048593476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Professional Experience</vt:lpstr>
    </vt:vector>
  </TitlesOfParts>
  <Company>Guy Kornblum &amp; Associates</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Experience</dc:title>
  <dc:creator>DBerris</dc:creator>
  <cp:lastModifiedBy>Guy Kornblum</cp:lastModifiedBy>
  <cp:revision>2</cp:revision>
  <cp:lastPrinted>2023-09-12T18:00:00Z</cp:lastPrinted>
  <dcterms:created xsi:type="dcterms:W3CDTF">2024-07-22T04:40:00Z</dcterms:created>
  <dcterms:modified xsi:type="dcterms:W3CDTF">2024-07-22T04:40:00Z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0x010100F337F5CAA3702944B41F1868883982CF</vt:lpwstr>
  </property>
  <property fmtid="{D5CDD505-2E9C-101B-9397-08002B2CF9AE}" pid="3" name="Order">
    <vt:r8>733000</vt:r8>
  </property>
  <property fmtid="{D5CDD505-2E9C-101B-9397-08002B2CF9AE}" pid="4" name="MediaServiceImageTags">
    <vt:lpwstr/>
  </property>
</Properties>
</file>