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C83FA" w14:textId="77777777" w:rsidR="00315DEE" w:rsidRPr="0002255B" w:rsidRDefault="00315DEE">
      <w:pPr>
        <w:rPr>
          <w:rFonts w:ascii="Times New Roman" w:hAnsi="Times New Roman" w:cs="Times New Roman"/>
          <w:sz w:val="48"/>
          <w:szCs w:val="48"/>
        </w:rPr>
      </w:pPr>
      <w:r w:rsidRPr="0002255B">
        <w:rPr>
          <w:rFonts w:ascii="Times New Roman" w:hAnsi="Times New Roman" w:cs="Times New Roman"/>
          <w:sz w:val="48"/>
          <w:szCs w:val="48"/>
        </w:rPr>
        <w:t>CV</w:t>
      </w:r>
      <w:r w:rsidRPr="0002255B">
        <w:rPr>
          <w:rFonts w:ascii="Times New Roman" w:hAnsi="Times New Roman" w:cs="Times New Roman"/>
          <w:sz w:val="48"/>
          <w:szCs w:val="48"/>
        </w:rPr>
        <w:tab/>
      </w:r>
      <w:r w:rsidR="00887255" w:rsidRPr="0002255B">
        <w:rPr>
          <w:rFonts w:ascii="Times New Roman" w:hAnsi="Times New Roman" w:cs="Times New Roman"/>
          <w:sz w:val="48"/>
          <w:szCs w:val="48"/>
        </w:rPr>
        <w:tab/>
      </w:r>
      <w:r w:rsidRPr="0002255B">
        <w:rPr>
          <w:rFonts w:ascii="Times New Roman" w:hAnsi="Times New Roman" w:cs="Times New Roman"/>
          <w:sz w:val="48"/>
          <w:szCs w:val="48"/>
        </w:rPr>
        <w:t xml:space="preserve">Key Coleman, CPA, CFA, CPCU, </w:t>
      </w:r>
      <w:proofErr w:type="spellStart"/>
      <w:r w:rsidRPr="0002255B">
        <w:rPr>
          <w:rFonts w:ascii="Times New Roman" w:hAnsi="Times New Roman" w:cs="Times New Roman"/>
          <w:sz w:val="48"/>
          <w:szCs w:val="48"/>
        </w:rPr>
        <w:t>A</w:t>
      </w:r>
      <w:r w:rsidR="00887255" w:rsidRPr="0002255B">
        <w:rPr>
          <w:rFonts w:ascii="Times New Roman" w:hAnsi="Times New Roman" w:cs="Times New Roman"/>
          <w:sz w:val="48"/>
          <w:szCs w:val="48"/>
        </w:rPr>
        <w:t>R</w:t>
      </w:r>
      <w:r w:rsidRPr="0002255B">
        <w:rPr>
          <w:rFonts w:ascii="Times New Roman" w:hAnsi="Times New Roman" w:cs="Times New Roman"/>
          <w:sz w:val="48"/>
          <w:szCs w:val="48"/>
        </w:rPr>
        <w:t>e</w:t>
      </w:r>
      <w:proofErr w:type="spellEnd"/>
    </w:p>
    <w:p w14:paraId="4A4FEC88" w14:textId="304E0178" w:rsidR="00315DEE" w:rsidRPr="0002255B" w:rsidRDefault="008F5D70">
      <w:pPr>
        <w:rPr>
          <w:rFonts w:ascii="Times New Roman" w:hAnsi="Times New Roman" w:cs="Times New Roman"/>
        </w:rPr>
      </w:pPr>
      <w:r w:rsidRPr="0002255B">
        <w:rPr>
          <w:rFonts w:ascii="Times New Roman" w:hAnsi="Times New Roman" w:cs="Times New Roman"/>
        </w:rPr>
        <w:t xml:space="preserve">Contact Information:  </w:t>
      </w:r>
      <w:r w:rsidRPr="0002255B">
        <w:rPr>
          <w:rFonts w:ascii="Times New Roman" w:hAnsi="Times New Roman" w:cs="Times New Roman"/>
        </w:rPr>
        <w:tab/>
      </w:r>
      <w:r w:rsidR="007F0F0E">
        <w:rPr>
          <w:rFonts w:ascii="Times New Roman" w:hAnsi="Times New Roman" w:cs="Times New Roman"/>
        </w:rPr>
        <w:t>Office</w:t>
      </w:r>
      <w:proofErr w:type="gramStart"/>
      <w:r w:rsidR="007F0F0E">
        <w:rPr>
          <w:rFonts w:ascii="Times New Roman" w:hAnsi="Times New Roman" w:cs="Times New Roman"/>
        </w:rPr>
        <w:t xml:space="preserve">:  </w:t>
      </w:r>
      <w:r w:rsidR="007D3208">
        <w:rPr>
          <w:rFonts w:ascii="Times New Roman" w:hAnsi="Times New Roman" w:cs="Times New Roman"/>
        </w:rPr>
        <w:t>(</w:t>
      </w:r>
      <w:proofErr w:type="gramEnd"/>
      <w:r w:rsidR="007F0F0E">
        <w:rPr>
          <w:rFonts w:ascii="Times New Roman" w:hAnsi="Times New Roman" w:cs="Times New Roman"/>
        </w:rPr>
        <w:t>215</w:t>
      </w:r>
      <w:r w:rsidR="007D3208">
        <w:rPr>
          <w:rFonts w:ascii="Times New Roman" w:hAnsi="Times New Roman" w:cs="Times New Roman"/>
        </w:rPr>
        <w:t>)</w:t>
      </w:r>
      <w:r w:rsidR="007F0F0E">
        <w:rPr>
          <w:rFonts w:ascii="Times New Roman" w:hAnsi="Times New Roman" w:cs="Times New Roman"/>
        </w:rPr>
        <w:t xml:space="preserve"> 779-5452</w:t>
      </w:r>
      <w:r w:rsidR="007F0F0E">
        <w:rPr>
          <w:rFonts w:ascii="Times New Roman" w:hAnsi="Times New Roman" w:cs="Times New Roman"/>
        </w:rPr>
        <w:tab/>
      </w:r>
      <w:r w:rsidR="007F0F0E">
        <w:rPr>
          <w:rFonts w:ascii="Times New Roman" w:hAnsi="Times New Roman" w:cs="Times New Roman"/>
        </w:rPr>
        <w:tab/>
        <w:t xml:space="preserve">Mobile:  </w:t>
      </w:r>
      <w:r w:rsidR="007D3208">
        <w:rPr>
          <w:rFonts w:ascii="Times New Roman" w:hAnsi="Times New Roman" w:cs="Times New Roman"/>
        </w:rPr>
        <w:t>(</w:t>
      </w:r>
      <w:r w:rsidRPr="0002255B">
        <w:rPr>
          <w:rFonts w:ascii="Times New Roman" w:hAnsi="Times New Roman" w:cs="Times New Roman"/>
        </w:rPr>
        <w:t>847</w:t>
      </w:r>
      <w:r w:rsidR="007D3208">
        <w:rPr>
          <w:rFonts w:ascii="Times New Roman" w:hAnsi="Times New Roman" w:cs="Times New Roman"/>
        </w:rPr>
        <w:t>)</w:t>
      </w:r>
      <w:r w:rsidRPr="0002255B">
        <w:rPr>
          <w:rFonts w:ascii="Times New Roman" w:hAnsi="Times New Roman" w:cs="Times New Roman"/>
        </w:rPr>
        <w:t xml:space="preserve"> 710-0074</w:t>
      </w:r>
    </w:p>
    <w:p w14:paraId="7731E7A8" w14:textId="5B99C004" w:rsidR="008F5D70" w:rsidRPr="0002255B" w:rsidRDefault="008F5D70">
      <w:pPr>
        <w:rPr>
          <w:rFonts w:ascii="Times New Roman" w:hAnsi="Times New Roman" w:cs="Times New Roman"/>
        </w:rPr>
      </w:pPr>
      <w:r w:rsidRPr="0002255B">
        <w:rPr>
          <w:rFonts w:ascii="Times New Roman" w:hAnsi="Times New Roman" w:cs="Times New Roman"/>
        </w:rPr>
        <w:tab/>
      </w:r>
      <w:r w:rsidRPr="0002255B">
        <w:rPr>
          <w:rFonts w:ascii="Times New Roman" w:hAnsi="Times New Roman" w:cs="Times New Roman"/>
        </w:rPr>
        <w:tab/>
      </w:r>
      <w:r w:rsidRPr="0002255B">
        <w:rPr>
          <w:rFonts w:ascii="Times New Roman" w:hAnsi="Times New Roman" w:cs="Times New Roman"/>
        </w:rPr>
        <w:tab/>
      </w:r>
      <w:hyperlink r:id="rId5" w:history="1">
        <w:r w:rsidR="007F0F0E">
          <w:rPr>
            <w:rStyle w:val="Hyperlink"/>
            <w:rFonts w:ascii="Times New Roman" w:hAnsi="Times New Roman" w:cs="Times New Roman"/>
          </w:rPr>
          <w:t>key.coleman@lefcg.com</w:t>
        </w:r>
      </w:hyperlink>
    </w:p>
    <w:p w14:paraId="50911875" w14:textId="77777777" w:rsidR="007B6E8D" w:rsidRPr="007B6E8D" w:rsidRDefault="007B6E8D" w:rsidP="0002255B">
      <w:pPr>
        <w:jc w:val="both"/>
        <w:rPr>
          <w:rFonts w:ascii="Times New Roman" w:hAnsi="Times New Roman" w:cs="Times New Roman"/>
          <w:b/>
        </w:rPr>
      </w:pPr>
      <w:r w:rsidRPr="007B6E8D">
        <w:rPr>
          <w:rFonts w:ascii="Times New Roman" w:hAnsi="Times New Roman" w:cs="Times New Roman"/>
          <w:b/>
        </w:rPr>
        <w:t>Industry Specialization</w:t>
      </w:r>
    </w:p>
    <w:p w14:paraId="6964273A" w14:textId="3F4A0AD1" w:rsidR="0002255B" w:rsidRPr="007B6E8D" w:rsidRDefault="008D34A4" w:rsidP="007B6E8D">
      <w:pPr>
        <w:pStyle w:val="ListParagraph"/>
        <w:numPr>
          <w:ilvl w:val="0"/>
          <w:numId w:val="2"/>
        </w:numPr>
        <w:jc w:val="both"/>
        <w:rPr>
          <w:rFonts w:ascii="Times New Roman" w:hAnsi="Times New Roman" w:cs="Times New Roman"/>
        </w:rPr>
      </w:pPr>
      <w:r>
        <w:rPr>
          <w:rFonts w:ascii="Times New Roman" w:hAnsi="Times New Roman" w:cs="Times New Roman"/>
        </w:rPr>
        <w:t>T</w:t>
      </w:r>
      <w:r w:rsidR="0002255B" w:rsidRPr="007B6E8D">
        <w:rPr>
          <w:rFonts w:ascii="Times New Roman" w:hAnsi="Times New Roman" w:cs="Times New Roman"/>
        </w:rPr>
        <w:t>estifier on damages, with specialized knowledge in insurance and other industries.</w:t>
      </w:r>
    </w:p>
    <w:p w14:paraId="1DF56D3F" w14:textId="77777777" w:rsidR="003508DC" w:rsidRDefault="0002255B" w:rsidP="007B6E8D">
      <w:pPr>
        <w:pStyle w:val="ListParagraph"/>
        <w:numPr>
          <w:ilvl w:val="0"/>
          <w:numId w:val="2"/>
        </w:numPr>
        <w:jc w:val="both"/>
        <w:rPr>
          <w:rFonts w:ascii="Times New Roman" w:hAnsi="Times New Roman" w:cs="Times New Roman"/>
        </w:rPr>
      </w:pPr>
      <w:r w:rsidRPr="007B6E8D">
        <w:rPr>
          <w:rFonts w:ascii="Times New Roman" w:hAnsi="Times New Roman" w:cs="Times New Roman"/>
        </w:rPr>
        <w:t xml:space="preserve">Background in the insurance and reinsurance industry, including work for an insurer prior to becoming a consultant.  </w:t>
      </w:r>
    </w:p>
    <w:p w14:paraId="4241DD66" w14:textId="2243CBFD" w:rsidR="0002255B" w:rsidRPr="007B6E8D" w:rsidRDefault="0002255B" w:rsidP="007B6E8D">
      <w:pPr>
        <w:pStyle w:val="ListParagraph"/>
        <w:numPr>
          <w:ilvl w:val="0"/>
          <w:numId w:val="2"/>
        </w:numPr>
        <w:jc w:val="both"/>
        <w:rPr>
          <w:rFonts w:ascii="Times New Roman" w:hAnsi="Times New Roman" w:cs="Times New Roman"/>
        </w:rPr>
      </w:pPr>
      <w:r w:rsidRPr="007B6E8D">
        <w:rPr>
          <w:rFonts w:ascii="Times New Roman" w:hAnsi="Times New Roman" w:cs="Times New Roman"/>
        </w:rPr>
        <w:t>Knowledge base includes significant depth in underwriting, claims, reinsurance, accounting and investments</w:t>
      </w:r>
      <w:r w:rsidR="00606E24">
        <w:rPr>
          <w:rFonts w:ascii="Times New Roman" w:hAnsi="Times New Roman" w:cs="Times New Roman"/>
        </w:rPr>
        <w:t>.</w:t>
      </w:r>
    </w:p>
    <w:p w14:paraId="73D75929" w14:textId="5B13C212" w:rsidR="0002255B" w:rsidRPr="007B6E8D" w:rsidRDefault="008D34A4" w:rsidP="007B6E8D">
      <w:pPr>
        <w:pStyle w:val="ListParagraph"/>
        <w:numPr>
          <w:ilvl w:val="0"/>
          <w:numId w:val="2"/>
        </w:numPr>
        <w:jc w:val="both"/>
        <w:rPr>
          <w:rFonts w:ascii="Times New Roman" w:hAnsi="Times New Roman" w:cs="Times New Roman"/>
        </w:rPr>
      </w:pPr>
      <w:r>
        <w:rPr>
          <w:rFonts w:ascii="Times New Roman" w:hAnsi="Times New Roman" w:cs="Times New Roman"/>
        </w:rPr>
        <w:t>O</w:t>
      </w:r>
      <w:r w:rsidR="0002255B" w:rsidRPr="007B6E8D">
        <w:rPr>
          <w:rFonts w:ascii="Times New Roman" w:hAnsi="Times New Roman" w:cs="Times New Roman"/>
        </w:rPr>
        <w:t xml:space="preserve">ther </w:t>
      </w:r>
      <w:r>
        <w:rPr>
          <w:rFonts w:ascii="Times New Roman" w:hAnsi="Times New Roman" w:cs="Times New Roman"/>
        </w:rPr>
        <w:t>specialt</w:t>
      </w:r>
      <w:r w:rsidR="007D3208">
        <w:rPr>
          <w:rFonts w:ascii="Times New Roman" w:hAnsi="Times New Roman" w:cs="Times New Roman"/>
        </w:rPr>
        <w:t>y areas include</w:t>
      </w:r>
      <w:r>
        <w:rPr>
          <w:rFonts w:ascii="Times New Roman" w:hAnsi="Times New Roman" w:cs="Times New Roman"/>
        </w:rPr>
        <w:t xml:space="preserve"> intellectual property, manufacturing and business breakups </w:t>
      </w:r>
    </w:p>
    <w:p w14:paraId="1CB7EC03" w14:textId="77777777" w:rsidR="00315DEE" w:rsidRPr="0002255B" w:rsidRDefault="00315DEE">
      <w:pPr>
        <w:rPr>
          <w:rFonts w:ascii="Times New Roman" w:hAnsi="Times New Roman" w:cs="Times New Roman"/>
          <w:b/>
        </w:rPr>
      </w:pPr>
      <w:r w:rsidRPr="0002255B">
        <w:rPr>
          <w:rFonts w:ascii="Times New Roman" w:hAnsi="Times New Roman" w:cs="Times New Roman"/>
          <w:b/>
        </w:rPr>
        <w:t xml:space="preserve">Experience </w:t>
      </w:r>
    </w:p>
    <w:p w14:paraId="56E5EC61" w14:textId="4E721A78" w:rsidR="007E7828" w:rsidRPr="0002255B" w:rsidRDefault="00315DEE" w:rsidP="0002255B">
      <w:pPr>
        <w:jc w:val="both"/>
        <w:rPr>
          <w:rFonts w:ascii="Times New Roman" w:hAnsi="Times New Roman" w:cs="Times New Roman"/>
        </w:rPr>
      </w:pPr>
      <w:r w:rsidRPr="0002255B">
        <w:rPr>
          <w:rFonts w:ascii="Times New Roman" w:hAnsi="Times New Roman" w:cs="Times New Roman"/>
        </w:rPr>
        <w:t xml:space="preserve">Key has more than 30 years of experience providing business and financial analysis in the insurance and reinsurance industry, with a focus on forensics, disputes, damages and expert testimony. His clients </w:t>
      </w:r>
      <w:r w:rsidR="00DC7365">
        <w:rPr>
          <w:rFonts w:ascii="Times New Roman" w:hAnsi="Times New Roman" w:cs="Times New Roman"/>
        </w:rPr>
        <w:t xml:space="preserve">have </w:t>
      </w:r>
      <w:r w:rsidRPr="0002255B">
        <w:rPr>
          <w:rFonts w:ascii="Times New Roman" w:hAnsi="Times New Roman" w:cs="Times New Roman"/>
        </w:rPr>
        <w:t>include</w:t>
      </w:r>
      <w:r w:rsidR="00DC7365">
        <w:rPr>
          <w:rFonts w:ascii="Times New Roman" w:hAnsi="Times New Roman" w:cs="Times New Roman"/>
        </w:rPr>
        <w:t>d</w:t>
      </w:r>
      <w:r w:rsidRPr="0002255B">
        <w:rPr>
          <w:rFonts w:ascii="Times New Roman" w:hAnsi="Times New Roman" w:cs="Times New Roman"/>
        </w:rPr>
        <w:t xml:space="preserve"> insurance companies, reinsurers,</w:t>
      </w:r>
      <w:r w:rsidR="00DC7365">
        <w:rPr>
          <w:rFonts w:ascii="Times New Roman" w:hAnsi="Times New Roman" w:cs="Times New Roman"/>
        </w:rPr>
        <w:t xml:space="preserve"> insureds,</w:t>
      </w:r>
      <w:r w:rsidRPr="0002255B">
        <w:rPr>
          <w:rFonts w:ascii="Times New Roman" w:hAnsi="Times New Roman" w:cs="Times New Roman"/>
        </w:rPr>
        <w:t xml:space="preserve"> </w:t>
      </w:r>
      <w:r w:rsidR="007F5923">
        <w:rPr>
          <w:rFonts w:ascii="Times New Roman" w:hAnsi="Times New Roman" w:cs="Times New Roman"/>
        </w:rPr>
        <w:t xml:space="preserve">agents, </w:t>
      </w:r>
      <w:bookmarkStart w:id="0" w:name="_GoBack"/>
      <w:bookmarkEnd w:id="0"/>
      <w:r w:rsidRPr="0002255B">
        <w:rPr>
          <w:rFonts w:ascii="Times New Roman" w:hAnsi="Times New Roman" w:cs="Times New Roman"/>
        </w:rPr>
        <w:t xml:space="preserve">brokers, and attorneys. </w:t>
      </w:r>
    </w:p>
    <w:p w14:paraId="4DAA3568" w14:textId="191BF8F7" w:rsidR="007E7828" w:rsidRPr="0002255B" w:rsidRDefault="007F7692" w:rsidP="0002255B">
      <w:pPr>
        <w:jc w:val="both"/>
        <w:rPr>
          <w:rFonts w:ascii="Times New Roman" w:hAnsi="Times New Roman" w:cs="Times New Roman"/>
        </w:rPr>
      </w:pPr>
      <w:r>
        <w:rPr>
          <w:rFonts w:ascii="Times New Roman" w:hAnsi="Times New Roman" w:cs="Times New Roman"/>
        </w:rPr>
        <w:t xml:space="preserve">Key works from the Greater Philadelphia area, but his practice is nationwide.  </w:t>
      </w:r>
      <w:r w:rsidR="00315DEE" w:rsidRPr="0002255B">
        <w:rPr>
          <w:rFonts w:ascii="Times New Roman" w:hAnsi="Times New Roman" w:cs="Times New Roman"/>
        </w:rPr>
        <w:t xml:space="preserve">Prior to </w:t>
      </w:r>
      <w:r w:rsidR="003508DC">
        <w:rPr>
          <w:rFonts w:ascii="Times New Roman" w:hAnsi="Times New Roman" w:cs="Times New Roman"/>
        </w:rPr>
        <w:t>coming</w:t>
      </w:r>
      <w:r w:rsidR="00887255" w:rsidRPr="0002255B">
        <w:rPr>
          <w:rFonts w:ascii="Times New Roman" w:hAnsi="Times New Roman" w:cs="Times New Roman"/>
        </w:rPr>
        <w:t xml:space="preserve"> to Philadelphia</w:t>
      </w:r>
      <w:r w:rsidR="00315DEE" w:rsidRPr="0002255B">
        <w:rPr>
          <w:rFonts w:ascii="Times New Roman" w:hAnsi="Times New Roman" w:cs="Times New Roman"/>
        </w:rPr>
        <w:t xml:space="preserve">, Key spent the bulk of his career in Chicago where he held high level positions at Grant Thornton LLP and LECG/Smart in their disputes practice. Prior to that, he was a Partner at PricewaterhouseCoopers LLP, where for more than 11 years he specialized in providing analysis in connection with insurance and reinsurance disputes. Key began his insurance career in industry where he worked more than 8 years in underwriting and management. </w:t>
      </w:r>
    </w:p>
    <w:p w14:paraId="15CFAD67"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Key performs expert analysis relating to insurance and reinsurance damages. In addition, he performs compliance inspections of insurers’ third-party service providers and other consulting services</w:t>
      </w:r>
      <w:r w:rsidR="00887255" w:rsidRPr="0002255B">
        <w:rPr>
          <w:rFonts w:ascii="Times New Roman" w:hAnsi="Times New Roman" w:cs="Times New Roman"/>
        </w:rPr>
        <w:t>.</w:t>
      </w:r>
      <w:r w:rsidR="007B6E8D">
        <w:rPr>
          <w:rFonts w:ascii="Times New Roman" w:hAnsi="Times New Roman" w:cs="Times New Roman"/>
        </w:rPr>
        <w:t xml:space="preserve"> His engagements have included the following: </w:t>
      </w:r>
    </w:p>
    <w:p w14:paraId="5B3BFAFE" w14:textId="77777777" w:rsidR="00315DEE" w:rsidRPr="0002255B" w:rsidRDefault="00315DEE" w:rsidP="0002255B">
      <w:pPr>
        <w:jc w:val="both"/>
        <w:rPr>
          <w:rFonts w:ascii="Times New Roman" w:hAnsi="Times New Roman" w:cs="Times New Roman"/>
          <w:b/>
        </w:rPr>
      </w:pPr>
      <w:r w:rsidRPr="0002255B">
        <w:rPr>
          <w:rFonts w:ascii="Times New Roman" w:hAnsi="Times New Roman" w:cs="Times New Roman"/>
          <w:b/>
        </w:rPr>
        <w:t xml:space="preserve">Insurer, Agency, Broker, Policyholder Disputes </w:t>
      </w:r>
    </w:p>
    <w:p w14:paraId="2718D36B" w14:textId="69EBB30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Served as damages expert on behalf of the former Directors &amp; Officers of an insolvent insurance company. Rebutted damages of over $1.2 billion put forth by the receiver. </w:t>
      </w:r>
      <w:r w:rsidR="00ED08E8">
        <w:rPr>
          <w:rFonts w:ascii="Times New Roman" w:hAnsi="Times New Roman" w:cs="Times New Roman"/>
        </w:rPr>
        <w:t>Testified at deposition</w:t>
      </w:r>
      <w:r w:rsidR="003A4C06">
        <w:rPr>
          <w:rFonts w:ascii="Times New Roman" w:hAnsi="Times New Roman" w:cs="Times New Roman"/>
        </w:rPr>
        <w:t>.</w:t>
      </w:r>
    </w:p>
    <w:p w14:paraId="77A097F3" w14:textId="7E62FBD5" w:rsidR="003A4C06" w:rsidRDefault="00315DEE" w:rsidP="0002255B">
      <w:pPr>
        <w:jc w:val="both"/>
        <w:rPr>
          <w:rFonts w:ascii="Times New Roman" w:hAnsi="Times New Roman" w:cs="Times New Roman"/>
        </w:rPr>
      </w:pPr>
      <w:r w:rsidRPr="0002255B">
        <w:rPr>
          <w:rFonts w:ascii="Times New Roman" w:hAnsi="Times New Roman" w:cs="Times New Roman"/>
        </w:rPr>
        <w:t xml:space="preserve">• </w:t>
      </w:r>
      <w:r w:rsidR="003A4C06">
        <w:rPr>
          <w:rFonts w:ascii="Times New Roman" w:hAnsi="Times New Roman" w:cs="Times New Roman"/>
        </w:rPr>
        <w:t>Served as damages expert in intellectual property matter on behalf of an insurer.  Testified at deposition.</w:t>
      </w:r>
    </w:p>
    <w:p w14:paraId="7E736DFC" w14:textId="13060B49" w:rsidR="00315DEE" w:rsidRPr="0002255B" w:rsidRDefault="003A4C06" w:rsidP="0002255B">
      <w:pPr>
        <w:jc w:val="both"/>
        <w:rPr>
          <w:rFonts w:ascii="Times New Roman" w:hAnsi="Times New Roman" w:cs="Times New Roman"/>
        </w:rPr>
      </w:pPr>
      <w:r w:rsidRPr="0002255B">
        <w:rPr>
          <w:rFonts w:ascii="Times New Roman" w:hAnsi="Times New Roman" w:cs="Times New Roman"/>
        </w:rPr>
        <w:t xml:space="preserve">• </w:t>
      </w:r>
      <w:r w:rsidR="009633E8">
        <w:rPr>
          <w:rFonts w:ascii="Times New Roman" w:hAnsi="Times New Roman" w:cs="Times New Roman"/>
        </w:rPr>
        <w:t>Served</w:t>
      </w:r>
      <w:r w:rsidR="00315DEE" w:rsidRPr="0002255B">
        <w:rPr>
          <w:rFonts w:ascii="Times New Roman" w:hAnsi="Times New Roman" w:cs="Times New Roman"/>
        </w:rPr>
        <w:t xml:space="preserve"> as an expert on behalf of one insurer seeking subrogation from another insurer in a matter involving a general liability policy. </w:t>
      </w:r>
    </w:p>
    <w:p w14:paraId="491186C4" w14:textId="7840D47B" w:rsidR="00C66001" w:rsidRDefault="00315DEE" w:rsidP="0002255B">
      <w:pPr>
        <w:jc w:val="both"/>
        <w:rPr>
          <w:rFonts w:ascii="Times New Roman" w:hAnsi="Times New Roman" w:cs="Times New Roman"/>
        </w:rPr>
      </w:pPr>
      <w:r w:rsidRPr="0002255B">
        <w:rPr>
          <w:rFonts w:ascii="Times New Roman" w:hAnsi="Times New Roman" w:cs="Times New Roman"/>
        </w:rPr>
        <w:t xml:space="preserve">• </w:t>
      </w:r>
      <w:r w:rsidR="003508DC">
        <w:rPr>
          <w:rFonts w:ascii="Times New Roman" w:hAnsi="Times New Roman" w:cs="Times New Roman"/>
        </w:rPr>
        <w:t>Served as c</w:t>
      </w:r>
      <w:r w:rsidR="00C66001">
        <w:rPr>
          <w:rFonts w:ascii="Times New Roman" w:hAnsi="Times New Roman" w:cs="Times New Roman"/>
        </w:rPr>
        <w:t>onsulting expert on behalf of an insurer seeking damages in excess of $1 billion from a hedge fund.</w:t>
      </w:r>
    </w:p>
    <w:p w14:paraId="2D4F4CA4" w14:textId="525B582F" w:rsidR="00315DEE" w:rsidRPr="0002255B" w:rsidRDefault="00C66001" w:rsidP="0002255B">
      <w:pPr>
        <w:jc w:val="both"/>
        <w:rPr>
          <w:rFonts w:ascii="Times New Roman" w:hAnsi="Times New Roman" w:cs="Times New Roman"/>
        </w:rPr>
      </w:pPr>
      <w:r w:rsidRPr="0002255B">
        <w:rPr>
          <w:rFonts w:ascii="Times New Roman" w:hAnsi="Times New Roman" w:cs="Times New Roman"/>
        </w:rPr>
        <w:t xml:space="preserve">• </w:t>
      </w:r>
      <w:r w:rsidR="00315DEE" w:rsidRPr="0002255B">
        <w:rPr>
          <w:rFonts w:ascii="Times New Roman" w:hAnsi="Times New Roman" w:cs="Times New Roman"/>
        </w:rPr>
        <w:t xml:space="preserve">Served as expert on behalf of an insurer in a matter alleging damages from the termination of a group of agents. </w:t>
      </w:r>
    </w:p>
    <w:p w14:paraId="563BFF3A" w14:textId="71498306" w:rsidR="00315DEE" w:rsidRPr="0002255B" w:rsidRDefault="00315DEE" w:rsidP="0002255B">
      <w:pPr>
        <w:jc w:val="both"/>
        <w:rPr>
          <w:rFonts w:ascii="Times New Roman" w:hAnsi="Times New Roman" w:cs="Times New Roman"/>
        </w:rPr>
      </w:pPr>
      <w:r w:rsidRPr="0002255B">
        <w:rPr>
          <w:rFonts w:ascii="Times New Roman" w:hAnsi="Times New Roman" w:cs="Times New Roman"/>
        </w:rPr>
        <w:t>•</w:t>
      </w:r>
      <w:r w:rsidR="00C66001">
        <w:rPr>
          <w:rFonts w:ascii="Times New Roman" w:hAnsi="Times New Roman" w:cs="Times New Roman"/>
        </w:rPr>
        <w:t xml:space="preserve"> </w:t>
      </w:r>
      <w:r w:rsidRPr="0002255B">
        <w:rPr>
          <w:rFonts w:ascii="Times New Roman" w:hAnsi="Times New Roman" w:cs="Times New Roman"/>
        </w:rPr>
        <w:t xml:space="preserve">Served as an expert on behalf of a workers’ compensation insurer, assessing suspected unremitted premium by the policyholder, a Professional Employment Organization (PEO). </w:t>
      </w:r>
    </w:p>
    <w:p w14:paraId="56BB3121"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t xml:space="preserve">• Rebutted alleged damages brought by a terminated MGA. Testified at arbitration. </w:t>
      </w:r>
    </w:p>
    <w:p w14:paraId="6658AFC1"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lastRenderedPageBreak/>
        <w:t xml:space="preserve">• Expert in matter between an insurer and MGA. Testified at deposition and arbitration. </w:t>
      </w:r>
    </w:p>
    <w:p w14:paraId="735B671C"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t xml:space="preserve">• Expert in suit alleging theft of a MGA’s proprietary product by an insurer. </w:t>
      </w:r>
    </w:p>
    <w:p w14:paraId="148FA1DF"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t xml:space="preserve">• Expert for a major on-line trading company in a dispute with an agency over internet sales </w:t>
      </w:r>
    </w:p>
    <w:p w14:paraId="6541B5DC"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t xml:space="preserve">• Expert in "bad faith" case. Deposition testimony on punitive damages and their potential impact on the insurer’s solvency. </w:t>
      </w:r>
    </w:p>
    <w:p w14:paraId="076F2999" w14:textId="77777777" w:rsidR="00830146" w:rsidRDefault="00315DEE" w:rsidP="0002255B">
      <w:pPr>
        <w:jc w:val="both"/>
        <w:rPr>
          <w:rFonts w:ascii="Times New Roman" w:hAnsi="Times New Roman" w:cs="Times New Roman"/>
        </w:rPr>
      </w:pPr>
      <w:r w:rsidRPr="007B6E8D">
        <w:rPr>
          <w:rFonts w:ascii="Times New Roman" w:hAnsi="Times New Roman" w:cs="Times New Roman"/>
        </w:rPr>
        <w:t xml:space="preserve">• Expert on behalf of an insurer in a dispute involving force placed automobile insurance </w:t>
      </w:r>
    </w:p>
    <w:p w14:paraId="24EAAE90" w14:textId="2F987938" w:rsidR="00315DEE" w:rsidRPr="00830146" w:rsidRDefault="00315DEE" w:rsidP="0002255B">
      <w:pPr>
        <w:jc w:val="both"/>
        <w:rPr>
          <w:rFonts w:ascii="Times New Roman" w:hAnsi="Times New Roman" w:cs="Times New Roman"/>
          <w:b/>
        </w:rPr>
      </w:pPr>
      <w:r w:rsidRPr="00830146">
        <w:rPr>
          <w:rFonts w:ascii="Times New Roman" w:hAnsi="Times New Roman" w:cs="Times New Roman"/>
          <w:b/>
        </w:rPr>
        <w:t xml:space="preserve">Municipalities </w:t>
      </w:r>
    </w:p>
    <w:p w14:paraId="5A378488"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t xml:space="preserve">• Expert for a large US municipality. Calculated damages from actions of brokers who allegedly by-passed procurement rules to sell excessive risk management services. </w:t>
      </w:r>
    </w:p>
    <w:p w14:paraId="76CD74B8" w14:textId="77777777" w:rsidR="004D39CE" w:rsidRDefault="00315DEE" w:rsidP="0002255B">
      <w:pPr>
        <w:jc w:val="both"/>
        <w:rPr>
          <w:rFonts w:ascii="Times New Roman" w:hAnsi="Times New Roman" w:cs="Times New Roman"/>
        </w:rPr>
      </w:pPr>
      <w:r w:rsidRPr="007B6E8D">
        <w:rPr>
          <w:rFonts w:ascii="Times New Roman" w:hAnsi="Times New Roman" w:cs="Times New Roman"/>
        </w:rPr>
        <w:t xml:space="preserve">• Expert analysis to assist the court in understanding the potential economic impact of removing statutory caps on tort liability for municipalities. </w:t>
      </w:r>
    </w:p>
    <w:p w14:paraId="1EE4346B" w14:textId="627327DF" w:rsidR="00315DEE" w:rsidRPr="00A33B69" w:rsidRDefault="00315DEE" w:rsidP="0002255B">
      <w:pPr>
        <w:jc w:val="both"/>
        <w:rPr>
          <w:rFonts w:ascii="Times New Roman" w:hAnsi="Times New Roman" w:cs="Times New Roman"/>
          <w:b/>
        </w:rPr>
      </w:pPr>
      <w:r w:rsidRPr="00A33B69">
        <w:rPr>
          <w:rFonts w:ascii="Times New Roman" w:hAnsi="Times New Roman" w:cs="Times New Roman"/>
          <w:b/>
        </w:rPr>
        <w:t xml:space="preserve">Reinsurance Disputes </w:t>
      </w:r>
    </w:p>
    <w:p w14:paraId="33BBACA3" w14:textId="77777777" w:rsidR="00315DEE" w:rsidRPr="007B6E8D" w:rsidRDefault="00315DEE" w:rsidP="0002255B">
      <w:pPr>
        <w:jc w:val="both"/>
        <w:rPr>
          <w:rFonts w:ascii="Times New Roman" w:hAnsi="Times New Roman" w:cs="Times New Roman"/>
        </w:rPr>
      </w:pPr>
      <w:r w:rsidRPr="007B6E8D">
        <w:rPr>
          <w:rFonts w:ascii="Times New Roman" w:hAnsi="Times New Roman" w:cs="Times New Roman"/>
        </w:rPr>
        <w:t>• Expert in litigation between Accident &amp; Health reinsurer and a reinsurance broker, where the reinsurer alleged damages of over $40 million. Testified at deposition. • Rebuttal expert in a matter involving reinsurance on policies covering subprime automobile loans. Testified at deposition.</w:t>
      </w:r>
    </w:p>
    <w:p w14:paraId="41DAB2CB" w14:textId="7B84180B" w:rsidR="00315DEE" w:rsidRPr="007B6E8D" w:rsidRDefault="00A23FCC" w:rsidP="0002255B">
      <w:pPr>
        <w:jc w:val="both"/>
        <w:rPr>
          <w:rFonts w:ascii="Times New Roman" w:hAnsi="Times New Roman" w:cs="Times New Roman"/>
        </w:rPr>
      </w:pPr>
      <w:r w:rsidRPr="007B6E8D">
        <w:rPr>
          <w:rFonts w:ascii="Times New Roman" w:hAnsi="Times New Roman" w:cs="Times New Roman"/>
        </w:rPr>
        <w:t>•</w:t>
      </w:r>
      <w:r>
        <w:rPr>
          <w:rFonts w:ascii="Times New Roman" w:hAnsi="Times New Roman" w:cs="Times New Roman"/>
        </w:rPr>
        <w:t xml:space="preserve"> </w:t>
      </w:r>
      <w:r w:rsidR="00315DEE" w:rsidRPr="007B6E8D">
        <w:rPr>
          <w:rFonts w:ascii="Times New Roman" w:hAnsi="Times New Roman" w:cs="Times New Roman"/>
        </w:rPr>
        <w:t xml:space="preserve">Expert in a workers’ compensation reinsurance matter involving contingent commission. Testified on both damages and the underwriting process at deposition. </w:t>
      </w:r>
    </w:p>
    <w:p w14:paraId="02D1A00F" w14:textId="6A246A6B" w:rsidR="00315DEE" w:rsidRPr="007B6E8D" w:rsidRDefault="00315DEE" w:rsidP="003508DC">
      <w:pPr>
        <w:jc w:val="both"/>
        <w:rPr>
          <w:rFonts w:ascii="Times New Roman" w:hAnsi="Times New Roman" w:cs="Times New Roman"/>
        </w:rPr>
      </w:pPr>
      <w:r w:rsidRPr="007B6E8D">
        <w:rPr>
          <w:rFonts w:ascii="Times New Roman" w:hAnsi="Times New Roman" w:cs="Times New Roman"/>
        </w:rPr>
        <w:t xml:space="preserve">• Subject Matter Expert (SME) on finite reinsurance in the financial audit of 3 large insurers for a Big Four accounting firm. </w:t>
      </w:r>
    </w:p>
    <w:p w14:paraId="3EF61A45" w14:textId="77777777" w:rsidR="007B6E8D" w:rsidRPr="007B6E8D" w:rsidRDefault="007B6E8D" w:rsidP="0002255B">
      <w:pPr>
        <w:jc w:val="both"/>
        <w:rPr>
          <w:rFonts w:ascii="Times New Roman" w:hAnsi="Times New Roman" w:cs="Times New Roman"/>
          <w:b/>
        </w:rPr>
      </w:pPr>
      <w:r w:rsidRPr="007B6E8D">
        <w:rPr>
          <w:rFonts w:ascii="Times New Roman" w:hAnsi="Times New Roman" w:cs="Times New Roman"/>
          <w:b/>
        </w:rPr>
        <w:t xml:space="preserve">Investigations and Inspections </w:t>
      </w:r>
    </w:p>
    <w:p w14:paraId="025A931A" w14:textId="77777777" w:rsidR="007B6E8D" w:rsidRPr="007B6E8D" w:rsidRDefault="007B6E8D" w:rsidP="0002255B">
      <w:pPr>
        <w:jc w:val="both"/>
        <w:rPr>
          <w:rFonts w:ascii="Times New Roman" w:hAnsi="Times New Roman" w:cs="Times New Roman"/>
        </w:rPr>
      </w:pPr>
      <w:r w:rsidRPr="007B6E8D">
        <w:rPr>
          <w:rFonts w:ascii="Times New Roman" w:hAnsi="Times New Roman" w:cs="Times New Roman"/>
        </w:rPr>
        <w:t xml:space="preserve">• Inspect records of MGAs, TPAs and program managers for contractual compliance. </w:t>
      </w:r>
    </w:p>
    <w:p w14:paraId="67CA023E" w14:textId="77777777" w:rsidR="007B6E8D" w:rsidRPr="007B6E8D" w:rsidRDefault="007B6E8D" w:rsidP="0002255B">
      <w:pPr>
        <w:jc w:val="both"/>
        <w:rPr>
          <w:rFonts w:ascii="Times New Roman" w:hAnsi="Times New Roman" w:cs="Times New Roman"/>
        </w:rPr>
      </w:pPr>
      <w:r w:rsidRPr="007B6E8D">
        <w:rPr>
          <w:rFonts w:ascii="Times New Roman" w:hAnsi="Times New Roman" w:cs="Times New Roman"/>
        </w:rPr>
        <w:t xml:space="preserve">• Managed team to investigate the theft of more than $200 million in insurance assets stolen from seven insurers. Traced assets to Swiss accounts to facilitate recovery. </w:t>
      </w:r>
    </w:p>
    <w:p w14:paraId="4BC4EE66" w14:textId="77777777" w:rsidR="007B6E8D" w:rsidRPr="007B6E8D" w:rsidRDefault="007B6E8D" w:rsidP="0002255B">
      <w:pPr>
        <w:jc w:val="both"/>
        <w:rPr>
          <w:rFonts w:ascii="Times New Roman" w:hAnsi="Times New Roman" w:cs="Times New Roman"/>
        </w:rPr>
      </w:pPr>
      <w:r w:rsidRPr="007B6E8D">
        <w:rPr>
          <w:rFonts w:ascii="Times New Roman" w:hAnsi="Times New Roman" w:cs="Times New Roman"/>
        </w:rPr>
        <w:t xml:space="preserve">• Investigated alleged self-dealing at a not-for-profit organization and its related-party MGA. Uncovered alleged fraudulent acts which resulted in dismissal of the CEO. </w:t>
      </w:r>
    </w:p>
    <w:p w14:paraId="5CFAA2C8" w14:textId="77777777" w:rsidR="007B6E8D" w:rsidRPr="007B6E8D" w:rsidRDefault="007B6E8D" w:rsidP="0002255B">
      <w:pPr>
        <w:jc w:val="both"/>
        <w:rPr>
          <w:rFonts w:ascii="Times New Roman" w:hAnsi="Times New Roman" w:cs="Times New Roman"/>
          <w:b/>
        </w:rPr>
      </w:pPr>
      <w:r w:rsidRPr="007B6E8D">
        <w:rPr>
          <w:rFonts w:ascii="Times New Roman" w:hAnsi="Times New Roman" w:cs="Times New Roman"/>
          <w:b/>
        </w:rPr>
        <w:t xml:space="preserve">Insolvency and Runoff </w:t>
      </w:r>
    </w:p>
    <w:p w14:paraId="1643C9CC" w14:textId="77777777" w:rsidR="007B6E8D" w:rsidRPr="007B6E8D" w:rsidRDefault="007B6E8D" w:rsidP="0002255B">
      <w:pPr>
        <w:jc w:val="both"/>
        <w:rPr>
          <w:rFonts w:ascii="Times New Roman" w:hAnsi="Times New Roman" w:cs="Times New Roman"/>
          <w:b/>
        </w:rPr>
      </w:pPr>
      <w:r w:rsidRPr="007B6E8D">
        <w:rPr>
          <w:rFonts w:ascii="Times New Roman" w:hAnsi="Times New Roman" w:cs="Times New Roman"/>
        </w:rPr>
        <w:t>• Consulted for a solvent runoff company, and other troubled companies including a mortgage insurer following the financial crisis. Analyzed potential costs of rehabilitation. Reported findings to department of insurance.</w:t>
      </w:r>
    </w:p>
    <w:p w14:paraId="766F880F" w14:textId="77777777" w:rsidR="00C66001" w:rsidRDefault="00C66001">
      <w:pPr>
        <w:rPr>
          <w:rFonts w:ascii="Times New Roman" w:hAnsi="Times New Roman" w:cs="Times New Roman"/>
          <w:b/>
        </w:rPr>
      </w:pPr>
      <w:r>
        <w:rPr>
          <w:rFonts w:ascii="Times New Roman" w:hAnsi="Times New Roman" w:cs="Times New Roman"/>
          <w:b/>
        </w:rPr>
        <w:br w:type="page"/>
      </w:r>
    </w:p>
    <w:p w14:paraId="41A1433E" w14:textId="77FE6B83" w:rsidR="00315DEE" w:rsidRPr="0002255B" w:rsidRDefault="00315DEE" w:rsidP="0002255B">
      <w:pPr>
        <w:jc w:val="both"/>
        <w:rPr>
          <w:rFonts w:ascii="Times New Roman" w:hAnsi="Times New Roman" w:cs="Times New Roman"/>
          <w:b/>
        </w:rPr>
      </w:pPr>
      <w:r w:rsidRPr="0002255B">
        <w:rPr>
          <w:rFonts w:ascii="Times New Roman" w:hAnsi="Times New Roman" w:cs="Times New Roman"/>
          <w:b/>
        </w:rPr>
        <w:lastRenderedPageBreak/>
        <w:t xml:space="preserve">Presentations and publications </w:t>
      </w:r>
    </w:p>
    <w:p w14:paraId="629D7AD6" w14:textId="77777777" w:rsidR="0002255B" w:rsidRPr="0002255B" w:rsidRDefault="0002255B" w:rsidP="0002255B">
      <w:pPr>
        <w:jc w:val="both"/>
        <w:rPr>
          <w:rFonts w:ascii="Times New Roman" w:hAnsi="Times New Roman" w:cs="Times New Roman"/>
        </w:rPr>
      </w:pPr>
      <w:r>
        <w:rPr>
          <w:rFonts w:ascii="Times New Roman" w:hAnsi="Times New Roman" w:cs="Times New Roman"/>
        </w:rPr>
        <w:t>Key is a s</w:t>
      </w:r>
      <w:r w:rsidRPr="0002255B">
        <w:rPr>
          <w:rFonts w:ascii="Times New Roman" w:hAnsi="Times New Roman" w:cs="Times New Roman"/>
        </w:rPr>
        <w:t xml:space="preserve">peaker, commentator and writer </w:t>
      </w:r>
      <w:r>
        <w:rPr>
          <w:rFonts w:ascii="Times New Roman" w:hAnsi="Times New Roman" w:cs="Times New Roman"/>
        </w:rPr>
        <w:t>addressing</w:t>
      </w:r>
      <w:r w:rsidRPr="0002255B">
        <w:rPr>
          <w:rFonts w:ascii="Times New Roman" w:hAnsi="Times New Roman" w:cs="Times New Roman"/>
        </w:rPr>
        <w:t xml:space="preserve"> critical issues facing the industry, having been quoted in numerous periodicals including:  </w:t>
      </w:r>
      <w:r w:rsidRPr="0002255B">
        <w:rPr>
          <w:rFonts w:ascii="Times New Roman" w:hAnsi="Times New Roman" w:cs="Times New Roman"/>
          <w:i/>
        </w:rPr>
        <w:t xml:space="preserve">Best’s Review, Business Insurance, Global Insurance Bulletin, Inside Mortgage Trends, National Underwriter, Reactions, Risk and Insurance </w:t>
      </w:r>
      <w:r w:rsidRPr="0002255B">
        <w:rPr>
          <w:rFonts w:ascii="Times New Roman" w:hAnsi="Times New Roman" w:cs="Times New Roman"/>
        </w:rPr>
        <w:t>and</w:t>
      </w:r>
      <w:r w:rsidRPr="0002255B">
        <w:rPr>
          <w:rFonts w:ascii="Times New Roman" w:hAnsi="Times New Roman" w:cs="Times New Roman"/>
          <w:i/>
        </w:rPr>
        <w:t xml:space="preserve"> Risk Management Magazine.</w:t>
      </w:r>
      <w:r w:rsidRPr="0002255B">
        <w:rPr>
          <w:rFonts w:ascii="Times New Roman" w:hAnsi="Times New Roman" w:cs="Times New Roman"/>
        </w:rPr>
        <w:t xml:space="preserve">  In addition, he was interviewed by A. M. Best TV relating to the impact of climate change in the insurance industry. His articles have appeared in </w:t>
      </w:r>
      <w:r w:rsidRPr="0002255B">
        <w:rPr>
          <w:rFonts w:ascii="Times New Roman" w:hAnsi="Times New Roman" w:cs="Times New Roman"/>
          <w:i/>
        </w:rPr>
        <w:t xml:space="preserve">AIRROC Matters, Business Insurance's Industry Focus, the ABA’s Coverage magazine, Captive Insurance Company Reports, Risk Management Magazine, Risk and Insurance, Insurance Digest </w:t>
      </w:r>
      <w:r w:rsidRPr="0002255B">
        <w:rPr>
          <w:rFonts w:ascii="Times New Roman" w:hAnsi="Times New Roman" w:cs="Times New Roman"/>
        </w:rPr>
        <w:t>and</w:t>
      </w:r>
      <w:r w:rsidRPr="0002255B">
        <w:rPr>
          <w:rFonts w:ascii="Times New Roman" w:hAnsi="Times New Roman" w:cs="Times New Roman"/>
          <w:i/>
        </w:rPr>
        <w:t xml:space="preserve"> The Legal Intelligencer.</w:t>
      </w:r>
    </w:p>
    <w:p w14:paraId="4E7E515D" w14:textId="77777777" w:rsidR="00315DEE" w:rsidRPr="0002255B" w:rsidRDefault="00315DEE" w:rsidP="0002255B">
      <w:pPr>
        <w:jc w:val="both"/>
        <w:rPr>
          <w:rFonts w:ascii="Times New Roman" w:hAnsi="Times New Roman" w:cs="Times New Roman"/>
          <w:b/>
        </w:rPr>
      </w:pPr>
      <w:r w:rsidRPr="0002255B">
        <w:rPr>
          <w:rFonts w:ascii="Times New Roman" w:hAnsi="Times New Roman" w:cs="Times New Roman"/>
          <w:b/>
        </w:rPr>
        <w:t xml:space="preserve">A few of Key’s publications and presentations include: </w:t>
      </w:r>
    </w:p>
    <w:p w14:paraId="7B653C21" w14:textId="54E1679F" w:rsidR="00100CF2" w:rsidRPr="00100CF2" w:rsidRDefault="00100CF2" w:rsidP="00100CF2">
      <w:pPr>
        <w:jc w:val="both"/>
        <w:rPr>
          <w:rFonts w:ascii="Times New Roman" w:hAnsi="Times New Roman" w:cs="Times New Roman"/>
        </w:rPr>
      </w:pPr>
      <w:r w:rsidRPr="0002255B">
        <w:rPr>
          <w:rFonts w:ascii="Times New Roman" w:hAnsi="Times New Roman" w:cs="Times New Roman"/>
        </w:rPr>
        <w:t xml:space="preserve">• </w:t>
      </w:r>
      <w:r w:rsidRPr="00DC7365">
        <w:rPr>
          <w:rFonts w:ascii="Times New Roman" w:hAnsi="Times New Roman" w:cs="Times New Roman"/>
          <w:i/>
        </w:rPr>
        <w:t>Risk Management Magazine</w:t>
      </w:r>
      <w:r w:rsidRPr="00100CF2">
        <w:rPr>
          <w:rFonts w:ascii="Times New Roman" w:hAnsi="Times New Roman" w:cs="Times New Roman"/>
        </w:rPr>
        <w:t xml:space="preserve">, “Will Climate Change Impact Reinsurance </w:t>
      </w:r>
      <w:proofErr w:type="gramStart"/>
      <w:r w:rsidRPr="00100CF2">
        <w:rPr>
          <w:rFonts w:ascii="Times New Roman" w:hAnsi="Times New Roman" w:cs="Times New Roman"/>
        </w:rPr>
        <w:t>Rates?</w:t>
      </w:r>
      <w:r w:rsidR="00051521">
        <w:rPr>
          <w:rFonts w:ascii="Times New Roman" w:hAnsi="Times New Roman" w:cs="Times New Roman"/>
        </w:rPr>
        <w:t>,</w:t>
      </w:r>
      <w:proofErr w:type="gramEnd"/>
      <w:r w:rsidRPr="00100CF2">
        <w:rPr>
          <w:rFonts w:ascii="Times New Roman" w:hAnsi="Times New Roman" w:cs="Times New Roman"/>
        </w:rPr>
        <w:t>” April 1, 2019</w:t>
      </w:r>
    </w:p>
    <w:p w14:paraId="5F042CA8" w14:textId="529C416C" w:rsidR="00887255" w:rsidRDefault="00100CF2" w:rsidP="0002255B">
      <w:pPr>
        <w:jc w:val="both"/>
        <w:rPr>
          <w:rFonts w:ascii="Times New Roman" w:hAnsi="Times New Roman" w:cs="Times New Roman"/>
        </w:rPr>
      </w:pPr>
      <w:r w:rsidRPr="0002255B">
        <w:rPr>
          <w:rFonts w:ascii="Times New Roman" w:hAnsi="Times New Roman" w:cs="Times New Roman"/>
        </w:rPr>
        <w:t xml:space="preserve">• </w:t>
      </w:r>
      <w:r w:rsidR="00887255" w:rsidRPr="00DC7365">
        <w:rPr>
          <w:rFonts w:ascii="Times New Roman" w:hAnsi="Times New Roman" w:cs="Times New Roman"/>
          <w:i/>
        </w:rPr>
        <w:t>The Legal Intelligencer</w:t>
      </w:r>
      <w:r w:rsidR="00887255" w:rsidRPr="00DC7365">
        <w:rPr>
          <w:rFonts w:ascii="Times New Roman" w:hAnsi="Times New Roman" w:cs="Times New Roman"/>
        </w:rPr>
        <w:t>,</w:t>
      </w:r>
      <w:r w:rsidR="00887255" w:rsidRPr="0002255B">
        <w:rPr>
          <w:rFonts w:ascii="Times New Roman" w:hAnsi="Times New Roman" w:cs="Times New Roman"/>
        </w:rPr>
        <w:t xml:space="preserve"> “Climate Change and the Boardroom – Have Board Responsibilities </w:t>
      </w:r>
      <w:proofErr w:type="gramStart"/>
      <w:r w:rsidR="00887255" w:rsidRPr="0002255B">
        <w:rPr>
          <w:rFonts w:ascii="Times New Roman" w:hAnsi="Times New Roman" w:cs="Times New Roman"/>
        </w:rPr>
        <w:t>Changed?</w:t>
      </w:r>
      <w:r w:rsidR="00051521">
        <w:rPr>
          <w:rFonts w:ascii="Times New Roman" w:hAnsi="Times New Roman" w:cs="Times New Roman"/>
        </w:rPr>
        <w:t>,</w:t>
      </w:r>
      <w:proofErr w:type="gramEnd"/>
      <w:r w:rsidR="00887255" w:rsidRPr="0002255B">
        <w:rPr>
          <w:rFonts w:ascii="Times New Roman" w:hAnsi="Times New Roman" w:cs="Times New Roman"/>
        </w:rPr>
        <w:t>” March 27, 2019</w:t>
      </w:r>
      <w:r>
        <w:rPr>
          <w:rFonts w:ascii="Times New Roman" w:hAnsi="Times New Roman" w:cs="Times New Roman"/>
        </w:rPr>
        <w:t xml:space="preserve"> </w:t>
      </w:r>
    </w:p>
    <w:p w14:paraId="2AC6A255" w14:textId="7EE552CF" w:rsidR="006E45D8" w:rsidRPr="00106B76" w:rsidRDefault="006E45D8" w:rsidP="006E45D8">
      <w:pPr>
        <w:pStyle w:val="BodyTextIndent2"/>
        <w:ind w:firstLine="0"/>
        <w:rPr>
          <w:sz w:val="22"/>
          <w:szCs w:val="22"/>
        </w:rPr>
      </w:pPr>
      <w:r w:rsidRPr="00106B76">
        <w:rPr>
          <w:sz w:val="22"/>
          <w:szCs w:val="22"/>
        </w:rPr>
        <w:t xml:space="preserve">• </w:t>
      </w:r>
      <w:r w:rsidRPr="00106B76">
        <w:rPr>
          <w:i/>
          <w:sz w:val="22"/>
          <w:szCs w:val="22"/>
        </w:rPr>
        <w:t>The Legal Intelligencer</w:t>
      </w:r>
      <w:r w:rsidRPr="00106B76">
        <w:rPr>
          <w:sz w:val="22"/>
          <w:szCs w:val="22"/>
        </w:rPr>
        <w:t>, “Climate Change for the Insurance Industry</w:t>
      </w:r>
      <w:r w:rsidR="00051521">
        <w:rPr>
          <w:sz w:val="22"/>
          <w:szCs w:val="22"/>
        </w:rPr>
        <w:t>,</w:t>
      </w:r>
      <w:r w:rsidRPr="00106B76">
        <w:rPr>
          <w:sz w:val="22"/>
          <w:szCs w:val="22"/>
        </w:rPr>
        <w:t>” July 21, 2016</w:t>
      </w:r>
    </w:p>
    <w:p w14:paraId="47EF2B04" w14:textId="77777777" w:rsidR="006E45D8" w:rsidRPr="00106B76" w:rsidRDefault="006E45D8" w:rsidP="006E45D8">
      <w:pPr>
        <w:pStyle w:val="BodyTextIndent2"/>
        <w:ind w:firstLine="0"/>
        <w:rPr>
          <w:sz w:val="22"/>
          <w:szCs w:val="22"/>
        </w:rPr>
      </w:pPr>
    </w:p>
    <w:p w14:paraId="7F54DED6" w14:textId="1E41CD42" w:rsidR="006E45D8" w:rsidRPr="00106B76" w:rsidRDefault="006E45D8" w:rsidP="006E45D8">
      <w:pPr>
        <w:pStyle w:val="BodyTextIndent2"/>
        <w:ind w:firstLine="0"/>
        <w:rPr>
          <w:sz w:val="22"/>
          <w:szCs w:val="22"/>
        </w:rPr>
      </w:pPr>
      <w:r w:rsidRPr="00106B76">
        <w:rPr>
          <w:sz w:val="22"/>
          <w:szCs w:val="22"/>
        </w:rPr>
        <w:t xml:space="preserve">• International Association of Defense Counsel (IADC), Speaker at Insurance Bermuda Triangle Event, “Insurance and Reinsurance in a Low Carbon Economy:  Is Climate Change the New Mass </w:t>
      </w:r>
      <w:proofErr w:type="gramStart"/>
      <w:r w:rsidRPr="00106B76">
        <w:rPr>
          <w:sz w:val="22"/>
          <w:szCs w:val="22"/>
        </w:rPr>
        <w:t>Tort?</w:t>
      </w:r>
      <w:r w:rsidR="00051521">
        <w:rPr>
          <w:sz w:val="22"/>
          <w:szCs w:val="22"/>
        </w:rPr>
        <w:t>,</w:t>
      </w:r>
      <w:proofErr w:type="gramEnd"/>
      <w:r w:rsidRPr="00106B76">
        <w:rPr>
          <w:sz w:val="22"/>
          <w:szCs w:val="22"/>
        </w:rPr>
        <w:t xml:space="preserve">” Hamilton, Bermuda, July 12, 2016 </w:t>
      </w:r>
    </w:p>
    <w:p w14:paraId="49EB9460" w14:textId="77777777" w:rsidR="006E45D8" w:rsidRPr="0002255B" w:rsidRDefault="006E45D8" w:rsidP="006E45D8">
      <w:pPr>
        <w:pStyle w:val="BodyTextIndent2"/>
        <w:ind w:firstLine="0"/>
      </w:pPr>
    </w:p>
    <w:p w14:paraId="3E321AFF" w14:textId="263DBEE2" w:rsidR="00315DEE" w:rsidRPr="0002255B" w:rsidRDefault="00887255" w:rsidP="0002255B">
      <w:pPr>
        <w:jc w:val="both"/>
        <w:rPr>
          <w:rFonts w:ascii="Times New Roman" w:hAnsi="Times New Roman" w:cs="Times New Roman"/>
        </w:rPr>
      </w:pPr>
      <w:bookmarkStart w:id="1" w:name="_Hlk5275022"/>
      <w:r w:rsidRPr="0002255B">
        <w:rPr>
          <w:rFonts w:ascii="Times New Roman" w:hAnsi="Times New Roman" w:cs="Times New Roman"/>
        </w:rPr>
        <w:t>•</w:t>
      </w:r>
      <w:bookmarkEnd w:id="1"/>
      <w:r w:rsidRPr="0002255B">
        <w:rPr>
          <w:rFonts w:ascii="Times New Roman" w:hAnsi="Times New Roman" w:cs="Times New Roman"/>
        </w:rPr>
        <w:t xml:space="preserve"> </w:t>
      </w:r>
      <w:r w:rsidR="00315DEE" w:rsidRPr="0002255B">
        <w:rPr>
          <w:rFonts w:ascii="Times New Roman" w:hAnsi="Times New Roman" w:cs="Times New Roman"/>
        </w:rPr>
        <w:t>“The Polar Vortex</w:t>
      </w:r>
      <w:r w:rsidR="00051521">
        <w:rPr>
          <w:rFonts w:ascii="Times New Roman" w:hAnsi="Times New Roman" w:cs="Times New Roman"/>
        </w:rPr>
        <w:t>,</w:t>
      </w:r>
      <w:r w:rsidR="00315DEE" w:rsidRPr="0002255B">
        <w:rPr>
          <w:rFonts w:ascii="Times New Roman" w:hAnsi="Times New Roman" w:cs="Times New Roman"/>
        </w:rPr>
        <w:t xml:space="preserve">” moderator for joint presentation with Reed Smith, Jan. 2014 </w:t>
      </w:r>
    </w:p>
    <w:p w14:paraId="23428D0B" w14:textId="08F11B91"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w:t>
      </w:r>
      <w:r w:rsidRPr="008F4A7D">
        <w:rPr>
          <w:rFonts w:ascii="Times New Roman" w:hAnsi="Times New Roman" w:cs="Times New Roman"/>
          <w:i/>
        </w:rPr>
        <w:t>Risk Management Magazine</w:t>
      </w:r>
      <w:r w:rsidRPr="0002255B">
        <w:rPr>
          <w:rFonts w:ascii="Times New Roman" w:hAnsi="Times New Roman" w:cs="Times New Roman"/>
        </w:rPr>
        <w:t xml:space="preserve">, “The Effect of a Hardening Workers Compensation Market,” Key Coleman and Fred </w:t>
      </w:r>
      <w:proofErr w:type="spellStart"/>
      <w:r w:rsidRPr="0002255B">
        <w:rPr>
          <w:rFonts w:ascii="Times New Roman" w:hAnsi="Times New Roman" w:cs="Times New Roman"/>
        </w:rPr>
        <w:t>Kohm</w:t>
      </w:r>
      <w:proofErr w:type="spellEnd"/>
      <w:r w:rsidRPr="0002255B">
        <w:rPr>
          <w:rFonts w:ascii="Times New Roman" w:hAnsi="Times New Roman" w:cs="Times New Roman"/>
        </w:rPr>
        <w:t>, Nov</w:t>
      </w:r>
      <w:r w:rsidR="00051521">
        <w:rPr>
          <w:rFonts w:ascii="Times New Roman" w:hAnsi="Times New Roman" w:cs="Times New Roman"/>
        </w:rPr>
        <w:t>ember</w:t>
      </w:r>
      <w:r w:rsidRPr="0002255B">
        <w:rPr>
          <w:rFonts w:ascii="Times New Roman" w:hAnsi="Times New Roman" w:cs="Times New Roman"/>
        </w:rPr>
        <w:t xml:space="preserve"> 1, 2013 </w:t>
      </w:r>
    </w:p>
    <w:p w14:paraId="4B29A1C2"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w:t>
      </w:r>
      <w:r w:rsidRPr="00C92071">
        <w:rPr>
          <w:rFonts w:ascii="Times New Roman" w:hAnsi="Times New Roman" w:cs="Times New Roman"/>
          <w:i/>
        </w:rPr>
        <w:t>AIRROC Matters</w:t>
      </w:r>
      <w:r w:rsidRPr="0002255B">
        <w:rPr>
          <w:rFonts w:ascii="Times New Roman" w:hAnsi="Times New Roman" w:cs="Times New Roman"/>
        </w:rPr>
        <w:t xml:space="preserve">, “AIRROC’s Dispute Resolution Process (DRP),” Spring 2013 </w:t>
      </w:r>
    </w:p>
    <w:p w14:paraId="172F6340"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Sidley Austin LLP, expert in Mock Trial, Chicago, IL, March 2012 </w:t>
      </w:r>
    </w:p>
    <w:p w14:paraId="0FFF4494"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Drinker Biddle &amp; </w:t>
      </w:r>
      <w:proofErr w:type="spellStart"/>
      <w:r w:rsidRPr="0002255B">
        <w:rPr>
          <w:rFonts w:ascii="Times New Roman" w:hAnsi="Times New Roman" w:cs="Times New Roman"/>
        </w:rPr>
        <w:t>Reath</w:t>
      </w:r>
      <w:proofErr w:type="spellEnd"/>
      <w:r w:rsidRPr="0002255B">
        <w:rPr>
          <w:rFonts w:ascii="Times New Roman" w:hAnsi="Times New Roman" w:cs="Times New Roman"/>
        </w:rPr>
        <w:t xml:space="preserve"> LLP, panelist for litigation training, Princeton, NJ, May 2011 </w:t>
      </w:r>
    </w:p>
    <w:p w14:paraId="4EF68954"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Brokers &amp; Reinsurance Markets Association (BRMA), expert witness in Mock Arbitration, Princeton, NJ, April 2011 </w:t>
      </w:r>
    </w:p>
    <w:p w14:paraId="62FF31C2"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Foley Insurance Economic Summit, “Troubled Insurance Companies in the New Economy” speaker, Chicago, IL, October 2010 </w:t>
      </w:r>
    </w:p>
    <w:p w14:paraId="7324BBEF"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Society of Insurance Financial Management (SIFM), “Preparing for and Responding to a Market Conduct Exam,” presenter, New York, June 2010 </w:t>
      </w:r>
    </w:p>
    <w:p w14:paraId="634AC592" w14:textId="3851D100"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w:t>
      </w:r>
      <w:r w:rsidR="008F4A7D" w:rsidRPr="008F4A7D">
        <w:rPr>
          <w:rFonts w:ascii="Times New Roman" w:hAnsi="Times New Roman" w:cs="Times New Roman"/>
          <w:i/>
        </w:rPr>
        <w:t>Risk and Insurance</w:t>
      </w:r>
      <w:r w:rsidR="008F4A7D" w:rsidRPr="0002255B">
        <w:rPr>
          <w:rFonts w:ascii="Times New Roman" w:hAnsi="Times New Roman" w:cs="Times New Roman"/>
        </w:rPr>
        <w:t xml:space="preserve">, </w:t>
      </w:r>
      <w:r w:rsidRPr="0002255B">
        <w:rPr>
          <w:rFonts w:ascii="Times New Roman" w:hAnsi="Times New Roman" w:cs="Times New Roman"/>
        </w:rPr>
        <w:t xml:space="preserve">“Taking Stock” (insurance rate trends), March 2010 </w:t>
      </w:r>
    </w:p>
    <w:p w14:paraId="468A54B8"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Pennsylvania Institute of Certified Public Accountants (PICPA), “Litigation Trends in Insurance and Reinsurance,” November 2009 </w:t>
      </w:r>
    </w:p>
    <w:p w14:paraId="43E0F926" w14:textId="77777777"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w:t>
      </w:r>
      <w:proofErr w:type="spellStart"/>
      <w:r w:rsidRPr="0002255B">
        <w:rPr>
          <w:rFonts w:ascii="Times New Roman" w:hAnsi="Times New Roman" w:cs="Times New Roman"/>
        </w:rPr>
        <w:t>Mealey's</w:t>
      </w:r>
      <w:proofErr w:type="spellEnd"/>
      <w:r w:rsidRPr="0002255B">
        <w:rPr>
          <w:rFonts w:ascii="Times New Roman" w:hAnsi="Times New Roman" w:cs="Times New Roman"/>
        </w:rPr>
        <w:t xml:space="preserve"> Insurance Insolvency Conference, panelist, Scottsdale, AZ, April 2008 </w:t>
      </w:r>
    </w:p>
    <w:p w14:paraId="28C30CA2" w14:textId="15CE632B" w:rsidR="00315DEE" w:rsidRPr="0002255B" w:rsidRDefault="00315DEE" w:rsidP="0002255B">
      <w:pPr>
        <w:jc w:val="both"/>
        <w:rPr>
          <w:rFonts w:ascii="Times New Roman" w:hAnsi="Times New Roman" w:cs="Times New Roman"/>
        </w:rPr>
      </w:pPr>
      <w:r w:rsidRPr="0002255B">
        <w:rPr>
          <w:rFonts w:ascii="Times New Roman" w:hAnsi="Times New Roman" w:cs="Times New Roman"/>
        </w:rPr>
        <w:t xml:space="preserve">• </w:t>
      </w:r>
      <w:r w:rsidR="00DC7365" w:rsidRPr="00DC7365">
        <w:rPr>
          <w:rFonts w:ascii="Times New Roman" w:hAnsi="Times New Roman" w:cs="Times New Roman"/>
          <w:i/>
        </w:rPr>
        <w:t>Business Insurance: Industry Focus</w:t>
      </w:r>
      <w:r w:rsidR="00DC7365">
        <w:rPr>
          <w:rFonts w:ascii="Times New Roman" w:hAnsi="Times New Roman" w:cs="Times New Roman"/>
        </w:rPr>
        <w:t xml:space="preserve">, </w:t>
      </w:r>
      <w:r w:rsidRPr="0002255B">
        <w:rPr>
          <w:rFonts w:ascii="Times New Roman" w:hAnsi="Times New Roman" w:cs="Times New Roman"/>
        </w:rPr>
        <w:t xml:space="preserve">“Perspective: A solution without a </w:t>
      </w:r>
      <w:proofErr w:type="gramStart"/>
      <w:r w:rsidRPr="0002255B">
        <w:rPr>
          <w:rFonts w:ascii="Times New Roman" w:hAnsi="Times New Roman" w:cs="Times New Roman"/>
        </w:rPr>
        <w:t>problem?</w:t>
      </w:r>
      <w:r w:rsidR="00051521">
        <w:rPr>
          <w:rFonts w:ascii="Times New Roman" w:hAnsi="Times New Roman" w:cs="Times New Roman"/>
        </w:rPr>
        <w:t>,</w:t>
      </w:r>
      <w:proofErr w:type="gramEnd"/>
      <w:r w:rsidRPr="0002255B">
        <w:rPr>
          <w:rFonts w:ascii="Times New Roman" w:hAnsi="Times New Roman" w:cs="Times New Roman"/>
        </w:rPr>
        <w:t>” May 2007</w:t>
      </w:r>
    </w:p>
    <w:p w14:paraId="7C99AABA" w14:textId="77777777" w:rsidR="00C66001" w:rsidRDefault="00C66001">
      <w:pPr>
        <w:rPr>
          <w:rFonts w:ascii="Times New Roman" w:eastAsia="Times New Roman" w:hAnsi="Times New Roman" w:cs="Times New Roman"/>
          <w:b/>
        </w:rPr>
      </w:pPr>
      <w:r>
        <w:br w:type="page"/>
      </w:r>
    </w:p>
    <w:p w14:paraId="5DC876EB" w14:textId="2FC390E0" w:rsidR="007B6E8D" w:rsidRDefault="008F5D70" w:rsidP="008F5D70">
      <w:pPr>
        <w:pStyle w:val="Heading2"/>
        <w:rPr>
          <w:sz w:val="22"/>
          <w:szCs w:val="22"/>
        </w:rPr>
      </w:pPr>
      <w:r w:rsidRPr="007B6E8D">
        <w:rPr>
          <w:sz w:val="22"/>
          <w:szCs w:val="22"/>
        </w:rPr>
        <w:lastRenderedPageBreak/>
        <w:t>E</w:t>
      </w:r>
      <w:r w:rsidR="007B6E8D" w:rsidRPr="007B6E8D">
        <w:rPr>
          <w:sz w:val="22"/>
          <w:szCs w:val="22"/>
        </w:rPr>
        <w:t>ducation</w:t>
      </w:r>
    </w:p>
    <w:p w14:paraId="6E870DEE" w14:textId="77777777" w:rsidR="008F5D70" w:rsidRPr="007B6E8D" w:rsidRDefault="008F5D70" w:rsidP="008F5D70">
      <w:pPr>
        <w:pStyle w:val="Heading2"/>
        <w:rPr>
          <w:sz w:val="22"/>
          <w:szCs w:val="22"/>
        </w:rPr>
      </w:pPr>
      <w:r w:rsidRPr="007B6E8D">
        <w:rPr>
          <w:sz w:val="22"/>
          <w:szCs w:val="22"/>
        </w:rPr>
        <w:tab/>
      </w:r>
      <w:r w:rsidRPr="007B6E8D">
        <w:rPr>
          <w:sz w:val="22"/>
          <w:szCs w:val="22"/>
        </w:rPr>
        <w:tab/>
      </w:r>
    </w:p>
    <w:p w14:paraId="4E2E4744" w14:textId="77777777" w:rsidR="008F5D70" w:rsidRPr="007B6E8D" w:rsidRDefault="008F5D70" w:rsidP="008F5D70">
      <w:pPr>
        <w:pStyle w:val="BodyTextIndent2"/>
        <w:rPr>
          <w:sz w:val="22"/>
          <w:szCs w:val="22"/>
        </w:rPr>
      </w:pPr>
      <w:r w:rsidRPr="007B6E8D">
        <w:rPr>
          <w:sz w:val="22"/>
          <w:szCs w:val="22"/>
        </w:rPr>
        <w:t>MBA in Finance, Emory University</w:t>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t xml:space="preserve">        </w:t>
      </w:r>
    </w:p>
    <w:p w14:paraId="6070D371" w14:textId="77777777" w:rsidR="008F5D70" w:rsidRPr="007B6E8D" w:rsidRDefault="008F5D70" w:rsidP="008F5D70">
      <w:pPr>
        <w:pStyle w:val="BodyTextIndent2"/>
        <w:rPr>
          <w:sz w:val="22"/>
          <w:szCs w:val="22"/>
        </w:rPr>
      </w:pPr>
      <w:r w:rsidRPr="007B6E8D">
        <w:rPr>
          <w:sz w:val="22"/>
          <w:szCs w:val="22"/>
        </w:rPr>
        <w:t>BA in Economics, University of the South</w:t>
      </w:r>
    </w:p>
    <w:p w14:paraId="636C8ACA" w14:textId="77777777" w:rsidR="008F5D70" w:rsidRPr="007B6E8D" w:rsidRDefault="008F5D70" w:rsidP="008F5D70">
      <w:pPr>
        <w:pStyle w:val="BodyTextIndent2"/>
        <w:rPr>
          <w:sz w:val="22"/>
          <w:szCs w:val="22"/>
        </w:rPr>
      </w:pPr>
      <w:r w:rsidRPr="007B6E8D">
        <w:rPr>
          <w:sz w:val="22"/>
          <w:szCs w:val="22"/>
        </w:rPr>
        <w:t>UCLA Extension – Graduate level accounting courses</w:t>
      </w:r>
    </w:p>
    <w:p w14:paraId="56154112" w14:textId="45656A6E" w:rsidR="008F5D70" w:rsidRPr="007B6E8D" w:rsidRDefault="008F5D70" w:rsidP="008F5D70">
      <w:pPr>
        <w:pStyle w:val="BodyTextIndent2"/>
        <w:rPr>
          <w:sz w:val="22"/>
          <w:szCs w:val="22"/>
        </w:rPr>
      </w:pPr>
      <w:r w:rsidRPr="007B6E8D">
        <w:rPr>
          <w:sz w:val="22"/>
          <w:szCs w:val="22"/>
        </w:rPr>
        <w:t xml:space="preserve">E. W. Blanch Reinsurance </w:t>
      </w:r>
      <w:r w:rsidR="00DC7365">
        <w:rPr>
          <w:sz w:val="22"/>
          <w:szCs w:val="22"/>
        </w:rPr>
        <w:t xml:space="preserve">Training </w:t>
      </w:r>
      <w:r w:rsidRPr="007B6E8D">
        <w:rPr>
          <w:sz w:val="22"/>
          <w:szCs w:val="22"/>
        </w:rPr>
        <w:t xml:space="preserve">Course </w:t>
      </w:r>
      <w:r w:rsidR="00DC7365">
        <w:rPr>
          <w:sz w:val="22"/>
          <w:szCs w:val="22"/>
        </w:rPr>
        <w:t>(offered to employees and select client employees)</w:t>
      </w:r>
    </w:p>
    <w:p w14:paraId="086E39A4" w14:textId="77777777" w:rsidR="008F5D70" w:rsidRPr="007B6E8D" w:rsidRDefault="008F5D70" w:rsidP="008F5D70">
      <w:pPr>
        <w:pStyle w:val="BodyTextIndent2"/>
        <w:rPr>
          <w:sz w:val="22"/>
          <w:szCs w:val="22"/>
        </w:rPr>
      </w:pPr>
      <w:r w:rsidRPr="007B6E8D">
        <w:rPr>
          <w:sz w:val="22"/>
          <w:szCs w:val="22"/>
        </w:rPr>
        <w:t>Lloyd's of London Brokers Course</w:t>
      </w:r>
    </w:p>
    <w:p w14:paraId="07A603DA" w14:textId="77777777" w:rsidR="008F5D70" w:rsidRPr="007B6E8D" w:rsidRDefault="008F5D70" w:rsidP="008F5D70">
      <w:pPr>
        <w:pStyle w:val="Heading2"/>
        <w:rPr>
          <w:sz w:val="22"/>
          <w:szCs w:val="22"/>
        </w:rPr>
      </w:pPr>
    </w:p>
    <w:p w14:paraId="06EE6950" w14:textId="77777777" w:rsidR="007B6E8D" w:rsidRDefault="008F5D70" w:rsidP="008F5D70">
      <w:pPr>
        <w:pStyle w:val="Heading2"/>
        <w:rPr>
          <w:sz w:val="22"/>
          <w:szCs w:val="22"/>
        </w:rPr>
      </w:pPr>
      <w:r w:rsidRPr="007B6E8D">
        <w:rPr>
          <w:sz w:val="22"/>
          <w:szCs w:val="22"/>
        </w:rPr>
        <w:t>C</w:t>
      </w:r>
      <w:r w:rsidR="007B6E8D" w:rsidRPr="007B6E8D">
        <w:rPr>
          <w:sz w:val="22"/>
          <w:szCs w:val="22"/>
        </w:rPr>
        <w:t>ertifications</w:t>
      </w:r>
    </w:p>
    <w:p w14:paraId="034ACE80" w14:textId="77777777" w:rsidR="008F5D70" w:rsidRPr="007B6E8D" w:rsidRDefault="008F5D70" w:rsidP="008F5D70">
      <w:pPr>
        <w:pStyle w:val="Heading2"/>
        <w:rPr>
          <w:sz w:val="22"/>
          <w:szCs w:val="22"/>
        </w:rPr>
      </w:pP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r w:rsidRPr="007B6E8D">
        <w:rPr>
          <w:sz w:val="22"/>
          <w:szCs w:val="22"/>
        </w:rPr>
        <w:tab/>
      </w:r>
    </w:p>
    <w:p w14:paraId="67E0ACF6" w14:textId="77777777" w:rsidR="008F5D70" w:rsidRPr="007B6E8D" w:rsidRDefault="008F5D70" w:rsidP="008F5D70">
      <w:pPr>
        <w:pStyle w:val="BodyTextIndent2"/>
        <w:rPr>
          <w:sz w:val="22"/>
          <w:szCs w:val="22"/>
        </w:rPr>
      </w:pPr>
      <w:r w:rsidRPr="007B6E8D">
        <w:rPr>
          <w:sz w:val="22"/>
          <w:szCs w:val="22"/>
        </w:rPr>
        <w:t>Certified Public Accountant (CPA) licensed in Pennsylvania</w:t>
      </w:r>
    </w:p>
    <w:p w14:paraId="31583682" w14:textId="77777777" w:rsidR="008F5D70" w:rsidRPr="007B6E8D" w:rsidRDefault="008F5D70" w:rsidP="008F5D70">
      <w:pPr>
        <w:pStyle w:val="BodyTextIndent2"/>
        <w:rPr>
          <w:sz w:val="22"/>
          <w:szCs w:val="22"/>
        </w:rPr>
      </w:pPr>
      <w:r w:rsidRPr="007B6E8D">
        <w:rPr>
          <w:sz w:val="22"/>
          <w:szCs w:val="22"/>
        </w:rPr>
        <w:t xml:space="preserve">Chartered Financial Analyst (CFA) </w:t>
      </w:r>
      <w:proofErr w:type="spellStart"/>
      <w:r w:rsidRPr="007B6E8D">
        <w:rPr>
          <w:sz w:val="22"/>
          <w:szCs w:val="22"/>
        </w:rPr>
        <w:t>charterholder</w:t>
      </w:r>
      <w:proofErr w:type="spellEnd"/>
      <w:r w:rsidRPr="007B6E8D">
        <w:rPr>
          <w:sz w:val="22"/>
          <w:szCs w:val="22"/>
        </w:rPr>
        <w:tab/>
      </w:r>
    </w:p>
    <w:p w14:paraId="202FDB3E" w14:textId="77777777" w:rsidR="008F5D70" w:rsidRPr="007B6E8D" w:rsidRDefault="008F5D70" w:rsidP="008F5D70">
      <w:pPr>
        <w:pStyle w:val="BodyTextIndent2"/>
        <w:rPr>
          <w:sz w:val="22"/>
          <w:szCs w:val="22"/>
        </w:rPr>
      </w:pPr>
      <w:r w:rsidRPr="007B6E8D">
        <w:rPr>
          <w:sz w:val="22"/>
          <w:szCs w:val="22"/>
        </w:rPr>
        <w:t>Chartered Property &amp; Casualty Underwriter (CPCU)</w:t>
      </w:r>
    </w:p>
    <w:p w14:paraId="66FA8DF9" w14:textId="77777777" w:rsidR="008F5D70" w:rsidRPr="007B6E8D" w:rsidRDefault="008F5D70" w:rsidP="008F5D70">
      <w:pPr>
        <w:pStyle w:val="BodyTextIndent2"/>
        <w:rPr>
          <w:sz w:val="22"/>
          <w:szCs w:val="22"/>
        </w:rPr>
      </w:pPr>
      <w:r w:rsidRPr="007B6E8D">
        <w:rPr>
          <w:sz w:val="22"/>
          <w:szCs w:val="22"/>
        </w:rPr>
        <w:t>Associate in Reinsurance (</w:t>
      </w:r>
      <w:proofErr w:type="spellStart"/>
      <w:r w:rsidRPr="007B6E8D">
        <w:rPr>
          <w:sz w:val="22"/>
          <w:szCs w:val="22"/>
        </w:rPr>
        <w:t>ARe</w:t>
      </w:r>
      <w:proofErr w:type="spellEnd"/>
      <w:r w:rsidRPr="007B6E8D">
        <w:rPr>
          <w:sz w:val="22"/>
          <w:szCs w:val="22"/>
        </w:rPr>
        <w:t xml:space="preserve">) </w:t>
      </w:r>
      <w:r w:rsidRPr="007B6E8D">
        <w:rPr>
          <w:sz w:val="22"/>
          <w:szCs w:val="22"/>
        </w:rPr>
        <w:tab/>
      </w:r>
    </w:p>
    <w:p w14:paraId="7739A273" w14:textId="77777777" w:rsidR="00FD75B6" w:rsidRDefault="00FD75B6">
      <w:pPr>
        <w:rPr>
          <w:rFonts w:ascii="Times New Roman" w:hAnsi="Times New Roman" w:cs="Times New Roman"/>
          <w:b/>
        </w:rPr>
      </w:pPr>
    </w:p>
    <w:p w14:paraId="791A0F3C" w14:textId="77777777" w:rsidR="008F5D70" w:rsidRPr="007B6E8D" w:rsidRDefault="007E7828">
      <w:pPr>
        <w:rPr>
          <w:rFonts w:ascii="Times New Roman" w:hAnsi="Times New Roman" w:cs="Times New Roman"/>
          <w:b/>
        </w:rPr>
      </w:pPr>
      <w:r w:rsidRPr="007B6E8D">
        <w:rPr>
          <w:rFonts w:ascii="Times New Roman" w:hAnsi="Times New Roman" w:cs="Times New Roman"/>
          <w:b/>
        </w:rPr>
        <w:t xml:space="preserve">Professional Affiliations </w:t>
      </w:r>
    </w:p>
    <w:p w14:paraId="77C75B91" w14:textId="77777777" w:rsidR="008F5D70" w:rsidRPr="007B6E8D" w:rsidRDefault="007E7828" w:rsidP="008F5D70">
      <w:pPr>
        <w:pStyle w:val="BodyTextIndent2"/>
        <w:rPr>
          <w:sz w:val="22"/>
          <w:szCs w:val="22"/>
        </w:rPr>
      </w:pPr>
      <w:r w:rsidRPr="007B6E8D">
        <w:rPr>
          <w:sz w:val="22"/>
          <w:szCs w:val="22"/>
        </w:rPr>
        <w:t xml:space="preserve">• American Institute of Certified Public Accountants </w:t>
      </w:r>
    </w:p>
    <w:p w14:paraId="3610C3BC" w14:textId="77777777" w:rsidR="008F5D70" w:rsidRPr="007B6E8D" w:rsidRDefault="007E7828" w:rsidP="008F5D70">
      <w:pPr>
        <w:pStyle w:val="BodyTextIndent2"/>
        <w:rPr>
          <w:sz w:val="22"/>
          <w:szCs w:val="22"/>
        </w:rPr>
      </w:pPr>
      <w:r w:rsidRPr="007B6E8D">
        <w:rPr>
          <w:sz w:val="22"/>
          <w:szCs w:val="22"/>
        </w:rPr>
        <w:t xml:space="preserve">• PICPA </w:t>
      </w:r>
    </w:p>
    <w:p w14:paraId="3C31D917" w14:textId="77777777" w:rsidR="008F5D70" w:rsidRPr="007B6E8D" w:rsidRDefault="007E7828" w:rsidP="008F5D70">
      <w:pPr>
        <w:pStyle w:val="BodyTextIndent2"/>
        <w:rPr>
          <w:sz w:val="22"/>
          <w:szCs w:val="22"/>
        </w:rPr>
      </w:pPr>
      <w:r w:rsidRPr="007B6E8D">
        <w:rPr>
          <w:sz w:val="22"/>
          <w:szCs w:val="22"/>
        </w:rPr>
        <w:t xml:space="preserve">• ARIAS – Member </w:t>
      </w:r>
    </w:p>
    <w:p w14:paraId="5F62205E" w14:textId="77777777" w:rsidR="008F5D70" w:rsidRPr="007B6E8D" w:rsidRDefault="007E7828" w:rsidP="008F5D70">
      <w:pPr>
        <w:pStyle w:val="BodyTextIndent2"/>
        <w:rPr>
          <w:sz w:val="22"/>
          <w:szCs w:val="22"/>
        </w:rPr>
      </w:pPr>
      <w:r w:rsidRPr="007B6E8D">
        <w:rPr>
          <w:sz w:val="22"/>
          <w:szCs w:val="22"/>
        </w:rPr>
        <w:t xml:space="preserve">• CFA Institute </w:t>
      </w:r>
    </w:p>
    <w:p w14:paraId="5280AE42" w14:textId="77777777" w:rsidR="008F5D70" w:rsidRPr="007B6E8D" w:rsidRDefault="007E7828" w:rsidP="008F5D70">
      <w:pPr>
        <w:pStyle w:val="BodyTextIndent2"/>
        <w:rPr>
          <w:sz w:val="22"/>
          <w:szCs w:val="22"/>
        </w:rPr>
      </w:pPr>
      <w:r w:rsidRPr="007B6E8D">
        <w:rPr>
          <w:sz w:val="22"/>
          <w:szCs w:val="22"/>
        </w:rPr>
        <w:t xml:space="preserve">• CFA Society of Chicago </w:t>
      </w:r>
    </w:p>
    <w:p w14:paraId="2DA9FA56" w14:textId="77777777" w:rsidR="008F5D70" w:rsidRPr="007B6E8D" w:rsidRDefault="007E7828" w:rsidP="008F5D70">
      <w:pPr>
        <w:pStyle w:val="BodyTextIndent2"/>
        <w:rPr>
          <w:sz w:val="22"/>
          <w:szCs w:val="22"/>
        </w:rPr>
      </w:pPr>
      <w:r w:rsidRPr="007B6E8D">
        <w:rPr>
          <w:sz w:val="22"/>
          <w:szCs w:val="22"/>
        </w:rPr>
        <w:t xml:space="preserve">• CPCU Society – Past President of North Alabama Chapter </w:t>
      </w:r>
    </w:p>
    <w:p w14:paraId="6CF57F58" w14:textId="77777777" w:rsidR="008F5D70" w:rsidRPr="007B6E8D" w:rsidRDefault="008F5D70" w:rsidP="008F5D70">
      <w:pPr>
        <w:pStyle w:val="BodyTextIndent2"/>
        <w:rPr>
          <w:sz w:val="22"/>
          <w:szCs w:val="22"/>
        </w:rPr>
      </w:pPr>
    </w:p>
    <w:p w14:paraId="21234576" w14:textId="77777777" w:rsidR="008F5D70" w:rsidRPr="007B6E8D" w:rsidRDefault="007E7828" w:rsidP="008F5D70">
      <w:pPr>
        <w:rPr>
          <w:rFonts w:ascii="Times New Roman" w:hAnsi="Times New Roman" w:cs="Times New Roman"/>
          <w:b/>
        </w:rPr>
      </w:pPr>
      <w:r w:rsidRPr="007B6E8D">
        <w:rPr>
          <w:rFonts w:ascii="Times New Roman" w:hAnsi="Times New Roman" w:cs="Times New Roman"/>
          <w:b/>
        </w:rPr>
        <w:t xml:space="preserve">Community Involvement </w:t>
      </w:r>
    </w:p>
    <w:p w14:paraId="612C8852" w14:textId="77777777" w:rsidR="007E7828" w:rsidRPr="007B6E8D" w:rsidRDefault="007E7828" w:rsidP="008F5D70">
      <w:pPr>
        <w:pStyle w:val="BodyTextIndent2"/>
        <w:rPr>
          <w:sz w:val="22"/>
          <w:szCs w:val="22"/>
        </w:rPr>
      </w:pPr>
      <w:r w:rsidRPr="007B6E8D">
        <w:rPr>
          <w:sz w:val="22"/>
          <w:szCs w:val="22"/>
        </w:rPr>
        <w:t>• USO of Illinois – Board Member and Audit Committee Member (2012-13)</w:t>
      </w:r>
    </w:p>
    <w:sectPr w:rsidR="007E7828" w:rsidRPr="007B6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36C73"/>
    <w:multiLevelType w:val="hybridMultilevel"/>
    <w:tmpl w:val="8B24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2131A"/>
    <w:multiLevelType w:val="hybridMultilevel"/>
    <w:tmpl w:val="A0CE8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1C3BCB"/>
    <w:multiLevelType w:val="hybridMultilevel"/>
    <w:tmpl w:val="41EE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EE"/>
    <w:rsid w:val="0002255B"/>
    <w:rsid w:val="00051521"/>
    <w:rsid w:val="00100CF2"/>
    <w:rsid w:val="00106B76"/>
    <w:rsid w:val="00315DEE"/>
    <w:rsid w:val="003508DC"/>
    <w:rsid w:val="003A4C06"/>
    <w:rsid w:val="004D39CE"/>
    <w:rsid w:val="00606E24"/>
    <w:rsid w:val="006738F2"/>
    <w:rsid w:val="006E45D8"/>
    <w:rsid w:val="007B6E8D"/>
    <w:rsid w:val="007D3208"/>
    <w:rsid w:val="007E7828"/>
    <w:rsid w:val="007F0F0E"/>
    <w:rsid w:val="007F5923"/>
    <w:rsid w:val="007F7692"/>
    <w:rsid w:val="00830146"/>
    <w:rsid w:val="00885BB5"/>
    <w:rsid w:val="00887255"/>
    <w:rsid w:val="008D34A4"/>
    <w:rsid w:val="008F4A7D"/>
    <w:rsid w:val="008F5D70"/>
    <w:rsid w:val="009633E8"/>
    <w:rsid w:val="00A10C61"/>
    <w:rsid w:val="00A23FCC"/>
    <w:rsid w:val="00A33B69"/>
    <w:rsid w:val="00A96EB4"/>
    <w:rsid w:val="00C66001"/>
    <w:rsid w:val="00C92071"/>
    <w:rsid w:val="00DC7365"/>
    <w:rsid w:val="00ED08E8"/>
    <w:rsid w:val="00F96C93"/>
    <w:rsid w:val="00FD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E65A"/>
  <w15:chartTrackingRefBased/>
  <w15:docId w15:val="{3E79263F-B7BE-4082-8A59-66FEFF77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F5D70"/>
    <w:pPr>
      <w:keepNext/>
      <w:spacing w:after="0" w:line="240" w:lineRule="auto"/>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D70"/>
    <w:rPr>
      <w:rFonts w:ascii="Times New Roman" w:eastAsia="Times New Roman" w:hAnsi="Times New Roman" w:cs="Times New Roman"/>
      <w:b/>
      <w:sz w:val="20"/>
      <w:szCs w:val="20"/>
    </w:rPr>
  </w:style>
  <w:style w:type="paragraph" w:styleId="BodyTextIndent2">
    <w:name w:val="Body Text Indent 2"/>
    <w:basedOn w:val="Normal"/>
    <w:link w:val="BodyTextIndent2Char"/>
    <w:rsid w:val="008F5D70"/>
    <w:pPr>
      <w:spacing w:after="0" w:line="240" w:lineRule="auto"/>
      <w:ind w:firstLine="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F5D7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F5D70"/>
    <w:rPr>
      <w:color w:val="0563C1" w:themeColor="hyperlink"/>
      <w:u w:val="single"/>
    </w:rPr>
  </w:style>
  <w:style w:type="character" w:styleId="UnresolvedMention">
    <w:name w:val="Unresolved Mention"/>
    <w:basedOn w:val="DefaultParagraphFont"/>
    <w:uiPriority w:val="99"/>
    <w:semiHidden/>
    <w:unhideWhenUsed/>
    <w:rsid w:val="008F5D70"/>
    <w:rPr>
      <w:color w:val="605E5C"/>
      <w:shd w:val="clear" w:color="auto" w:fill="E1DFDD"/>
    </w:rPr>
  </w:style>
  <w:style w:type="paragraph" w:styleId="ListParagraph">
    <w:name w:val="List Paragraph"/>
    <w:basedOn w:val="Normal"/>
    <w:uiPriority w:val="34"/>
    <w:qFormat/>
    <w:rsid w:val="007B6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inne169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Coleman</dc:creator>
  <cp:keywords/>
  <dc:description/>
  <cp:lastModifiedBy>Key Coleman</cp:lastModifiedBy>
  <cp:revision>30</cp:revision>
  <dcterms:created xsi:type="dcterms:W3CDTF">2019-03-29T00:22:00Z</dcterms:created>
  <dcterms:modified xsi:type="dcterms:W3CDTF">2019-05-03T16:57:00Z</dcterms:modified>
</cp:coreProperties>
</file>