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78F2F" w14:textId="77777777" w:rsidR="00E30EF5" w:rsidRPr="00300270" w:rsidRDefault="00E30EF5" w:rsidP="00E30EF5">
      <w:pPr>
        <w:pBdr>
          <w:bottom w:val="single" w:sz="6" w:space="1" w:color="auto"/>
        </w:pBdr>
        <w:jc w:val="center"/>
        <w:rPr>
          <w:b/>
          <w:bCs/>
          <w:sz w:val="16"/>
          <w:szCs w:val="16"/>
          <w:lang w:val="de-DE"/>
        </w:rPr>
      </w:pPr>
      <w:r w:rsidRPr="00300270">
        <w:rPr>
          <w:b/>
          <w:bCs/>
          <w:sz w:val="40"/>
          <w:szCs w:val="40"/>
          <w:lang w:val="de-DE"/>
        </w:rPr>
        <w:t xml:space="preserve">Eric M. Orenstein, MD FACS             </w:t>
      </w:r>
    </w:p>
    <w:p w14:paraId="1A5CD6F1" w14:textId="08E49C32" w:rsidR="00E30EF5" w:rsidRPr="00300270" w:rsidRDefault="0060762F" w:rsidP="00E30EF5">
      <w:pPr>
        <w:pBdr>
          <w:bottom w:val="single" w:sz="6" w:space="1" w:color="auto"/>
        </w:pBdr>
        <w:jc w:val="center"/>
        <w:rPr>
          <w:sz w:val="22"/>
          <w:szCs w:val="22"/>
          <w:lang w:val="de-DE"/>
        </w:rPr>
      </w:pPr>
      <w:r>
        <w:rPr>
          <w:b/>
          <w:bCs/>
          <w:sz w:val="22"/>
          <w:szCs w:val="22"/>
          <w:lang w:val="de-DE"/>
        </w:rPr>
        <w:t>09/09/2024</w:t>
      </w:r>
    </w:p>
    <w:p w14:paraId="76AE9F5C" w14:textId="73CAC1AF" w:rsidR="00E30EF5" w:rsidRDefault="00E30EF5" w:rsidP="00E30E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IU Health Arnett Health, </w:t>
      </w:r>
      <w:r w:rsidR="00DE0FB5">
        <w:rPr>
          <w:sz w:val="28"/>
          <w:szCs w:val="28"/>
        </w:rPr>
        <w:t>5177 McCarty Lane,</w:t>
      </w:r>
      <w:r>
        <w:rPr>
          <w:sz w:val="28"/>
          <w:szCs w:val="28"/>
        </w:rPr>
        <w:t xml:space="preserve"> Lafayette, IN  4790</w:t>
      </w:r>
      <w:r w:rsidR="00DC0FD4">
        <w:rPr>
          <w:sz w:val="28"/>
          <w:szCs w:val="28"/>
        </w:rPr>
        <w:t>5</w:t>
      </w:r>
    </w:p>
    <w:p w14:paraId="24247506" w14:textId="0D65D1CC" w:rsidR="00E30EF5" w:rsidRDefault="00E30EF5" w:rsidP="00E30EF5">
      <w:pPr>
        <w:jc w:val="center"/>
        <w:rPr>
          <w:sz w:val="28"/>
          <w:szCs w:val="28"/>
        </w:rPr>
      </w:pPr>
      <w:r>
        <w:rPr>
          <w:sz w:val="28"/>
          <w:szCs w:val="28"/>
        </w:rPr>
        <w:t>Work Phone:  765-838-7480, opt. 4   Work Fax:  765-</w:t>
      </w:r>
      <w:r w:rsidR="00DE0FB5">
        <w:rPr>
          <w:sz w:val="28"/>
          <w:szCs w:val="28"/>
        </w:rPr>
        <w:t>83</w:t>
      </w:r>
      <w:r>
        <w:rPr>
          <w:sz w:val="28"/>
          <w:szCs w:val="28"/>
        </w:rPr>
        <w:t>8-</w:t>
      </w:r>
      <w:r w:rsidR="00DE0FB5">
        <w:rPr>
          <w:sz w:val="28"/>
          <w:szCs w:val="28"/>
        </w:rPr>
        <w:t>4382</w:t>
      </w:r>
    </w:p>
    <w:p w14:paraId="25AA3089" w14:textId="77777777" w:rsidR="00E30EF5" w:rsidRDefault="00E30EF5" w:rsidP="00E30EF5">
      <w:pPr>
        <w:jc w:val="center"/>
        <w:rPr>
          <w:sz w:val="28"/>
          <w:szCs w:val="28"/>
        </w:rPr>
      </w:pPr>
      <w:r>
        <w:rPr>
          <w:sz w:val="28"/>
          <w:szCs w:val="28"/>
        </w:rPr>
        <w:t>Cell Phone:  616-644-</w:t>
      </w:r>
      <w:proofErr w:type="gramStart"/>
      <w:r>
        <w:rPr>
          <w:sz w:val="28"/>
          <w:szCs w:val="28"/>
        </w:rPr>
        <w:t>6348  Home</w:t>
      </w:r>
      <w:proofErr w:type="gramEnd"/>
      <w:r>
        <w:rPr>
          <w:sz w:val="28"/>
          <w:szCs w:val="28"/>
        </w:rPr>
        <w:t xml:space="preserve"> Phone:  765-296-4823</w:t>
      </w:r>
    </w:p>
    <w:p w14:paraId="0D14CAF2" w14:textId="77777777" w:rsidR="00E30EF5" w:rsidRPr="00300270" w:rsidRDefault="00E30EF5" w:rsidP="00E30EF5">
      <w:pPr>
        <w:tabs>
          <w:tab w:val="center" w:pos="4770"/>
          <w:tab w:val="left" w:pos="870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300270">
        <w:rPr>
          <w:sz w:val="28"/>
          <w:szCs w:val="28"/>
        </w:rPr>
        <w:t xml:space="preserve">E-mail:  </w:t>
      </w:r>
      <w:hyperlink r:id="rId7" w:history="1">
        <w:r w:rsidRPr="00300270">
          <w:rPr>
            <w:rStyle w:val="Hyperlink"/>
            <w:sz w:val="28"/>
            <w:szCs w:val="28"/>
          </w:rPr>
          <w:t>hipsurgeon@aol.com</w:t>
        </w:r>
      </w:hyperlink>
      <w:r w:rsidRPr="00300270">
        <w:rPr>
          <w:sz w:val="28"/>
          <w:szCs w:val="28"/>
        </w:rPr>
        <w:t xml:space="preserve">, </w:t>
      </w:r>
      <w:hyperlink r:id="rId8" w:history="1">
        <w:r w:rsidRPr="00300270">
          <w:rPr>
            <w:rStyle w:val="Hyperlink"/>
            <w:sz w:val="28"/>
            <w:szCs w:val="28"/>
          </w:rPr>
          <w:t>orenstee@iuhealth.org</w:t>
        </w:r>
      </w:hyperlink>
      <w:r w:rsidRPr="00300270">
        <w:rPr>
          <w:sz w:val="28"/>
          <w:szCs w:val="28"/>
        </w:rPr>
        <w:t xml:space="preserve"> </w:t>
      </w:r>
    </w:p>
    <w:p w14:paraId="71BA4ADA" w14:textId="3CC7006A" w:rsidR="00E30EF5" w:rsidRPr="00300270" w:rsidRDefault="00E30EF5" w:rsidP="00E30EF5">
      <w:pPr>
        <w:tabs>
          <w:tab w:val="center" w:pos="4770"/>
          <w:tab w:val="left" w:pos="8705"/>
        </w:tabs>
        <w:jc w:val="center"/>
        <w:rPr>
          <w:sz w:val="28"/>
          <w:szCs w:val="28"/>
        </w:rPr>
      </w:pPr>
      <w:r w:rsidRPr="00300270">
        <w:rPr>
          <w:sz w:val="28"/>
          <w:szCs w:val="28"/>
        </w:rPr>
        <w:t xml:space="preserve">Website:  </w:t>
      </w:r>
      <w:hyperlink r:id="rId9" w:history="1">
        <w:r w:rsidR="00300270" w:rsidRPr="003777CB">
          <w:rPr>
            <w:rStyle w:val="Hyperlink"/>
            <w:sz w:val="28"/>
            <w:szCs w:val="28"/>
          </w:rPr>
          <w:t>www.orensteinorthopedicexpert.com</w:t>
        </w:r>
      </w:hyperlink>
      <w:r w:rsidRPr="00300270">
        <w:rPr>
          <w:sz w:val="28"/>
          <w:szCs w:val="28"/>
        </w:rPr>
        <w:t xml:space="preserve">, </w:t>
      </w:r>
      <w:hyperlink r:id="rId10" w:history="1">
        <w:r w:rsidRPr="00300270">
          <w:rPr>
            <w:rStyle w:val="Hyperlink"/>
            <w:sz w:val="28"/>
            <w:szCs w:val="28"/>
          </w:rPr>
          <w:t>www.iuhealth.org/arnett</w:t>
        </w:r>
      </w:hyperlink>
    </w:p>
    <w:p w14:paraId="12D67C18" w14:textId="77777777" w:rsidR="00E30EF5" w:rsidRPr="00300270" w:rsidRDefault="00E30EF5" w:rsidP="00E30EF5">
      <w:pPr>
        <w:tabs>
          <w:tab w:val="center" w:pos="4770"/>
          <w:tab w:val="left" w:pos="8705"/>
        </w:tabs>
        <w:rPr>
          <w:sz w:val="28"/>
          <w:szCs w:val="28"/>
        </w:rPr>
      </w:pPr>
    </w:p>
    <w:p w14:paraId="4963519A" w14:textId="77777777" w:rsidR="00E30EF5" w:rsidRDefault="00E30EF5" w:rsidP="00E30EF5">
      <w:pPr>
        <w:pBdr>
          <w:top w:val="single" w:sz="4" w:space="1" w:color="auto"/>
        </w:pBdr>
        <w:jc w:val="both"/>
        <w:rPr>
          <w:b/>
          <w:bCs/>
          <w:u w:val="single"/>
        </w:rPr>
      </w:pPr>
    </w:p>
    <w:p w14:paraId="023E5338" w14:textId="77777777" w:rsidR="00E30EF5" w:rsidRDefault="00E30EF5" w:rsidP="00E30EF5">
      <w:pPr>
        <w:pBdr>
          <w:top w:val="single" w:sz="4" w:space="1" w:color="auto"/>
        </w:pBdr>
        <w:jc w:val="both"/>
        <w:rPr>
          <w:b/>
          <w:bCs/>
          <w:u w:val="single"/>
        </w:rPr>
      </w:pPr>
      <w:r>
        <w:rPr>
          <w:b/>
          <w:bCs/>
          <w:u w:val="single"/>
        </w:rPr>
        <w:t>Education</w:t>
      </w:r>
    </w:p>
    <w:p w14:paraId="2C0B4FC1" w14:textId="77777777" w:rsidR="00702F6C" w:rsidRDefault="00702F6C" w:rsidP="00E30EF5">
      <w:pPr>
        <w:pBdr>
          <w:top w:val="single" w:sz="4" w:space="1" w:color="auto"/>
        </w:pBdr>
        <w:jc w:val="both"/>
        <w:rPr>
          <w:b/>
          <w:bCs/>
          <w:u w:val="single"/>
        </w:rPr>
      </w:pPr>
    </w:p>
    <w:p w14:paraId="48FF72BC" w14:textId="77777777" w:rsidR="00702F6C" w:rsidRPr="00702F6C" w:rsidRDefault="00702F6C" w:rsidP="00E30EF5">
      <w:pPr>
        <w:pBdr>
          <w:top w:val="single" w:sz="4" w:space="1" w:color="auto"/>
        </w:pBdr>
        <w:jc w:val="both"/>
        <w:rPr>
          <w:bCs/>
        </w:rPr>
      </w:pPr>
      <w:r>
        <w:rPr>
          <w:bCs/>
        </w:rPr>
        <w:t>CIME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America Board of Independent Medical Examiners</w:t>
      </w:r>
      <w:r>
        <w:rPr>
          <w:bCs/>
        </w:rPr>
        <w:tab/>
        <w:t xml:space="preserve"> 2012</w:t>
      </w:r>
    </w:p>
    <w:p w14:paraId="0AE17C0E" w14:textId="77777777" w:rsidR="00E30EF5" w:rsidRDefault="00E30EF5" w:rsidP="00E30EF5">
      <w:pPr>
        <w:pBdr>
          <w:top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AOA – Kellogg Leadership Series</w:t>
      </w:r>
      <w:r>
        <w:tab/>
      </w:r>
      <w:r>
        <w:tab/>
      </w:r>
      <w:r>
        <w:tab/>
        <w:t xml:space="preserve"> 2007-09</w:t>
      </w:r>
    </w:p>
    <w:p w14:paraId="0760CBD4" w14:textId="77777777" w:rsidR="00E30EF5" w:rsidRDefault="00E30EF5" w:rsidP="00E30EF5">
      <w:pPr>
        <w:pBdr>
          <w:top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Northwestern University</w:t>
      </w:r>
    </w:p>
    <w:p w14:paraId="277833F9" w14:textId="77777777" w:rsidR="00E30EF5" w:rsidRPr="00300270" w:rsidRDefault="00E30EF5" w:rsidP="00E30EF5">
      <w:pPr>
        <w:pBdr>
          <w:top w:val="single" w:sz="4" w:space="1" w:color="auto"/>
        </w:pBdr>
        <w:jc w:val="both"/>
        <w:rPr>
          <w:lang w:val="it-IT"/>
        </w:rPr>
      </w:pPr>
      <w:r w:rsidRPr="00300270">
        <w:rPr>
          <w:lang w:val="it-IT"/>
        </w:rPr>
        <w:t>MBA</w:t>
      </w:r>
      <w:r w:rsidRPr="00300270">
        <w:rPr>
          <w:lang w:val="it-IT"/>
        </w:rPr>
        <w:tab/>
      </w:r>
      <w:r w:rsidRPr="00300270">
        <w:rPr>
          <w:lang w:val="it-IT"/>
        </w:rPr>
        <w:tab/>
      </w:r>
      <w:r w:rsidRPr="00300270">
        <w:rPr>
          <w:lang w:val="it-IT"/>
        </w:rPr>
        <w:tab/>
      </w:r>
      <w:r w:rsidRPr="00300270">
        <w:rPr>
          <w:lang w:val="it-IT"/>
        </w:rPr>
        <w:tab/>
        <w:t>Xavier University, Cincinnati, Ohio</w:t>
      </w:r>
      <w:r w:rsidRPr="00300270">
        <w:rPr>
          <w:lang w:val="it-IT"/>
        </w:rPr>
        <w:tab/>
      </w:r>
      <w:r w:rsidRPr="00300270">
        <w:rPr>
          <w:lang w:val="it-IT"/>
        </w:rPr>
        <w:tab/>
        <w:t xml:space="preserve">              1998</w:t>
      </w:r>
    </w:p>
    <w:p w14:paraId="496E9486" w14:textId="77777777" w:rsidR="00E30EF5" w:rsidRDefault="00E30EF5" w:rsidP="00E30EF5">
      <w:pPr>
        <w:pBdr>
          <w:top w:val="single" w:sz="4" w:space="1" w:color="auto"/>
        </w:pBdr>
        <w:jc w:val="both"/>
      </w:pPr>
      <w:r w:rsidRPr="00300270">
        <w:rPr>
          <w:lang w:val="it-IT"/>
        </w:rPr>
        <w:tab/>
      </w:r>
      <w:r w:rsidRPr="00300270">
        <w:rPr>
          <w:lang w:val="it-IT"/>
        </w:rPr>
        <w:tab/>
      </w:r>
      <w:r w:rsidRPr="00300270">
        <w:rPr>
          <w:lang w:val="it-IT"/>
        </w:rPr>
        <w:tab/>
      </w:r>
      <w:r w:rsidRPr="00300270">
        <w:rPr>
          <w:lang w:val="it-IT"/>
        </w:rPr>
        <w:tab/>
      </w:r>
      <w:r>
        <w:t>The Physician Leadership and Management</w:t>
      </w:r>
      <w:r>
        <w:tab/>
        <w:t xml:space="preserve">              1996</w:t>
      </w:r>
    </w:p>
    <w:p w14:paraId="3244B3F2" w14:textId="77777777" w:rsidR="00E30EF5" w:rsidRDefault="00E30EF5" w:rsidP="00E30EF5">
      <w:pPr>
        <w:pBdr>
          <w:top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Education Program, Cincinnati, Ohio</w:t>
      </w:r>
      <w:r>
        <w:tab/>
      </w:r>
    </w:p>
    <w:p w14:paraId="10B80789" w14:textId="77777777" w:rsidR="00E30EF5" w:rsidRDefault="00E30EF5" w:rsidP="00E30EF5">
      <w:pPr>
        <w:pBdr>
          <w:top w:val="single" w:sz="4" w:space="1" w:color="auto"/>
        </w:pBdr>
        <w:jc w:val="both"/>
      </w:pPr>
      <w:r>
        <w:t>MD</w:t>
      </w:r>
      <w:r>
        <w:tab/>
      </w:r>
      <w:r>
        <w:tab/>
      </w:r>
      <w:r>
        <w:tab/>
      </w:r>
      <w:r>
        <w:tab/>
        <w:t>University of Maryland School of Medicine</w:t>
      </w:r>
      <w:r>
        <w:tab/>
        <w:t xml:space="preserve">              1980</w:t>
      </w:r>
    </w:p>
    <w:p w14:paraId="7F05C438" w14:textId="77777777" w:rsidR="00E30EF5" w:rsidRDefault="00E30EF5" w:rsidP="00E30EF5">
      <w:pPr>
        <w:pBdr>
          <w:top w:val="single" w:sz="4" w:space="1" w:color="auto"/>
        </w:pBdr>
        <w:jc w:val="both"/>
      </w:pPr>
      <w:r>
        <w:tab/>
      </w:r>
      <w:r>
        <w:tab/>
      </w:r>
      <w:r>
        <w:tab/>
        <w:t xml:space="preserve">            Baltimore, Maryland</w:t>
      </w:r>
    </w:p>
    <w:p w14:paraId="1B45940E" w14:textId="77777777" w:rsidR="00E30EF5" w:rsidRDefault="00E30EF5" w:rsidP="00E30EF5">
      <w:pPr>
        <w:pBdr>
          <w:top w:val="single" w:sz="4" w:space="1" w:color="auto"/>
        </w:pBdr>
        <w:jc w:val="both"/>
      </w:pPr>
      <w:r>
        <w:t>BS, Biology</w:t>
      </w:r>
      <w:r>
        <w:tab/>
      </w:r>
      <w:r>
        <w:tab/>
      </w:r>
      <w:r>
        <w:tab/>
        <w:t>Georgetown University, Washington, D.C.</w:t>
      </w:r>
      <w:r>
        <w:tab/>
      </w:r>
      <w:r>
        <w:tab/>
        <w:t xml:space="preserve">  1976</w:t>
      </w:r>
    </w:p>
    <w:p w14:paraId="574D8C5D" w14:textId="77777777" w:rsidR="00E30EF5" w:rsidRDefault="00E30EF5" w:rsidP="00E30EF5">
      <w:pPr>
        <w:pBdr>
          <w:top w:val="single" w:sz="4" w:space="1" w:color="auto"/>
        </w:pBdr>
        <w:jc w:val="both"/>
      </w:pPr>
    </w:p>
    <w:p w14:paraId="550EBD3A" w14:textId="77777777" w:rsidR="00E30EF5" w:rsidRDefault="00E30EF5" w:rsidP="00E30EF5">
      <w:pPr>
        <w:pBdr>
          <w:top w:val="single" w:sz="4" w:space="1" w:color="auto"/>
        </w:pBdr>
        <w:jc w:val="both"/>
        <w:rPr>
          <w:b/>
          <w:bCs/>
          <w:u w:val="single"/>
        </w:rPr>
      </w:pPr>
      <w:r>
        <w:rPr>
          <w:b/>
          <w:bCs/>
          <w:u w:val="single"/>
        </w:rPr>
        <w:t>Postgraduate Training</w:t>
      </w:r>
    </w:p>
    <w:p w14:paraId="317E340F" w14:textId="77777777" w:rsidR="00E30EF5" w:rsidRDefault="00E30EF5" w:rsidP="00E30EF5">
      <w:pPr>
        <w:pBdr>
          <w:top w:val="single" w:sz="4" w:space="1" w:color="auto"/>
        </w:pBdr>
        <w:jc w:val="both"/>
        <w:rPr>
          <w:b/>
          <w:bCs/>
          <w:u w:val="single"/>
        </w:rPr>
      </w:pPr>
    </w:p>
    <w:p w14:paraId="51A0030F" w14:textId="77777777" w:rsidR="00E30EF5" w:rsidRDefault="00E30EF5" w:rsidP="00E30EF5">
      <w:pPr>
        <w:pBdr>
          <w:top w:val="single" w:sz="4" w:space="1" w:color="auto"/>
        </w:pBdr>
        <w:jc w:val="both"/>
      </w:pPr>
      <w:r>
        <w:t>Fellow</w:t>
      </w:r>
      <w:r>
        <w:tab/>
      </w:r>
      <w:r>
        <w:tab/>
      </w:r>
      <w:r>
        <w:tab/>
      </w:r>
      <w:r>
        <w:tab/>
        <w:t>Joint Reconstructive Surgery</w:t>
      </w:r>
      <w:r>
        <w:tab/>
      </w:r>
      <w:r>
        <w:tab/>
      </w:r>
      <w:r>
        <w:tab/>
        <w:t xml:space="preserve">              1985-86</w:t>
      </w:r>
    </w:p>
    <w:p w14:paraId="02A2279A" w14:textId="77777777" w:rsidR="00E30EF5" w:rsidRDefault="00E30EF5" w:rsidP="00E30EF5">
      <w:pPr>
        <w:pBdr>
          <w:top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Hospital of the University of Pennsylvania</w:t>
      </w:r>
    </w:p>
    <w:p w14:paraId="21D5E78F" w14:textId="77777777" w:rsidR="00E30EF5" w:rsidRDefault="00E30EF5" w:rsidP="00E30EF5">
      <w:pPr>
        <w:pBdr>
          <w:top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Philadelphia, Pennsylvania</w:t>
      </w:r>
    </w:p>
    <w:p w14:paraId="26211DAA" w14:textId="77777777" w:rsidR="00E30EF5" w:rsidRDefault="00E30EF5" w:rsidP="00E30EF5">
      <w:pPr>
        <w:pBdr>
          <w:top w:val="single" w:sz="4" w:space="1" w:color="auto"/>
        </w:pBdr>
        <w:jc w:val="both"/>
      </w:pPr>
      <w:r>
        <w:t>Resident</w:t>
      </w:r>
      <w:r>
        <w:tab/>
      </w:r>
      <w:r>
        <w:tab/>
      </w:r>
      <w:r>
        <w:tab/>
        <w:t>Loyola University Affiliated Hospitals</w:t>
      </w:r>
      <w:r>
        <w:tab/>
        <w:t xml:space="preserve">              1981-85</w:t>
      </w:r>
    </w:p>
    <w:p w14:paraId="5F7BBC87" w14:textId="77777777" w:rsidR="00E30EF5" w:rsidRDefault="00E30EF5" w:rsidP="00E30EF5">
      <w:pPr>
        <w:pBdr>
          <w:top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Maywood, Illinois</w:t>
      </w:r>
    </w:p>
    <w:p w14:paraId="28FC629B" w14:textId="77777777" w:rsidR="00E30EF5" w:rsidRDefault="00E30EF5" w:rsidP="00E30EF5">
      <w:pPr>
        <w:pBdr>
          <w:top w:val="single" w:sz="4" w:space="1" w:color="auto"/>
        </w:pBdr>
        <w:jc w:val="both"/>
      </w:pPr>
      <w:r>
        <w:t>Internship</w:t>
      </w:r>
      <w:r>
        <w:tab/>
      </w:r>
      <w:r>
        <w:tab/>
      </w:r>
      <w:r>
        <w:tab/>
        <w:t>Loyola University Affiliated Hospitals</w:t>
      </w:r>
      <w:r>
        <w:tab/>
        <w:t xml:space="preserve">              1980-81   </w:t>
      </w:r>
      <w:r>
        <w:tab/>
      </w:r>
      <w:r>
        <w:tab/>
      </w:r>
      <w:r>
        <w:tab/>
      </w:r>
      <w:r>
        <w:tab/>
      </w:r>
      <w:r>
        <w:tab/>
        <w:t>Maywood, Illinois</w:t>
      </w:r>
    </w:p>
    <w:p w14:paraId="755FACCC" w14:textId="77777777" w:rsidR="00E30EF5" w:rsidRDefault="00E30EF5" w:rsidP="00E30EF5">
      <w:pPr>
        <w:pBdr>
          <w:top w:val="single" w:sz="4" w:space="1" w:color="auto"/>
        </w:pBdr>
        <w:jc w:val="both"/>
      </w:pPr>
    </w:p>
    <w:p w14:paraId="7274FBCD" w14:textId="77777777" w:rsidR="00E30EF5" w:rsidRDefault="00E30EF5" w:rsidP="00E30EF5">
      <w:pPr>
        <w:pBdr>
          <w:top w:val="single" w:sz="4" w:space="1" w:color="auto"/>
        </w:pBdr>
        <w:jc w:val="both"/>
        <w:rPr>
          <w:b/>
          <w:bCs/>
          <w:u w:val="single"/>
        </w:rPr>
      </w:pPr>
      <w:r>
        <w:rPr>
          <w:b/>
          <w:bCs/>
          <w:u w:val="single"/>
        </w:rPr>
        <w:t>Awards and Honors</w:t>
      </w:r>
    </w:p>
    <w:p w14:paraId="0CECE4AE" w14:textId="77777777" w:rsidR="00E30EF5" w:rsidRDefault="00E30EF5" w:rsidP="00E30EF5">
      <w:pPr>
        <w:pBdr>
          <w:top w:val="single" w:sz="4" w:space="1" w:color="auto"/>
        </w:pBdr>
        <w:jc w:val="both"/>
        <w:rPr>
          <w:b/>
          <w:bCs/>
          <w:u w:val="single"/>
        </w:rPr>
      </w:pPr>
    </w:p>
    <w:p w14:paraId="770DAEC4" w14:textId="77777777" w:rsidR="00E30EF5" w:rsidRDefault="00E30EF5" w:rsidP="00E30EF5">
      <w:pPr>
        <w:pBdr>
          <w:top w:val="single" w:sz="4" w:space="1" w:color="auto"/>
        </w:pBdr>
        <w:jc w:val="both"/>
      </w:pPr>
      <w:r>
        <w:t>Xavier University</w:t>
      </w:r>
      <w:r>
        <w:tab/>
      </w:r>
      <w:r>
        <w:tab/>
        <w:t>Beta Gamma Sigma – Business Honor Society</w:t>
      </w:r>
      <w:proofErr w:type="gramStart"/>
      <w:r>
        <w:tab/>
        <w:t xml:space="preserve">  1998</w:t>
      </w:r>
      <w:proofErr w:type="gramEnd"/>
    </w:p>
    <w:p w14:paraId="62F680F3" w14:textId="77777777" w:rsidR="00E30EF5" w:rsidRDefault="00E30EF5" w:rsidP="00E30EF5">
      <w:pPr>
        <w:pBdr>
          <w:top w:val="single" w:sz="4" w:space="1" w:color="auto"/>
        </w:pBdr>
        <w:jc w:val="both"/>
      </w:pPr>
      <w:r>
        <w:t>Loyola University</w:t>
      </w:r>
      <w:r>
        <w:tab/>
      </w:r>
      <w:r>
        <w:tab/>
      </w:r>
      <w:proofErr w:type="gramStart"/>
      <w:r>
        <w:t>The</w:t>
      </w:r>
      <w:proofErr w:type="gramEnd"/>
      <w:r>
        <w:t xml:space="preserve"> Alliance for Engineering in Medicine                   1983</w:t>
      </w:r>
    </w:p>
    <w:p w14:paraId="25BDCBE9" w14:textId="77777777" w:rsidR="00E30EF5" w:rsidRDefault="00E30EF5" w:rsidP="00E30EF5">
      <w:pPr>
        <w:pBdr>
          <w:top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And Biology, Johnson and Johnson Student</w:t>
      </w:r>
    </w:p>
    <w:p w14:paraId="7D44771E" w14:textId="77777777" w:rsidR="00E30EF5" w:rsidRDefault="00E30EF5" w:rsidP="00E30EF5">
      <w:pPr>
        <w:pBdr>
          <w:top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Paper Award, 2</w:t>
      </w:r>
      <w:r>
        <w:rPr>
          <w:vertAlign w:val="superscript"/>
        </w:rPr>
        <w:t>nd</w:t>
      </w:r>
      <w:r>
        <w:t xml:space="preserve"> Prize  </w:t>
      </w:r>
    </w:p>
    <w:p w14:paraId="469AB30F" w14:textId="77777777" w:rsidR="00E30EF5" w:rsidRDefault="00E30EF5" w:rsidP="00E30EF5">
      <w:pPr>
        <w:pBdr>
          <w:top w:val="single" w:sz="4" w:space="1" w:color="auto"/>
        </w:pBdr>
        <w:jc w:val="both"/>
      </w:pPr>
      <w:r>
        <w:t>University of Maryland</w:t>
      </w:r>
      <w:r>
        <w:tab/>
      </w:r>
      <w:proofErr w:type="spellStart"/>
      <w:r>
        <w:t>Uhlenhuth</w:t>
      </w:r>
      <w:proofErr w:type="spellEnd"/>
      <w:r>
        <w:t xml:space="preserve"> Prize in Anatomy</w:t>
      </w:r>
      <w:r>
        <w:tab/>
      </w:r>
      <w:r>
        <w:tab/>
      </w:r>
      <w:r>
        <w:tab/>
        <w:t xml:space="preserve">              1980</w:t>
      </w:r>
    </w:p>
    <w:p w14:paraId="37D41559" w14:textId="77777777" w:rsidR="00E30EF5" w:rsidRDefault="00E30EF5" w:rsidP="00E30EF5">
      <w:pPr>
        <w:pBdr>
          <w:top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Merck Manual Award for Outstanding Student</w:t>
      </w:r>
    </w:p>
    <w:p w14:paraId="5E43DB6F" w14:textId="77777777" w:rsidR="00E30EF5" w:rsidRDefault="00E30EF5" w:rsidP="00E30EF5">
      <w:pPr>
        <w:pBdr>
          <w:top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of Medical Studies</w:t>
      </w:r>
    </w:p>
    <w:p w14:paraId="6C4624F0" w14:textId="77777777" w:rsidR="00E30EF5" w:rsidRDefault="00E30EF5" w:rsidP="00E30EF5">
      <w:pPr>
        <w:pBdr>
          <w:top w:val="single" w:sz="4" w:space="1" w:color="auto"/>
        </w:pBdr>
        <w:jc w:val="both"/>
      </w:pPr>
      <w:r>
        <w:t>Georgetown University</w:t>
      </w:r>
      <w:r>
        <w:tab/>
        <w:t>Phi Beta Kappa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1976</w:t>
      </w:r>
      <w:proofErr w:type="gramEnd"/>
    </w:p>
    <w:p w14:paraId="5A03EF71" w14:textId="3967C9D6" w:rsidR="00E30EF5" w:rsidRDefault="00E30EF5" w:rsidP="00E30EF5">
      <w:pPr>
        <w:pBdr>
          <w:top w:val="single" w:sz="4" w:space="1" w:color="auto"/>
        </w:pBdr>
        <w:jc w:val="both"/>
      </w:pPr>
      <w:r>
        <w:tab/>
      </w:r>
      <w:r>
        <w:tab/>
      </w:r>
      <w:r>
        <w:tab/>
      </w:r>
      <w:r>
        <w:tab/>
        <w:t>Magna Cum Laude</w:t>
      </w:r>
    </w:p>
    <w:p w14:paraId="5DB6DCB9" w14:textId="402303DA" w:rsidR="00300270" w:rsidRDefault="00300270" w:rsidP="00E30EF5">
      <w:pPr>
        <w:pBdr>
          <w:top w:val="single" w:sz="4" w:space="1" w:color="auto"/>
        </w:pBdr>
        <w:jc w:val="both"/>
      </w:pPr>
      <w:r>
        <w:t>IU Health Arnett Hospital</w:t>
      </w:r>
      <w:r>
        <w:tab/>
        <w:t>Excellence in Clinical Education Award</w:t>
      </w:r>
      <w:r>
        <w:tab/>
      </w:r>
      <w:proofErr w:type="gramStart"/>
      <w:r>
        <w:tab/>
        <w:t xml:space="preserve">  2018</w:t>
      </w:r>
      <w:proofErr w:type="gramEnd"/>
    </w:p>
    <w:p w14:paraId="64059D63" w14:textId="77777777" w:rsidR="00E30EF5" w:rsidRPr="007C39E0" w:rsidRDefault="00E30EF5" w:rsidP="00E30EF5">
      <w:pPr>
        <w:pBdr>
          <w:top w:val="single" w:sz="4" w:space="1" w:color="auto"/>
        </w:pBdr>
        <w:jc w:val="both"/>
      </w:pPr>
    </w:p>
    <w:p w14:paraId="4673C8EA" w14:textId="77777777" w:rsidR="00E30EF5" w:rsidRDefault="00E30EF5" w:rsidP="00E30EF5">
      <w:pPr>
        <w:rPr>
          <w:b/>
          <w:bCs/>
          <w:u w:val="single"/>
        </w:rPr>
      </w:pPr>
      <w:r>
        <w:rPr>
          <w:b/>
          <w:bCs/>
          <w:u w:val="single"/>
        </w:rPr>
        <w:t>Work History</w:t>
      </w:r>
    </w:p>
    <w:p w14:paraId="62EF8CB3" w14:textId="77777777" w:rsidR="00E30EF5" w:rsidRDefault="00E30EF5" w:rsidP="00E30EF5">
      <w:pPr>
        <w:rPr>
          <w:b/>
          <w:bCs/>
          <w:u w:val="single"/>
        </w:rPr>
      </w:pPr>
    </w:p>
    <w:p w14:paraId="1AF5AB1C" w14:textId="36205369" w:rsidR="00E30EF5" w:rsidRDefault="00E30EF5" w:rsidP="00E30EF5">
      <w:pPr>
        <w:rPr>
          <w:bCs/>
        </w:rPr>
      </w:pPr>
      <w:r>
        <w:rPr>
          <w:bCs/>
        </w:rPr>
        <w:t xml:space="preserve">IU Health Arnett </w:t>
      </w:r>
      <w:r w:rsidR="00B07CEF">
        <w:rPr>
          <w:bCs/>
        </w:rPr>
        <w:t xml:space="preserve">Hospital               </w:t>
      </w:r>
      <w:r>
        <w:rPr>
          <w:bCs/>
        </w:rPr>
        <w:t>Lafayette, Indiana</w:t>
      </w:r>
      <w:r>
        <w:rPr>
          <w:bCs/>
        </w:rPr>
        <w:tab/>
      </w:r>
      <w:r w:rsidR="008B31F8">
        <w:rPr>
          <w:bCs/>
        </w:rPr>
        <w:t>December</w:t>
      </w:r>
      <w:r>
        <w:rPr>
          <w:bCs/>
        </w:rPr>
        <w:t xml:space="preserve"> 200</w:t>
      </w:r>
      <w:r w:rsidR="008B31F8">
        <w:rPr>
          <w:bCs/>
        </w:rPr>
        <w:t>6</w:t>
      </w:r>
      <w:r>
        <w:rPr>
          <w:bCs/>
        </w:rPr>
        <w:t xml:space="preserve"> - Present</w:t>
      </w:r>
    </w:p>
    <w:p w14:paraId="5DB22338" w14:textId="77777777" w:rsidR="00E30EF5" w:rsidRDefault="00E30EF5" w:rsidP="00E30EF5">
      <w:r>
        <w:t>Eric M. Orenstein, MD PC             Greenville, Michigan</w:t>
      </w:r>
      <w:r>
        <w:tab/>
        <w:t>October 1998 – December 2006</w:t>
      </w:r>
    </w:p>
    <w:p w14:paraId="15FDF137" w14:textId="77777777" w:rsidR="00E30EF5" w:rsidRDefault="00E30EF5" w:rsidP="00E30EF5">
      <w:r>
        <w:t>Locum Tenens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March 1998 – September 1998</w:t>
      </w:r>
    </w:p>
    <w:p w14:paraId="4A1B849A" w14:textId="77777777" w:rsidR="00E30EF5" w:rsidRDefault="00E30EF5" w:rsidP="00E30EF5">
      <w:r>
        <w:t>Freiberg Orthopaedic Group, Inc.   Cincinnati, Ohio</w:t>
      </w:r>
      <w:r>
        <w:tab/>
        <w:t xml:space="preserve">            January 1992 – February 1998</w:t>
      </w:r>
    </w:p>
    <w:p w14:paraId="1CBAD593" w14:textId="77777777" w:rsidR="00E30EF5" w:rsidRDefault="00E30EF5" w:rsidP="00E30EF5">
      <w:r>
        <w:t>Orthopaedic Diagnostic and            Cincinnati, Ohio</w:t>
      </w:r>
      <w:r>
        <w:tab/>
      </w:r>
      <w:r>
        <w:tab/>
        <w:t>July 1988 – December 1991</w:t>
      </w:r>
    </w:p>
    <w:p w14:paraId="46A022C5" w14:textId="77777777" w:rsidR="00E30EF5" w:rsidRDefault="00E30EF5" w:rsidP="00E30EF5">
      <w:r>
        <w:t>Treatment Center</w:t>
      </w:r>
    </w:p>
    <w:p w14:paraId="0862CC84" w14:textId="77777777" w:rsidR="00E30EF5" w:rsidRDefault="00E30EF5" w:rsidP="00E30EF5">
      <w:r>
        <w:t>Cincinnati Assoc. for Ortho.</w:t>
      </w:r>
      <w:r>
        <w:tab/>
        <w:t xml:space="preserve">         Cincinnati, Ohio</w:t>
      </w:r>
      <w:r>
        <w:tab/>
        <w:t xml:space="preserve">            July 1986 – June 1988 </w:t>
      </w:r>
    </w:p>
    <w:p w14:paraId="514C9B79" w14:textId="77777777" w:rsidR="00E30EF5" w:rsidRDefault="00E30EF5" w:rsidP="00E30EF5"/>
    <w:p w14:paraId="1AAFFE57" w14:textId="77777777" w:rsidR="00E30EF5" w:rsidRDefault="00E30EF5" w:rsidP="00E30EF5">
      <w:pPr>
        <w:rPr>
          <w:b/>
          <w:bCs/>
          <w:u w:val="single"/>
        </w:rPr>
      </w:pPr>
      <w:r>
        <w:rPr>
          <w:b/>
          <w:bCs/>
          <w:u w:val="single"/>
        </w:rPr>
        <w:t>Licensure and Certification</w:t>
      </w:r>
    </w:p>
    <w:p w14:paraId="6CBD0BB3" w14:textId="77777777" w:rsidR="00E30EF5" w:rsidRDefault="00E30EF5" w:rsidP="00E30EF5">
      <w:pPr>
        <w:rPr>
          <w:b/>
          <w:bCs/>
          <w:u w:val="single"/>
        </w:rPr>
      </w:pPr>
    </w:p>
    <w:p w14:paraId="2B76B66F" w14:textId="77777777" w:rsidR="00E30EF5" w:rsidRDefault="00E30EF5" w:rsidP="00E30EF5">
      <w:r>
        <w:t>Licensure</w:t>
      </w:r>
      <w:r>
        <w:tab/>
      </w:r>
      <w:r>
        <w:tab/>
      </w:r>
      <w:r>
        <w:tab/>
        <w:t xml:space="preserve"> Indiana – Active</w:t>
      </w:r>
      <w:r>
        <w:tab/>
      </w:r>
      <w:r>
        <w:tab/>
        <w:t xml:space="preserve">Washington State - Active                     </w:t>
      </w:r>
    </w:p>
    <w:p w14:paraId="04418317" w14:textId="67A86FF8" w:rsidR="00E30EF5" w:rsidRDefault="00E30EF5" w:rsidP="00E30EF5">
      <w:r>
        <w:tab/>
      </w:r>
      <w:r>
        <w:tab/>
      </w:r>
      <w:r>
        <w:tab/>
      </w:r>
      <w:r>
        <w:tab/>
        <w:t xml:space="preserve"> Ohio – Active</w:t>
      </w:r>
      <w:r w:rsidR="009C08CE">
        <w:tab/>
      </w:r>
      <w:r w:rsidR="009C08CE">
        <w:tab/>
      </w:r>
      <w:r w:rsidR="009C08CE">
        <w:tab/>
        <w:t xml:space="preserve">Oregon </w:t>
      </w:r>
      <w:r w:rsidR="001667AA">
        <w:t>–</w:t>
      </w:r>
      <w:r w:rsidR="009C08CE">
        <w:t xml:space="preserve"> Active</w:t>
      </w:r>
    </w:p>
    <w:p w14:paraId="43603869" w14:textId="0A9C1A9F" w:rsidR="001667AA" w:rsidRDefault="001667AA" w:rsidP="00E30EF5">
      <w:r>
        <w:t>Michigan – Active/IMLC</w:t>
      </w:r>
      <w:r>
        <w:tab/>
        <w:t>Wisconsin – Active/IMLC</w:t>
      </w:r>
      <w:r>
        <w:tab/>
        <w:t>S. Dakota – Active/IMLC</w:t>
      </w:r>
    </w:p>
    <w:p w14:paraId="604EB6C3" w14:textId="77777777" w:rsidR="00E30EF5" w:rsidRDefault="00E30EF5" w:rsidP="00E30EF5">
      <w:r>
        <w:t>Certification                             American Board of Orthopaedic Surgery                 1988</w:t>
      </w:r>
    </w:p>
    <w:p w14:paraId="46C63387" w14:textId="6AACA194" w:rsidR="00E30EF5" w:rsidRDefault="00E30EF5" w:rsidP="00FE30D4">
      <w:pPr>
        <w:ind w:right="-450"/>
      </w:pPr>
      <w:r>
        <w:t>Recertification                          American Board of Orthopaedic Surgery</w:t>
      </w:r>
      <w:r>
        <w:tab/>
      </w:r>
      <w:r>
        <w:tab/>
        <w:t>1998, 200</w:t>
      </w:r>
      <w:r w:rsidR="00FE30D4">
        <w:t>8, 201</w:t>
      </w:r>
      <w:r w:rsidR="008B31F8">
        <w:t>6</w:t>
      </w:r>
      <w:r w:rsidR="00FE30D4">
        <w:tab/>
      </w:r>
      <w:r w:rsidR="00FE30D4">
        <w:tab/>
      </w:r>
      <w:r w:rsidR="00FE30D4">
        <w:tab/>
      </w:r>
      <w:r w:rsidR="00FE30D4">
        <w:tab/>
        <w:t xml:space="preserve">  </w:t>
      </w:r>
      <w:r>
        <w:t>American Board of Orthopaedic Surgery MOC</w:t>
      </w:r>
      <w:r>
        <w:tab/>
      </w:r>
      <w:r w:rsidR="00300270">
        <w:t>Expires 12/31/</w:t>
      </w:r>
      <w:r w:rsidR="00E92E4E">
        <w:t>3</w:t>
      </w:r>
      <w:r w:rsidR="00300270">
        <w:t>8</w:t>
      </w:r>
    </w:p>
    <w:p w14:paraId="3CB38FF8" w14:textId="77777777" w:rsidR="00E30EF5" w:rsidRDefault="00E30EF5" w:rsidP="00E30EF5">
      <w:pPr>
        <w:ind w:left="2880"/>
      </w:pPr>
      <w:r>
        <w:t xml:space="preserve">  National Board of Medical Examiners</w:t>
      </w:r>
      <w:r>
        <w:tab/>
      </w:r>
      <w:r>
        <w:tab/>
        <w:t>1981</w:t>
      </w:r>
    </w:p>
    <w:p w14:paraId="4FA6F356" w14:textId="77777777" w:rsidR="00E30EF5" w:rsidRDefault="00E30EF5" w:rsidP="00E30EF5">
      <w:r>
        <w:tab/>
      </w:r>
      <w:r>
        <w:tab/>
      </w:r>
      <w:r>
        <w:tab/>
      </w:r>
      <w:r>
        <w:tab/>
        <w:t xml:space="preserve">  FLEX                                                                        1980</w:t>
      </w:r>
    </w:p>
    <w:p w14:paraId="52D206B4" w14:textId="77777777" w:rsidR="00E30EF5" w:rsidRDefault="00E30EF5" w:rsidP="00E30EF5">
      <w:r>
        <w:t>Administrative Positions</w:t>
      </w:r>
      <w:proofErr w:type="gramStart"/>
      <w:r>
        <w:tab/>
        <w:t xml:space="preserve">  Department</w:t>
      </w:r>
      <w:proofErr w:type="gramEnd"/>
      <w:r>
        <w:t xml:space="preserve"> Director Orthopaedic Surgery</w:t>
      </w:r>
      <w:r>
        <w:tab/>
      </w:r>
      <w:r>
        <w:tab/>
        <w:t>2007- Dec.2010</w:t>
      </w:r>
    </w:p>
    <w:p w14:paraId="5E5806C6" w14:textId="77777777" w:rsidR="00E30EF5" w:rsidRDefault="00E30EF5" w:rsidP="00E30EF5">
      <w:r>
        <w:t>Clarian Arnett Health</w:t>
      </w:r>
      <w:r>
        <w:tab/>
      </w:r>
      <w:proofErr w:type="gramStart"/>
      <w:r>
        <w:tab/>
        <w:t xml:space="preserve">  Division</w:t>
      </w:r>
      <w:proofErr w:type="gramEnd"/>
      <w:r>
        <w:t xml:space="preserve"> Director Surgical Services</w:t>
      </w:r>
      <w:r>
        <w:tab/>
      </w:r>
      <w:r>
        <w:tab/>
      </w:r>
      <w:r>
        <w:tab/>
        <w:t>2007-Sep.2008</w:t>
      </w:r>
    </w:p>
    <w:p w14:paraId="7208BC88" w14:textId="77777777" w:rsidR="00E30EF5" w:rsidRDefault="00E30EF5" w:rsidP="00E30EF5">
      <w:pPr>
        <w:rPr>
          <w:b/>
          <w:bCs/>
          <w:u w:val="single"/>
        </w:rPr>
      </w:pPr>
      <w:r>
        <w:tab/>
      </w:r>
      <w:r>
        <w:tab/>
      </w:r>
      <w:r>
        <w:tab/>
      </w:r>
      <w:r>
        <w:tab/>
      </w:r>
    </w:p>
    <w:p w14:paraId="5435AF1B" w14:textId="77777777" w:rsidR="00E30EF5" w:rsidRDefault="00E30EF5" w:rsidP="00E30EF5">
      <w:r>
        <w:t>Fellow, American College of Surgeons</w:t>
      </w:r>
      <w:r>
        <w:tab/>
      </w:r>
      <w:r>
        <w:tab/>
      </w:r>
      <w:r>
        <w:tab/>
        <w:t>Mid-America Orthopaedic Association</w:t>
      </w:r>
    </w:p>
    <w:p w14:paraId="2A8B88D5" w14:textId="77777777" w:rsidR="00E30EF5" w:rsidRDefault="00E30EF5" w:rsidP="00E30EF5">
      <w:r>
        <w:t>Fellow, American Academy of Orthopaedic Surgeons          Clinical Orthopaedic Society</w:t>
      </w:r>
    </w:p>
    <w:p w14:paraId="460D2E0B" w14:textId="66B602E2" w:rsidR="00E30EF5" w:rsidRDefault="00E30EF5" w:rsidP="00E30EF5">
      <w:r>
        <w:t>Fellow, American Association of Hip and Knee Surgeons</w:t>
      </w:r>
      <w:r>
        <w:tab/>
        <w:t>American Medical Association       Tippecanoe Co. Medical Society</w:t>
      </w:r>
      <w:r>
        <w:tab/>
      </w:r>
      <w:r>
        <w:tab/>
      </w:r>
      <w:r>
        <w:tab/>
      </w:r>
      <w:r>
        <w:tab/>
        <w:t>In</w:t>
      </w:r>
      <w:r w:rsidR="00BD24C7">
        <w:t>diana State Medical Association</w:t>
      </w:r>
    </w:p>
    <w:p w14:paraId="6F99808D" w14:textId="76D93E9A" w:rsidR="00BD24C7" w:rsidRDefault="00BD24C7" w:rsidP="00BD24C7">
      <w:pPr>
        <w:ind w:left="-630"/>
      </w:pPr>
      <w:r>
        <w:tab/>
        <w:t>Clinical Member, Orthopaedic Trauma Association</w:t>
      </w:r>
      <w:r w:rsidR="00B62F7D">
        <w:tab/>
      </w:r>
      <w:r w:rsidR="00B62F7D">
        <w:tab/>
        <w:t>Indiana Orthopedic Society</w:t>
      </w:r>
    </w:p>
    <w:p w14:paraId="75DF98D9" w14:textId="77777777" w:rsidR="00BD24C7" w:rsidRDefault="00BD24C7" w:rsidP="00BD24C7">
      <w:pPr>
        <w:ind w:left="-630"/>
      </w:pPr>
    </w:p>
    <w:p w14:paraId="02AC2D99" w14:textId="77777777" w:rsidR="00E30EF5" w:rsidRDefault="00E30EF5" w:rsidP="00E30EF5">
      <w:pPr>
        <w:rPr>
          <w:b/>
          <w:bCs/>
          <w:u w:val="single"/>
        </w:rPr>
      </w:pPr>
      <w:r>
        <w:rPr>
          <w:b/>
          <w:bCs/>
          <w:u w:val="single"/>
        </w:rPr>
        <w:t>Hospital Affiliations</w:t>
      </w:r>
    </w:p>
    <w:p w14:paraId="225DF2A4" w14:textId="77777777" w:rsidR="00E30EF5" w:rsidRDefault="00E30EF5" w:rsidP="00E30EF5">
      <w:pPr>
        <w:rPr>
          <w:b/>
          <w:bCs/>
          <w:u w:val="single"/>
        </w:rPr>
      </w:pPr>
    </w:p>
    <w:p w14:paraId="09324FEE" w14:textId="77777777" w:rsidR="00E30EF5" w:rsidRDefault="00E30EF5" w:rsidP="00E30EF5">
      <w:r>
        <w:t>IU Health Arnett Hospital</w:t>
      </w:r>
      <w:r>
        <w:tab/>
      </w:r>
      <w:proofErr w:type="gramStart"/>
      <w:r>
        <w:tab/>
        <w:t xml:space="preserve">  Lafayette</w:t>
      </w:r>
      <w:proofErr w:type="gramEnd"/>
      <w:r>
        <w:t>, Indiana</w:t>
      </w:r>
      <w:r>
        <w:tab/>
      </w:r>
      <w:r>
        <w:tab/>
      </w:r>
      <w:r>
        <w:tab/>
        <w:t>Active Staff</w:t>
      </w:r>
    </w:p>
    <w:p w14:paraId="6A31197A" w14:textId="77777777" w:rsidR="00E30EF5" w:rsidRDefault="00E30EF5" w:rsidP="00E30EF5">
      <w:pPr>
        <w:rPr>
          <w:b/>
          <w:u w:val="single"/>
        </w:rPr>
      </w:pPr>
    </w:p>
    <w:p w14:paraId="78AB4A1D" w14:textId="77777777" w:rsidR="00E30EF5" w:rsidRDefault="00E30EF5" w:rsidP="00E30EF5">
      <w:r>
        <w:rPr>
          <w:b/>
          <w:u w:val="single"/>
        </w:rPr>
        <w:t>Academic Appointment</w:t>
      </w:r>
    </w:p>
    <w:p w14:paraId="5E4730D8" w14:textId="77777777" w:rsidR="00E30EF5" w:rsidRDefault="00E30EF5" w:rsidP="00E30EF5"/>
    <w:p w14:paraId="6C29C77A" w14:textId="17F7700C" w:rsidR="00E30EF5" w:rsidRPr="00A73F44" w:rsidRDefault="00C1506E" w:rsidP="00E30EF5">
      <w:r>
        <w:t xml:space="preserve">Adjunct </w:t>
      </w:r>
      <w:r w:rsidR="00E30EF5">
        <w:t xml:space="preserve">Clinical Assistant </w:t>
      </w:r>
      <w:proofErr w:type="gramStart"/>
      <w:r w:rsidR="00E30EF5">
        <w:t>Professor  of</w:t>
      </w:r>
      <w:proofErr w:type="gramEnd"/>
      <w:r w:rsidR="00E30EF5">
        <w:t xml:space="preserve"> Orthopedic Surgery</w:t>
      </w:r>
      <w:r w:rsidR="00E30EF5">
        <w:tab/>
      </w:r>
      <w:r w:rsidR="00E30EF5">
        <w:tab/>
        <w:t>July 2012 - Present</w:t>
      </w:r>
    </w:p>
    <w:p w14:paraId="19D67A93" w14:textId="77777777" w:rsidR="00E30EF5" w:rsidRDefault="00E30EF5" w:rsidP="00E30EF5">
      <w:r>
        <w:t>Indiana University School of Medicine</w:t>
      </w:r>
    </w:p>
    <w:p w14:paraId="54291891" w14:textId="77777777" w:rsidR="00E30EF5" w:rsidRDefault="00E30EF5" w:rsidP="00E30EF5"/>
    <w:p w14:paraId="47A0513C" w14:textId="77777777" w:rsidR="00E30EF5" w:rsidRDefault="00E30EF5" w:rsidP="00E30EF5">
      <w:pPr>
        <w:rPr>
          <w:b/>
          <w:u w:val="single"/>
        </w:rPr>
      </w:pPr>
      <w:r>
        <w:rPr>
          <w:b/>
          <w:u w:val="single"/>
        </w:rPr>
        <w:t>Publications</w:t>
      </w:r>
    </w:p>
    <w:p w14:paraId="6C594D7A" w14:textId="77777777" w:rsidR="00E30EF5" w:rsidRDefault="00E30EF5" w:rsidP="00E30EF5">
      <w:pPr>
        <w:rPr>
          <w:b/>
          <w:u w:val="single"/>
        </w:rPr>
      </w:pPr>
    </w:p>
    <w:p w14:paraId="38FE23A1" w14:textId="77777777" w:rsidR="00E30EF5" w:rsidRDefault="00E30EF5" w:rsidP="00E30EF5">
      <w:r>
        <w:t xml:space="preserve">1.  Blood loss after total knee replacement. Effects of tourniquet release and continuous passive motion   P </w:t>
      </w:r>
      <w:proofErr w:type="gramStart"/>
      <w:r>
        <w:t>A</w:t>
      </w:r>
      <w:proofErr w:type="gramEnd"/>
      <w:r>
        <w:t xml:space="preserve"> </w:t>
      </w:r>
      <w:proofErr w:type="spellStart"/>
      <w:r>
        <w:t>Lotke</w:t>
      </w:r>
      <w:proofErr w:type="spellEnd"/>
      <w:r>
        <w:t xml:space="preserve">; V J </w:t>
      </w:r>
      <w:proofErr w:type="spellStart"/>
      <w:r>
        <w:t>Faralli</w:t>
      </w:r>
      <w:proofErr w:type="spellEnd"/>
      <w:r>
        <w:t>; E M Orenstein; M L Ecker; JBJS Am, 1991 Aug; 73 (7):  1037 – 1040</w:t>
      </w:r>
    </w:p>
    <w:p w14:paraId="08A996F5" w14:textId="77777777" w:rsidR="00E30EF5" w:rsidRDefault="00E30EF5" w:rsidP="00E30EF5">
      <w:r>
        <w:t xml:space="preserve">2.  Thromboembolic Disease in Total Knee Revision Surgery, Eric M. Orenstein and Paul A. </w:t>
      </w:r>
      <w:proofErr w:type="spellStart"/>
      <w:r>
        <w:t>Lotke</w:t>
      </w:r>
      <w:proofErr w:type="spellEnd"/>
      <w:r>
        <w:t xml:space="preserve">, Chapter 13, Total Knee Revision Arthroplasty, Edited by W. Norman Scott, M.D., </w:t>
      </w:r>
      <w:proofErr w:type="spellStart"/>
      <w:r>
        <w:t>Grune</w:t>
      </w:r>
      <w:proofErr w:type="spellEnd"/>
      <w:r>
        <w:t xml:space="preserve"> and Stratton, Inc. 1987</w:t>
      </w:r>
    </w:p>
    <w:p w14:paraId="6D10E2B5" w14:textId="77777777" w:rsidR="00E30EF5" w:rsidRPr="00300270" w:rsidRDefault="00E30EF5" w:rsidP="00E30EF5">
      <w:pPr>
        <w:rPr>
          <w:lang w:val="de-DE"/>
        </w:rPr>
      </w:pPr>
      <w:r>
        <w:t xml:space="preserve">3. Acute traumatic bowing of the tibia without fracture. </w:t>
      </w:r>
      <w:r w:rsidRPr="00300270">
        <w:rPr>
          <w:lang w:val="de-DE"/>
        </w:rPr>
        <w:t xml:space="preserve">Case Report, E Orenstein; V </w:t>
      </w:r>
      <w:proofErr w:type="spellStart"/>
      <w:r w:rsidRPr="00300270">
        <w:rPr>
          <w:lang w:val="de-DE"/>
        </w:rPr>
        <w:t>Dvonch</w:t>
      </w:r>
      <w:proofErr w:type="spellEnd"/>
      <w:r w:rsidRPr="00300270">
        <w:rPr>
          <w:lang w:val="de-DE"/>
        </w:rPr>
        <w:t>; T Demos; JBJS Am, 1985 Jul; 67 (6):  965 – 967</w:t>
      </w:r>
    </w:p>
    <w:p w14:paraId="3BD63250" w14:textId="77777777" w:rsidR="00E30EF5" w:rsidRPr="00300270" w:rsidRDefault="00E30EF5" w:rsidP="00E30EF5">
      <w:pPr>
        <w:rPr>
          <w:lang w:val="de-DE"/>
        </w:rPr>
      </w:pPr>
    </w:p>
    <w:p w14:paraId="23550AF2" w14:textId="77777777" w:rsidR="00E30EF5" w:rsidRDefault="00E30EF5" w:rsidP="00E30EF5">
      <w:pPr>
        <w:rPr>
          <w:b/>
          <w:u w:val="single"/>
        </w:rPr>
      </w:pPr>
      <w:r>
        <w:rPr>
          <w:b/>
          <w:u w:val="single"/>
        </w:rPr>
        <w:t>Presentations</w:t>
      </w:r>
    </w:p>
    <w:p w14:paraId="10919E43" w14:textId="77777777" w:rsidR="00E30EF5" w:rsidRDefault="00E30EF5" w:rsidP="00E30EF5">
      <w:pPr>
        <w:rPr>
          <w:b/>
          <w:u w:val="single"/>
        </w:rPr>
      </w:pPr>
    </w:p>
    <w:p w14:paraId="3D713A98" w14:textId="77777777" w:rsidR="00E30EF5" w:rsidRDefault="00E30EF5" w:rsidP="00E30EF5">
      <w:pPr>
        <w:pStyle w:val="ListParagraph"/>
        <w:numPr>
          <w:ilvl w:val="0"/>
          <w:numId w:val="1"/>
        </w:numPr>
      </w:pPr>
      <w:r>
        <w:t xml:space="preserve">Knee Injuries, ‘Anatomy and Physiology 101 for Attorneys’, NBI, Inc., June 26, 2015, </w:t>
      </w:r>
      <w:proofErr w:type="spellStart"/>
      <w:r>
        <w:t>Merriville</w:t>
      </w:r>
      <w:proofErr w:type="spellEnd"/>
      <w:r>
        <w:t>, Indiana</w:t>
      </w:r>
    </w:p>
    <w:p w14:paraId="3BE1B348" w14:textId="77777777" w:rsidR="00E30EF5" w:rsidRDefault="00E30EF5" w:rsidP="00E30EF5">
      <w:pPr>
        <w:pStyle w:val="ListParagraph"/>
        <w:numPr>
          <w:ilvl w:val="0"/>
          <w:numId w:val="1"/>
        </w:numPr>
        <w:jc w:val="both"/>
      </w:pPr>
      <w:r>
        <w:t>Advances in the Treatment of Arthritis of the Hip and Knee, IU Health Arnett Hospital, June 11, 2015</w:t>
      </w:r>
    </w:p>
    <w:p w14:paraId="5CA7B7BB" w14:textId="77777777" w:rsidR="00E30EF5" w:rsidRDefault="00E30EF5" w:rsidP="00E30EF5">
      <w:pPr>
        <w:pStyle w:val="ListParagraph"/>
        <w:numPr>
          <w:ilvl w:val="0"/>
          <w:numId w:val="1"/>
        </w:numPr>
        <w:jc w:val="both"/>
      </w:pPr>
      <w:r>
        <w:t>Orthopedic Emergencies, IU Health Arnett Hospital, June 13, 2012</w:t>
      </w:r>
    </w:p>
    <w:p w14:paraId="29407453" w14:textId="77777777" w:rsidR="00A31A52" w:rsidRDefault="00A31A52"/>
    <w:p w14:paraId="37E50D0D" w14:textId="21B6029B" w:rsidR="00E30EF5" w:rsidRDefault="00E30EF5">
      <w:pPr>
        <w:rPr>
          <w:b/>
          <w:u w:val="single"/>
        </w:rPr>
      </w:pPr>
      <w:r>
        <w:rPr>
          <w:b/>
          <w:u w:val="single"/>
        </w:rPr>
        <w:t>Reviewer</w:t>
      </w:r>
    </w:p>
    <w:p w14:paraId="6932869C" w14:textId="72887EDF" w:rsidR="00E30EF5" w:rsidRDefault="00E30EF5" w:rsidP="00697578">
      <w:pPr>
        <w:ind w:firstLine="720"/>
      </w:pPr>
      <w:r>
        <w:t xml:space="preserve">Journal of Arthroplasty </w:t>
      </w:r>
      <w:proofErr w:type="gramStart"/>
      <w:r>
        <w:t>-  April</w:t>
      </w:r>
      <w:proofErr w:type="gramEnd"/>
      <w:r>
        <w:t xml:space="preserve"> 2016 – present</w:t>
      </w:r>
      <w:r w:rsidR="004F294F">
        <w:t>, Editorial Board – October 2017 - present</w:t>
      </w:r>
    </w:p>
    <w:p w14:paraId="5262F52C" w14:textId="77777777" w:rsidR="00E30EF5" w:rsidRDefault="00E30EF5">
      <w:pPr>
        <w:rPr>
          <w:b/>
          <w:u w:val="single"/>
        </w:rPr>
      </w:pPr>
    </w:p>
    <w:p w14:paraId="39648568" w14:textId="77777777" w:rsidR="00E30EF5" w:rsidRPr="00E30EF5" w:rsidRDefault="00E30EF5">
      <w:r>
        <w:rPr>
          <w:b/>
          <w:u w:val="single"/>
        </w:rPr>
        <w:t xml:space="preserve">References </w:t>
      </w:r>
      <w:r>
        <w:t xml:space="preserve">   Upon Request</w:t>
      </w:r>
    </w:p>
    <w:sectPr w:rsidR="00E30EF5" w:rsidRPr="00E30EF5" w:rsidSect="00EE1A58">
      <w:footerReference w:type="even" r:id="rId11"/>
      <w:footerReference w:type="default" r:id="rId12"/>
      <w:pgSz w:w="12240" w:h="15840"/>
      <w:pgMar w:top="270" w:right="900" w:bottom="27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A839B" w14:textId="77777777" w:rsidR="00721C2D" w:rsidRDefault="00721C2D">
      <w:r>
        <w:separator/>
      </w:r>
    </w:p>
  </w:endnote>
  <w:endnote w:type="continuationSeparator" w:id="0">
    <w:p w14:paraId="4F4B6458" w14:textId="77777777" w:rsidR="00721C2D" w:rsidRDefault="0072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EBA40" w14:textId="77777777" w:rsidR="00510490" w:rsidRDefault="00697578" w:rsidP="007C39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1C106E" w14:textId="77777777" w:rsidR="00510490" w:rsidRDefault="005104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99578" w14:textId="77777777" w:rsidR="00510490" w:rsidRDefault="00697578" w:rsidP="007C39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4C7">
      <w:rPr>
        <w:rStyle w:val="PageNumber"/>
      </w:rPr>
      <w:t>2</w:t>
    </w:r>
    <w:r>
      <w:rPr>
        <w:rStyle w:val="PageNumber"/>
      </w:rPr>
      <w:fldChar w:fldCharType="end"/>
    </w:r>
  </w:p>
  <w:p w14:paraId="05280725" w14:textId="77777777" w:rsidR="00510490" w:rsidRDefault="00510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78F59" w14:textId="77777777" w:rsidR="00721C2D" w:rsidRDefault="00721C2D">
      <w:r>
        <w:separator/>
      </w:r>
    </w:p>
  </w:footnote>
  <w:footnote w:type="continuationSeparator" w:id="0">
    <w:p w14:paraId="703C78A7" w14:textId="77777777" w:rsidR="00721C2D" w:rsidRDefault="0072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785195"/>
    <w:multiLevelType w:val="hybridMultilevel"/>
    <w:tmpl w:val="CE32E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962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F5"/>
    <w:rsid w:val="000376EB"/>
    <w:rsid w:val="001667AA"/>
    <w:rsid w:val="001A3944"/>
    <w:rsid w:val="001D7E88"/>
    <w:rsid w:val="00300270"/>
    <w:rsid w:val="003832AE"/>
    <w:rsid w:val="003B3CD5"/>
    <w:rsid w:val="004F294F"/>
    <w:rsid w:val="00510490"/>
    <w:rsid w:val="005F3599"/>
    <w:rsid w:val="0060762F"/>
    <w:rsid w:val="0064640E"/>
    <w:rsid w:val="00697578"/>
    <w:rsid w:val="00702F6C"/>
    <w:rsid w:val="00707B7E"/>
    <w:rsid w:val="00721C2D"/>
    <w:rsid w:val="007E75BC"/>
    <w:rsid w:val="008B2842"/>
    <w:rsid w:val="008B31F8"/>
    <w:rsid w:val="008F6F33"/>
    <w:rsid w:val="0094289A"/>
    <w:rsid w:val="00947277"/>
    <w:rsid w:val="009C08CE"/>
    <w:rsid w:val="00A304DA"/>
    <w:rsid w:val="00A31A52"/>
    <w:rsid w:val="00A77125"/>
    <w:rsid w:val="00B07CEF"/>
    <w:rsid w:val="00B62F7D"/>
    <w:rsid w:val="00B6413D"/>
    <w:rsid w:val="00BD24C7"/>
    <w:rsid w:val="00BF2BF6"/>
    <w:rsid w:val="00C1506E"/>
    <w:rsid w:val="00DB0CA9"/>
    <w:rsid w:val="00DC0FD4"/>
    <w:rsid w:val="00DE0FB5"/>
    <w:rsid w:val="00E05F1E"/>
    <w:rsid w:val="00E30EF5"/>
    <w:rsid w:val="00E641B4"/>
    <w:rsid w:val="00E92E4E"/>
    <w:rsid w:val="00EE1A58"/>
    <w:rsid w:val="00F372ED"/>
    <w:rsid w:val="00FE30D4"/>
    <w:rsid w:val="00FE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96C3AF"/>
  <w14:defaultImageDpi w14:val="300"/>
  <w15:docId w15:val="{75F78D0C-509C-E74E-A275-07306869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F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E30EF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30E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EF5"/>
    <w:rPr>
      <w:rFonts w:ascii="Times New Roman" w:eastAsia="Times New Roman" w:hAnsi="Times New Roman" w:cs="Times New Roman"/>
      <w:noProof/>
    </w:rPr>
  </w:style>
  <w:style w:type="character" w:styleId="PageNumber">
    <w:name w:val="page number"/>
    <w:basedOn w:val="DefaultParagraphFont"/>
    <w:uiPriority w:val="99"/>
    <w:semiHidden/>
    <w:unhideWhenUsed/>
    <w:rsid w:val="00E30EF5"/>
  </w:style>
  <w:style w:type="paragraph" w:styleId="ListParagraph">
    <w:name w:val="List Paragraph"/>
    <w:basedOn w:val="Normal"/>
    <w:uiPriority w:val="34"/>
    <w:qFormat/>
    <w:rsid w:val="00E30EF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nstee@iuhealth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ipsurgeon@ao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uhealth.org/arnet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ensteinorthopedicexper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ORENSTEIN</dc:creator>
  <cp:keywords/>
  <dc:description/>
  <cp:lastModifiedBy>user</cp:lastModifiedBy>
  <cp:revision>2</cp:revision>
  <cp:lastPrinted>2022-10-13T22:15:00Z</cp:lastPrinted>
  <dcterms:created xsi:type="dcterms:W3CDTF">2024-09-09T19:57:00Z</dcterms:created>
  <dcterms:modified xsi:type="dcterms:W3CDTF">2024-09-09T19:57:00Z</dcterms:modified>
</cp:coreProperties>
</file>