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0F81" w14:textId="77777777" w:rsidR="00AC4739" w:rsidRDefault="00000000">
      <w:pPr>
        <w:jc w:val="center"/>
      </w:pPr>
      <w:r>
        <w:rPr>
          <w:b/>
          <w:sz w:val="40"/>
        </w:rPr>
        <w:t>Beth Lysne, RN</w:t>
      </w:r>
    </w:p>
    <w:p w14:paraId="429D902B" w14:textId="77777777" w:rsidR="00AC4739" w:rsidRDefault="00000000">
      <w:pPr>
        <w:jc w:val="center"/>
      </w:pPr>
      <w:r>
        <w:t>Pullman, Washington | Compact RN License: Idaho #N-21261</w:t>
      </w:r>
    </w:p>
    <w:p w14:paraId="31B0A653" w14:textId="77777777" w:rsidR="00AC4739" w:rsidRDefault="00000000">
      <w:pPr>
        <w:pStyle w:val="Heading1"/>
      </w:pPr>
      <w:r>
        <w:t>PROFESSIONAL SUMMARY</w:t>
      </w:r>
    </w:p>
    <w:p w14:paraId="60E99CC9" w14:textId="77777777" w:rsidR="00AC4739" w:rsidRDefault="00000000">
      <w:r>
        <w:t>Experienced Registered Nurse and Clinical Coordinator with more than 35 years of emergency, trauma, leadership, and hospital operations experience in Level I and II trauma centers, community hospitals, and rural healthcare settings. Extensive background in emergency department operations, staffing coordination, crisis leadership, patient advocacy, trauma care, precepting, and interdisciplinary collaboration. Recognized for strong clinical judgment, leadership during high-acuity situations, and the ability to manage hospital-wide operations independently during night shifts and emergency incidents.</w:t>
      </w:r>
    </w:p>
    <w:p w14:paraId="7D30B4AA" w14:textId="77777777" w:rsidR="00AC4739" w:rsidRDefault="00000000">
      <w:pPr>
        <w:pStyle w:val="Heading1"/>
      </w:pPr>
      <w:r>
        <w:t>CORE COMPETENCIES</w:t>
      </w:r>
    </w:p>
    <w:p w14:paraId="508FE24E" w14:textId="77777777" w:rsidR="00AC4739" w:rsidRDefault="00000000">
      <w:r>
        <w:t>Emergency &amp; Trauma Nursing • Clinical Coordination &amp; House Supervision • Incident Command &amp; Crisis Response • Staffing &amp; Throughput Management • High-Risk / Low-Volume Clinical Support • Charge Nurse Leadership • SANE &amp; Forensic Nursing • Patient &amp; Staff Education • Quality Assurance &amp; Benchmarking • EMR / Paragon Super User • Precepting &amp; Mentorship • Interdisciplinary Collaboration</w:t>
      </w:r>
    </w:p>
    <w:p w14:paraId="3AE9B09D" w14:textId="77777777" w:rsidR="00AC4739" w:rsidRDefault="00000000">
      <w:pPr>
        <w:pStyle w:val="Heading1"/>
      </w:pPr>
      <w:r>
        <w:t>PROFESSIONAL EXPERIENCE</w:t>
      </w:r>
    </w:p>
    <w:p w14:paraId="32294E8D" w14:textId="77777777" w:rsidR="00AC4739" w:rsidRDefault="00000000">
      <w:r>
        <w:rPr>
          <w:b/>
          <w:sz w:val="24"/>
        </w:rPr>
        <w:t>Pullman Regional Hospital — Pullman, Washington</w:t>
      </w:r>
    </w:p>
    <w:p w14:paraId="75B7570E" w14:textId="77777777" w:rsidR="00AC4739" w:rsidRDefault="00000000">
      <w:r>
        <w:rPr>
          <w:i/>
        </w:rPr>
        <w:t>Clinical Coordinator | 2018–Present</w:t>
      </w:r>
    </w:p>
    <w:p w14:paraId="15939A24" w14:textId="77777777" w:rsidR="00AC4739" w:rsidRDefault="00000000">
      <w:pPr>
        <w:pStyle w:val="ListBullet"/>
      </w:pPr>
      <w:r>
        <w:t>Serve as full-time night Clinical Coordinator responsible for hospital-wide operations and leadership.</w:t>
      </w:r>
    </w:p>
    <w:p w14:paraId="5A8D19B0" w14:textId="77777777" w:rsidR="00AC4739" w:rsidRDefault="00000000">
      <w:pPr>
        <w:pStyle w:val="ListBullet"/>
      </w:pPr>
      <w:r>
        <w:t>Coordinate staffing, patient flow, and departmental support across all units during overnight operations.</w:t>
      </w:r>
    </w:p>
    <w:p w14:paraId="721F6122" w14:textId="77777777" w:rsidR="00AC4739" w:rsidRDefault="00000000">
      <w:pPr>
        <w:pStyle w:val="ListBullet"/>
      </w:pPr>
      <w:r>
        <w:t>Act as incident command lead during crisis and emergency situations.</w:t>
      </w:r>
    </w:p>
    <w:p w14:paraId="38DE3A48" w14:textId="77777777" w:rsidR="00AC4739" w:rsidRDefault="00000000">
      <w:pPr>
        <w:pStyle w:val="ListBullet"/>
      </w:pPr>
      <w:r>
        <w:t>Provide clinical support in high-risk, low-volume patient care situations across departments as needed.</w:t>
      </w:r>
    </w:p>
    <w:p w14:paraId="406EA968" w14:textId="77777777" w:rsidR="00AC4739" w:rsidRDefault="00000000">
      <w:pPr>
        <w:pStyle w:val="ListBullet"/>
      </w:pPr>
      <w:r>
        <w:t>Troubleshoot operational, staffing, and facility maintenance issues during off-shift hours.</w:t>
      </w:r>
    </w:p>
    <w:p w14:paraId="7065DF08" w14:textId="77777777" w:rsidR="00AC4739" w:rsidRDefault="00000000">
      <w:pPr>
        <w:pStyle w:val="ListBullet"/>
      </w:pPr>
      <w:r>
        <w:t>Collaborate with physicians, nursing leadership, ancillary departments, and administration to ensure safe patient care and operational continuity.</w:t>
      </w:r>
    </w:p>
    <w:p w14:paraId="0F2A3776" w14:textId="77777777" w:rsidR="00AC4739" w:rsidRDefault="00000000">
      <w:r>
        <w:rPr>
          <w:b/>
          <w:sz w:val="24"/>
        </w:rPr>
        <w:t>Gritman Medical Center — Moscow, Idaho</w:t>
      </w:r>
    </w:p>
    <w:p w14:paraId="619E5F97" w14:textId="77777777" w:rsidR="00AC4739" w:rsidRDefault="00000000">
      <w:r>
        <w:rPr>
          <w:i/>
        </w:rPr>
        <w:t>Emergency Department RN / Charge Nurse / House Supervisor PRN | 2009–2022</w:t>
      </w:r>
    </w:p>
    <w:p w14:paraId="13C606C4" w14:textId="77777777" w:rsidR="00AC4739" w:rsidRDefault="00000000">
      <w:pPr>
        <w:pStyle w:val="ListBullet"/>
      </w:pPr>
      <w:r>
        <w:lastRenderedPageBreak/>
        <w:t>Provided comprehensive emergency nursing care in an 8-bed emergency department.</w:t>
      </w:r>
    </w:p>
    <w:p w14:paraId="2EFE37B0" w14:textId="77777777" w:rsidR="00AC4739" w:rsidRDefault="00000000">
      <w:pPr>
        <w:pStyle w:val="ListBullet"/>
      </w:pPr>
      <w:r>
        <w:t>Served as charge nurse and PRN house supervisor.</w:t>
      </w:r>
    </w:p>
    <w:p w14:paraId="69AB3466" w14:textId="77777777" w:rsidR="00AC4739" w:rsidRDefault="00000000">
      <w:pPr>
        <w:pStyle w:val="ListBullet"/>
      </w:pPr>
      <w:r>
        <w:t>Precepted nursing, EMS, and paramedic students.</w:t>
      </w:r>
    </w:p>
    <w:p w14:paraId="6806289C" w14:textId="2BE48E5E" w:rsidR="00AC4739" w:rsidRDefault="00000000">
      <w:pPr>
        <w:pStyle w:val="ListBullet"/>
      </w:pPr>
      <w:r>
        <w:t>Performed Sexual Assault Nurse Examine</w:t>
      </w:r>
      <w:r w:rsidR="00652CE6">
        <w:t>s</w:t>
      </w:r>
      <w:r>
        <w:t xml:space="preserve"> (SANE) and offender examinations including forensic documentation, evidence collection, and courtroom testimony.</w:t>
      </w:r>
    </w:p>
    <w:p w14:paraId="4F50D6AA" w14:textId="77777777" w:rsidR="00AC4739" w:rsidRDefault="00000000">
      <w:pPr>
        <w:pStyle w:val="ListBullet"/>
      </w:pPr>
      <w:r>
        <w:t>Collaborated with physicians, law enforcement, and advocacy organizations during forensic cases.</w:t>
      </w:r>
    </w:p>
    <w:p w14:paraId="6B482A79" w14:textId="77777777" w:rsidR="00AC4739" w:rsidRDefault="00000000">
      <w:pPr>
        <w:pStyle w:val="ListBullet"/>
      </w:pPr>
      <w:r>
        <w:t>Delivered public education programs at the University of Idaho regarding alcohol use and abuse.</w:t>
      </w:r>
    </w:p>
    <w:p w14:paraId="4A924151" w14:textId="77777777" w:rsidR="00AC4739" w:rsidRDefault="00000000">
      <w:pPr>
        <w:pStyle w:val="ListBullet"/>
      </w:pPr>
      <w:r>
        <w:t>Served as Paragon super user and assisted with development and training for ED-specific assessment tools, computerized physician order entry, and EMAR systems.</w:t>
      </w:r>
    </w:p>
    <w:p w14:paraId="67E0A6B3" w14:textId="77777777" w:rsidR="00AC4739" w:rsidRDefault="00000000">
      <w:pPr>
        <w:pStyle w:val="ListBullet"/>
      </w:pPr>
      <w:r>
        <w:t>Co-created ED-specific Paragon assessment documentation tools.</w:t>
      </w:r>
    </w:p>
    <w:p w14:paraId="30681EE8" w14:textId="77777777" w:rsidR="00AC4739" w:rsidRDefault="00000000">
      <w:pPr>
        <w:pStyle w:val="ListBullet"/>
      </w:pPr>
      <w:r>
        <w:t>Served as Emergency Department Clinical Coordinator from 2016–2017.</w:t>
      </w:r>
    </w:p>
    <w:p w14:paraId="25768A1E" w14:textId="77777777" w:rsidR="00AC4739" w:rsidRDefault="00000000">
      <w:r>
        <w:rPr>
          <w:b/>
          <w:sz w:val="24"/>
        </w:rPr>
        <w:t>Interventional Pain Consultants — Lewiston, Idaho</w:t>
      </w:r>
    </w:p>
    <w:p w14:paraId="4F9D6096" w14:textId="77777777" w:rsidR="00AC4739" w:rsidRDefault="00000000">
      <w:r>
        <w:rPr>
          <w:i/>
        </w:rPr>
        <w:t>Staff RN | 2004–2009</w:t>
      </w:r>
    </w:p>
    <w:p w14:paraId="638F4377" w14:textId="77777777" w:rsidR="00AC4739" w:rsidRDefault="00000000">
      <w:pPr>
        <w:pStyle w:val="ListBullet"/>
      </w:pPr>
      <w:r>
        <w:t>Assisted physicians with interventional pain management procedures and minor surgical procedures.</w:t>
      </w:r>
    </w:p>
    <w:p w14:paraId="0A1C186E" w14:textId="77777777" w:rsidR="00AC4739" w:rsidRDefault="00000000">
      <w:pPr>
        <w:pStyle w:val="ListBullet"/>
      </w:pPr>
      <w:r>
        <w:t>Managed pre-operative care, conscious sedation, post-anesthesia recovery, and patient education.</w:t>
      </w:r>
    </w:p>
    <w:p w14:paraId="72E1F286" w14:textId="77777777" w:rsidR="00AC4739" w:rsidRDefault="00000000">
      <w:pPr>
        <w:pStyle w:val="ListBullet"/>
      </w:pPr>
      <w:r>
        <w:t>Conducted benchmarking studies for medical device patients.</w:t>
      </w:r>
    </w:p>
    <w:p w14:paraId="6121F238" w14:textId="77777777" w:rsidR="00AC4739" w:rsidRDefault="00000000">
      <w:pPr>
        <w:pStyle w:val="ListBullet"/>
      </w:pPr>
      <w:r>
        <w:t>Managed employee health program and annual influenza vaccination campaigns.</w:t>
      </w:r>
    </w:p>
    <w:p w14:paraId="6E562BA1" w14:textId="77777777" w:rsidR="00AC4739" w:rsidRDefault="00000000">
      <w:pPr>
        <w:pStyle w:val="Heading1"/>
      </w:pPr>
      <w:r>
        <w:t>EDUCATION</w:t>
      </w:r>
    </w:p>
    <w:p w14:paraId="7AD49ECB" w14:textId="77777777" w:rsidR="00AC4739" w:rsidRDefault="00000000">
      <w:r>
        <w:t>Mohave Community College — Bullhead City, Arizona</w:t>
      </w:r>
      <w:r>
        <w:br/>
        <w:t>Associate Degree in Nursing (ADN), May 1985</w:t>
      </w:r>
    </w:p>
    <w:p w14:paraId="49DCD3BF" w14:textId="77777777" w:rsidR="00AC4739" w:rsidRDefault="00000000">
      <w:pPr>
        <w:pStyle w:val="Heading1"/>
      </w:pPr>
      <w:r>
        <w:t>LICENSURE &amp; CERTIFICATIONS</w:t>
      </w:r>
    </w:p>
    <w:p w14:paraId="37B425EC" w14:textId="77777777" w:rsidR="00AC4739" w:rsidRDefault="00000000">
      <w:pPr>
        <w:pStyle w:val="ListBullet"/>
      </w:pPr>
      <w:r>
        <w:t>Idaho Compact RN License #N-21261</w:t>
      </w:r>
    </w:p>
    <w:p w14:paraId="151F98EB" w14:textId="190482B4" w:rsidR="00AC4739" w:rsidRDefault="00000000">
      <w:pPr>
        <w:pStyle w:val="ListBullet"/>
      </w:pPr>
      <w:r>
        <w:t>ACLS</w:t>
      </w:r>
      <w:r w:rsidR="00157A5E">
        <w:t xml:space="preserve"> – Advanced Cardiovascular Life Support</w:t>
      </w:r>
    </w:p>
    <w:p w14:paraId="783A1C1A" w14:textId="47D5F1B3" w:rsidR="00AC4739" w:rsidRDefault="00000000">
      <w:pPr>
        <w:pStyle w:val="ListBullet"/>
      </w:pPr>
      <w:r>
        <w:t>PALS</w:t>
      </w:r>
      <w:r w:rsidR="00157A5E">
        <w:t xml:space="preserve"> – Pediatric Advanced Life Support</w:t>
      </w:r>
    </w:p>
    <w:p w14:paraId="6854FC24" w14:textId="5B153065" w:rsidR="00AC4739" w:rsidRDefault="00000000">
      <w:pPr>
        <w:pStyle w:val="ListBullet"/>
      </w:pPr>
      <w:r>
        <w:t>TNCC</w:t>
      </w:r>
      <w:r w:rsidR="00157A5E">
        <w:t xml:space="preserve"> – Trauma Nurse Core Course</w:t>
      </w:r>
    </w:p>
    <w:p w14:paraId="1F59E418" w14:textId="64AB1068" w:rsidR="00AC4739" w:rsidRDefault="00000000">
      <w:pPr>
        <w:pStyle w:val="ListBullet"/>
      </w:pPr>
      <w:r>
        <w:t>ATLS</w:t>
      </w:r>
      <w:r w:rsidR="00157A5E">
        <w:t xml:space="preserve"> – Advanced Trauma Life Support</w:t>
      </w:r>
    </w:p>
    <w:p w14:paraId="56903F97" w14:textId="76FA3997" w:rsidR="00AC4739" w:rsidRDefault="00000000">
      <w:pPr>
        <w:pStyle w:val="ListBullet"/>
      </w:pPr>
      <w:r>
        <w:t>PHTLS</w:t>
      </w:r>
      <w:r w:rsidR="00157A5E">
        <w:t xml:space="preserve"> – Prehospital Trauma Life Support</w:t>
      </w:r>
    </w:p>
    <w:p w14:paraId="76E459A5" w14:textId="5D130E9B" w:rsidR="00AC4739" w:rsidRDefault="00000000">
      <w:pPr>
        <w:pStyle w:val="ListBullet"/>
      </w:pPr>
      <w:r>
        <w:t>NRP</w:t>
      </w:r>
      <w:r w:rsidR="00157A5E">
        <w:t xml:space="preserve"> – Neonatal Resuscitation Program</w:t>
      </w:r>
    </w:p>
    <w:p w14:paraId="31500E52" w14:textId="732B6E68" w:rsidR="00AC4739" w:rsidRDefault="00000000">
      <w:pPr>
        <w:pStyle w:val="ListBullet"/>
      </w:pPr>
      <w:r>
        <w:t>ENPC</w:t>
      </w:r>
      <w:r w:rsidR="00157A5E">
        <w:t xml:space="preserve"> – Emergency Nurse Pediatric Course</w:t>
      </w:r>
    </w:p>
    <w:p w14:paraId="67423189" w14:textId="24ED124A" w:rsidR="00AC4739" w:rsidRDefault="00000000">
      <w:pPr>
        <w:pStyle w:val="ListBullet"/>
      </w:pPr>
      <w:r>
        <w:t>SANE</w:t>
      </w:r>
      <w:r w:rsidR="00157A5E">
        <w:t xml:space="preserve"> – Sexual Assault Nurse Examiner</w:t>
      </w:r>
    </w:p>
    <w:p w14:paraId="71733520" w14:textId="434B7315" w:rsidR="00AC4739" w:rsidRDefault="00000000">
      <w:pPr>
        <w:pStyle w:val="ListBullet"/>
      </w:pPr>
      <w:r>
        <w:t>ABLS</w:t>
      </w:r>
      <w:r w:rsidR="00157A5E">
        <w:t xml:space="preserve"> – Advanced Burn Life Support</w:t>
      </w:r>
    </w:p>
    <w:p w14:paraId="6BC9FD17" w14:textId="095DADE4" w:rsidR="00AC4739" w:rsidRDefault="00000000">
      <w:pPr>
        <w:pStyle w:val="ListBullet"/>
      </w:pPr>
      <w:r>
        <w:t>CATN Certification</w:t>
      </w:r>
      <w:r w:rsidR="00157A5E">
        <w:t xml:space="preserve"> –Course in Advance Trauma Nursing</w:t>
      </w:r>
    </w:p>
    <w:sectPr w:rsidR="00AC47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7199215">
    <w:abstractNumId w:val="8"/>
  </w:num>
  <w:num w:numId="2" w16cid:durableId="171067579">
    <w:abstractNumId w:val="6"/>
  </w:num>
  <w:num w:numId="3" w16cid:durableId="13701162">
    <w:abstractNumId w:val="5"/>
  </w:num>
  <w:num w:numId="4" w16cid:durableId="1511944463">
    <w:abstractNumId w:val="4"/>
  </w:num>
  <w:num w:numId="5" w16cid:durableId="236601245">
    <w:abstractNumId w:val="7"/>
  </w:num>
  <w:num w:numId="6" w16cid:durableId="1369531632">
    <w:abstractNumId w:val="3"/>
  </w:num>
  <w:num w:numId="7" w16cid:durableId="244191619">
    <w:abstractNumId w:val="2"/>
  </w:num>
  <w:num w:numId="8" w16cid:durableId="370306948">
    <w:abstractNumId w:val="1"/>
  </w:num>
  <w:num w:numId="9" w16cid:durableId="4064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7A5E"/>
    <w:rsid w:val="001A4BD3"/>
    <w:rsid w:val="00287803"/>
    <w:rsid w:val="0029639D"/>
    <w:rsid w:val="00326F90"/>
    <w:rsid w:val="00595110"/>
    <w:rsid w:val="00652CE6"/>
    <w:rsid w:val="00AA1D8D"/>
    <w:rsid w:val="00AC473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42261"/>
  <w14:defaultImageDpi w14:val="300"/>
  <w15:docId w15:val="{1B35F68A-BA04-D246-B0B1-6541B1D8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464</Words>
  <Characters>3264</Characters>
  <Application>Microsoft Office Word</Application>
  <DocSecurity>0</DocSecurity>
  <Lines>68</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Parker</cp:lastModifiedBy>
  <cp:revision>5</cp:revision>
  <dcterms:created xsi:type="dcterms:W3CDTF">2026-05-09T00:58:00Z</dcterms:created>
  <dcterms:modified xsi:type="dcterms:W3CDTF">2026-05-09T02:41:00Z</dcterms:modified>
  <cp:category/>
</cp:coreProperties>
</file>