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F1A23" w14:textId="77777777" w:rsidR="00386AA6" w:rsidRDefault="00000000">
      <w:pPr>
        <w:spacing w:after="40"/>
        <w:jc w:val="center"/>
      </w:pPr>
      <w:r>
        <w:rPr>
          <w:b/>
          <w:color w:val="0F172A"/>
          <w:sz w:val="44"/>
        </w:rPr>
        <w:t>DANIEL HUSNEY, MD</w:t>
      </w:r>
    </w:p>
    <w:p w14:paraId="2F5A810A" w14:textId="1B578EC0" w:rsidR="00386AA6" w:rsidRDefault="009B7A58">
      <w:pPr>
        <w:spacing w:after="360"/>
        <w:jc w:val="center"/>
      </w:pPr>
      <w:r>
        <w:rPr>
          <w:color w:val="475569"/>
          <w:sz w:val="21"/>
        </w:rPr>
        <w:t>Brooklyn</w:t>
      </w:r>
      <w:r w:rsidR="00000000">
        <w:rPr>
          <w:color w:val="475569"/>
          <w:sz w:val="21"/>
        </w:rPr>
        <w:t xml:space="preserve">, </w:t>
      </w:r>
      <w:proofErr w:type="gramStart"/>
      <w:r w:rsidR="00000000">
        <w:rPr>
          <w:color w:val="475569"/>
          <w:sz w:val="21"/>
        </w:rPr>
        <w:t>NY  |</w:t>
      </w:r>
      <w:proofErr w:type="gramEnd"/>
      <w:r w:rsidR="00000000">
        <w:rPr>
          <w:color w:val="475569"/>
          <w:sz w:val="21"/>
        </w:rPr>
        <w:t xml:space="preserve">  (</w:t>
      </w:r>
      <w:r>
        <w:rPr>
          <w:color w:val="475569"/>
          <w:sz w:val="21"/>
        </w:rPr>
        <w:t>718</w:t>
      </w:r>
      <w:r w:rsidR="00000000">
        <w:rPr>
          <w:color w:val="475569"/>
          <w:sz w:val="21"/>
        </w:rPr>
        <w:t xml:space="preserve">) </w:t>
      </w:r>
      <w:r>
        <w:rPr>
          <w:color w:val="475569"/>
          <w:sz w:val="21"/>
        </w:rPr>
        <w:t>757</w:t>
      </w:r>
      <w:r w:rsidR="00000000">
        <w:rPr>
          <w:color w:val="475569"/>
          <w:sz w:val="21"/>
        </w:rPr>
        <w:t>-</w:t>
      </w:r>
      <w:proofErr w:type="gramStart"/>
      <w:r>
        <w:rPr>
          <w:color w:val="475569"/>
          <w:sz w:val="21"/>
        </w:rPr>
        <w:t>6639</w:t>
      </w:r>
      <w:r w:rsidR="00000000">
        <w:rPr>
          <w:color w:val="475569"/>
          <w:sz w:val="21"/>
        </w:rPr>
        <w:t xml:space="preserve">  |</w:t>
      </w:r>
      <w:proofErr w:type="gramEnd"/>
      <w:r w:rsidR="00000000">
        <w:rPr>
          <w:color w:val="475569"/>
          <w:sz w:val="21"/>
        </w:rPr>
        <w:t xml:space="preserve">  danielhusney@</w:t>
      </w:r>
      <w:r>
        <w:rPr>
          <w:color w:val="475569"/>
          <w:sz w:val="21"/>
        </w:rPr>
        <w:t>g</w:t>
      </w:r>
      <w:r w:rsidR="00000000">
        <w:rPr>
          <w:color w:val="475569"/>
          <w:sz w:val="21"/>
        </w:rPr>
        <w:t>mail.com</w:t>
      </w:r>
    </w:p>
    <w:p w14:paraId="3E152BAF" w14:textId="77777777" w:rsidR="00386AA6" w:rsidRDefault="00000000">
      <w:pPr>
        <w:keepNext/>
        <w:pBdr>
          <w:bottom w:val="single" w:sz="6" w:space="4" w:color="94A3B8"/>
        </w:pBdr>
        <w:spacing w:before="320" w:after="120"/>
      </w:pPr>
      <w:r>
        <w:rPr>
          <w:b/>
          <w:color w:val="0F172A"/>
          <w:sz w:val="25"/>
        </w:rPr>
        <w:t>HOSPITAL AFFILIATIONS &amp; CLINICAL LEADERSHIP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802"/>
        <w:gridCol w:w="4802"/>
      </w:tblGrid>
      <w:tr w:rsidR="00386AA6" w14:paraId="55F3B6C4" w14:textId="77777777">
        <w:trPr>
          <w:jc w:val="center"/>
        </w:trPr>
        <w:tc>
          <w:tcPr>
            <w:tcW w:w="48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39A440" w14:textId="77777777" w:rsidR="00386AA6" w:rsidRDefault="00000000">
            <w:pPr>
              <w:keepNext/>
              <w:spacing w:after="40"/>
            </w:pPr>
            <w:r>
              <w:rPr>
                <w:b/>
                <w:color w:val="0F172A"/>
              </w:rPr>
              <w:t>Brook Plaza Ambulatory Surgery Center</w:t>
            </w:r>
          </w:p>
        </w:tc>
        <w:tc>
          <w:tcPr>
            <w:tcW w:w="48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5F16A0" w14:textId="77777777" w:rsidR="00386AA6" w:rsidRDefault="00000000">
            <w:pPr>
              <w:keepNext/>
              <w:spacing w:after="40"/>
              <w:jc w:val="right"/>
            </w:pPr>
            <w:r>
              <w:rPr>
                <w:b/>
                <w:color w:val="0F172A"/>
              </w:rPr>
              <w:t>2018</w:t>
            </w:r>
          </w:p>
        </w:tc>
      </w:tr>
    </w:tbl>
    <w:p w14:paraId="01B7515A" w14:textId="77777777" w:rsidR="00386AA6" w:rsidRDefault="00000000">
      <w:pPr>
        <w:keepNext/>
        <w:spacing w:before="20" w:after="80"/>
      </w:pPr>
      <w:r>
        <w:rPr>
          <w:i/>
          <w:color w:val="475569"/>
          <w:sz w:val="21"/>
        </w:rPr>
        <w:t>Chief of Ophthalmology</w:t>
      </w:r>
    </w:p>
    <w:p w14:paraId="70B89C7E" w14:textId="77777777" w:rsidR="00386AA6" w:rsidRDefault="00000000">
      <w:pPr>
        <w:pStyle w:val="ListBullet"/>
        <w:spacing w:after="70"/>
      </w:pPr>
      <w:r>
        <w:rPr>
          <w:sz w:val="21"/>
        </w:rPr>
        <w:t>Elected by peer physicians to provide clinical and administrative leadership for the department of ophthalmology.</w:t>
      </w:r>
    </w:p>
    <w:p w14:paraId="755893D2" w14:textId="77777777" w:rsidR="00386AA6" w:rsidRDefault="00000000">
      <w:pPr>
        <w:pStyle w:val="ListBullet"/>
        <w:spacing w:after="70"/>
      </w:pPr>
      <w:r>
        <w:rPr>
          <w:sz w:val="21"/>
        </w:rPr>
        <w:t>Oversaw quality assurance, surgical standard-of-care compliance, and peer review protocols for attending surgeons.</w:t>
      </w:r>
    </w:p>
    <w:p w14:paraId="622BCE68" w14:textId="77777777" w:rsidR="00386AA6" w:rsidRDefault="00000000">
      <w:pPr>
        <w:pStyle w:val="ListBullet"/>
        <w:spacing w:after="70"/>
      </w:pPr>
      <w:r>
        <w:rPr>
          <w:sz w:val="21"/>
        </w:rPr>
        <w:t>Served as the primary clinical liaison between the ophthalmic surgical staff and center administration to optimize facility efficiency and clinical safety protocols.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802"/>
        <w:gridCol w:w="4802"/>
      </w:tblGrid>
      <w:tr w:rsidR="00386AA6" w14:paraId="22CC04B9" w14:textId="77777777">
        <w:trPr>
          <w:jc w:val="center"/>
        </w:trPr>
        <w:tc>
          <w:tcPr>
            <w:tcW w:w="48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9A5402" w14:textId="77777777" w:rsidR="00386AA6" w:rsidRDefault="00000000">
            <w:pPr>
              <w:keepNext/>
              <w:spacing w:after="40"/>
            </w:pPr>
            <w:r>
              <w:rPr>
                <w:b/>
                <w:color w:val="0F172A"/>
              </w:rPr>
              <w:t>Brook Plaza Ambulatory Surgery Center</w:t>
            </w:r>
          </w:p>
        </w:tc>
        <w:tc>
          <w:tcPr>
            <w:tcW w:w="48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959D9A" w14:textId="77777777" w:rsidR="00386AA6" w:rsidRDefault="00000000">
            <w:pPr>
              <w:keepNext/>
              <w:spacing w:after="40"/>
              <w:jc w:val="right"/>
            </w:pPr>
            <w:r>
              <w:rPr>
                <w:b/>
                <w:color w:val="0F172A"/>
              </w:rPr>
              <w:t>2013 – Present</w:t>
            </w:r>
          </w:p>
        </w:tc>
      </w:tr>
    </w:tbl>
    <w:p w14:paraId="07DDF6A4" w14:textId="77777777" w:rsidR="00386AA6" w:rsidRDefault="00000000">
      <w:pPr>
        <w:keepNext/>
        <w:spacing w:before="20" w:after="80"/>
      </w:pPr>
      <w:r>
        <w:rPr>
          <w:i/>
          <w:color w:val="475569"/>
          <w:sz w:val="21"/>
        </w:rPr>
        <w:t>Attending Surgeon / Active Surgical Privileges</w:t>
      </w:r>
    </w:p>
    <w:p w14:paraId="694BA55A" w14:textId="517734B9" w:rsidR="00386AA6" w:rsidRDefault="00000000">
      <w:pPr>
        <w:pStyle w:val="ListBullet"/>
        <w:spacing w:after="70"/>
      </w:pPr>
      <w:r>
        <w:rPr>
          <w:sz w:val="21"/>
        </w:rPr>
        <w:t xml:space="preserve">Maintain active outpatient surgical privileges, performing high-volume anterior segment procedures including advanced cataract extractions and </w:t>
      </w:r>
      <w:r w:rsidR="009B7A58">
        <w:rPr>
          <w:sz w:val="21"/>
        </w:rPr>
        <w:t xml:space="preserve">premium </w:t>
      </w:r>
      <w:r>
        <w:rPr>
          <w:sz w:val="21"/>
        </w:rPr>
        <w:t>intraocular lens (IOL) implantations</w:t>
      </w:r>
      <w:r w:rsidR="009B7A58">
        <w:rPr>
          <w:sz w:val="21"/>
        </w:rPr>
        <w:t xml:space="preserve"> along with minimally invasive glaucoma surgery</w:t>
      </w:r>
      <w:r>
        <w:rPr>
          <w:sz w:val="21"/>
        </w:rPr>
        <w:t>.</w:t>
      </w:r>
    </w:p>
    <w:p w14:paraId="16135B3E" w14:textId="77777777" w:rsidR="00386AA6" w:rsidRDefault="00000000">
      <w:pPr>
        <w:keepNext/>
        <w:pBdr>
          <w:bottom w:val="single" w:sz="6" w:space="4" w:color="94A3B8"/>
        </w:pBdr>
        <w:spacing w:before="320" w:after="120"/>
      </w:pPr>
      <w:r>
        <w:rPr>
          <w:b/>
          <w:color w:val="0F172A"/>
          <w:sz w:val="25"/>
        </w:rPr>
        <w:t>CLINICAL EXPERIENCE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802"/>
        <w:gridCol w:w="4802"/>
      </w:tblGrid>
      <w:tr w:rsidR="00386AA6" w14:paraId="19C20E9B" w14:textId="77777777">
        <w:trPr>
          <w:jc w:val="center"/>
        </w:trPr>
        <w:tc>
          <w:tcPr>
            <w:tcW w:w="48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A0226D" w14:textId="77777777" w:rsidR="00386AA6" w:rsidRDefault="00000000">
            <w:pPr>
              <w:keepNext/>
              <w:spacing w:after="40"/>
            </w:pPr>
            <w:r>
              <w:rPr>
                <w:b/>
                <w:color w:val="0F172A"/>
              </w:rPr>
              <w:t>AdvantageCare Physicians (ACPNY)</w:t>
            </w:r>
          </w:p>
        </w:tc>
        <w:tc>
          <w:tcPr>
            <w:tcW w:w="48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55A5AF" w14:textId="77777777" w:rsidR="00386AA6" w:rsidRDefault="00000000">
            <w:pPr>
              <w:keepNext/>
              <w:spacing w:after="40"/>
              <w:jc w:val="right"/>
            </w:pPr>
            <w:r>
              <w:rPr>
                <w:b/>
                <w:color w:val="0F172A"/>
              </w:rPr>
              <w:t>July 2013 – Present</w:t>
            </w:r>
          </w:p>
        </w:tc>
      </w:tr>
    </w:tbl>
    <w:p w14:paraId="44B71697" w14:textId="77777777" w:rsidR="00386AA6" w:rsidRDefault="00000000">
      <w:pPr>
        <w:keepNext/>
        <w:spacing w:before="20" w:after="80"/>
      </w:pPr>
      <w:r>
        <w:rPr>
          <w:i/>
          <w:color w:val="475569"/>
          <w:sz w:val="21"/>
        </w:rPr>
        <w:t>Attending Ophthalmologist</w:t>
      </w:r>
    </w:p>
    <w:p w14:paraId="3EEA873B" w14:textId="77777777" w:rsidR="00386AA6" w:rsidRDefault="00000000">
      <w:pPr>
        <w:pStyle w:val="ListBullet"/>
        <w:spacing w:after="70"/>
      </w:pPr>
      <w:r>
        <w:rPr>
          <w:sz w:val="21"/>
        </w:rPr>
        <w:t>Provide comprehensive medical and surgical ophthalmic care within one of the largest multi-specialty primary and specialty care practices in the New York metropolitan area.</w:t>
      </w:r>
    </w:p>
    <w:p w14:paraId="4652BD3F" w14:textId="631269DD" w:rsidR="00386AA6" w:rsidRDefault="00000000">
      <w:pPr>
        <w:pStyle w:val="ListBullet"/>
        <w:spacing w:after="70"/>
      </w:pPr>
      <w:r>
        <w:rPr>
          <w:sz w:val="21"/>
        </w:rPr>
        <w:t>Maintain a high-volume surgical practice specializing in advanced cataract extraction, including premium intraocular lens (IOL) implantation, and complex anterior segment reconstruction.</w:t>
      </w:r>
    </w:p>
    <w:p w14:paraId="6F32F96B" w14:textId="582E9991" w:rsidR="00386AA6" w:rsidRDefault="00000000">
      <w:pPr>
        <w:pStyle w:val="ListBullet"/>
        <w:spacing w:after="70"/>
      </w:pPr>
      <w:r>
        <w:rPr>
          <w:sz w:val="21"/>
        </w:rPr>
        <w:t>Manage a diverse and high-acuity patient panel, diagnosing and treating a broad spectrum of ocular pathologies including advanced glaucoma, corneal disease, and acute ocular emergencies.</w:t>
      </w:r>
    </w:p>
    <w:p w14:paraId="11976E6B" w14:textId="77777777" w:rsidR="00386AA6" w:rsidRDefault="00000000">
      <w:pPr>
        <w:pStyle w:val="ListBullet"/>
        <w:spacing w:after="70"/>
      </w:pPr>
      <w:r>
        <w:rPr>
          <w:sz w:val="21"/>
        </w:rPr>
        <w:t>Collaborate seamlessly across a multidisciplinary network of primary care physicians and specialists to optimize systemic disease management and patient care pathways.</w:t>
      </w:r>
    </w:p>
    <w:p w14:paraId="7973ABC0" w14:textId="77777777" w:rsidR="00386AA6" w:rsidRDefault="00000000">
      <w:pPr>
        <w:pStyle w:val="ListBullet"/>
        <w:spacing w:after="70"/>
      </w:pPr>
      <w:r>
        <w:rPr>
          <w:sz w:val="21"/>
        </w:rPr>
        <w:t>Direct clinical care teams and oversee ophthalmic technicians to ensure rigorous standard-of-care protocols, clinical efficiency, and exceptional patient outcomes.</w:t>
      </w:r>
    </w:p>
    <w:p w14:paraId="6590DD62" w14:textId="77777777" w:rsidR="00386AA6" w:rsidRDefault="00000000">
      <w:pPr>
        <w:keepNext/>
        <w:pBdr>
          <w:bottom w:val="single" w:sz="6" w:space="4" w:color="94A3B8"/>
        </w:pBdr>
        <w:spacing w:before="320" w:after="120"/>
      </w:pPr>
      <w:r>
        <w:rPr>
          <w:b/>
          <w:color w:val="0F172A"/>
          <w:sz w:val="25"/>
        </w:rPr>
        <w:t>EDUCATION &amp; POST-GRADUATE TRAINING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802"/>
        <w:gridCol w:w="4802"/>
      </w:tblGrid>
      <w:tr w:rsidR="00386AA6" w14:paraId="396D83AB" w14:textId="77777777">
        <w:trPr>
          <w:jc w:val="center"/>
        </w:trPr>
        <w:tc>
          <w:tcPr>
            <w:tcW w:w="48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89E387" w14:textId="77777777" w:rsidR="00386AA6" w:rsidRDefault="00000000">
            <w:pPr>
              <w:keepNext/>
              <w:spacing w:after="40"/>
            </w:pPr>
            <w:r>
              <w:rPr>
                <w:b/>
                <w:color w:val="0F172A"/>
              </w:rPr>
              <w:t>Westchester Medical Center / Metropolitan Hospital</w:t>
            </w:r>
          </w:p>
        </w:tc>
        <w:tc>
          <w:tcPr>
            <w:tcW w:w="48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EA6D3D" w14:textId="77777777" w:rsidR="00386AA6" w:rsidRDefault="00000000">
            <w:pPr>
              <w:keepNext/>
              <w:spacing w:after="40"/>
              <w:jc w:val="right"/>
            </w:pPr>
            <w:r>
              <w:rPr>
                <w:b/>
                <w:color w:val="0F172A"/>
              </w:rPr>
              <w:t>July 2010 – June 2013</w:t>
            </w:r>
          </w:p>
        </w:tc>
      </w:tr>
    </w:tbl>
    <w:p w14:paraId="3961198A" w14:textId="77777777" w:rsidR="00386AA6" w:rsidRDefault="00000000">
      <w:pPr>
        <w:keepNext/>
        <w:spacing w:before="20" w:after="80"/>
      </w:pPr>
      <w:r>
        <w:rPr>
          <w:i/>
          <w:color w:val="475569"/>
          <w:sz w:val="21"/>
        </w:rPr>
        <w:t>Ophthalmology Resident</w:t>
      </w:r>
    </w:p>
    <w:p w14:paraId="5D1DA031" w14:textId="77777777" w:rsidR="00386AA6" w:rsidRDefault="00000000">
      <w:pPr>
        <w:pStyle w:val="ListBullet"/>
        <w:spacing w:after="70"/>
      </w:pPr>
      <w:r>
        <w:rPr>
          <w:sz w:val="21"/>
        </w:rPr>
        <w:t>Provided comprehensive ophthalmic care across two major regional clinical sites: a Level I tertiary trauma center and a high-volume municipal city hospital.</w:t>
      </w:r>
    </w:p>
    <w:p w14:paraId="54976891" w14:textId="77777777" w:rsidR="00386AA6" w:rsidRDefault="00000000">
      <w:pPr>
        <w:pStyle w:val="ListBullet"/>
        <w:spacing w:after="70"/>
      </w:pPr>
      <w:r>
        <w:rPr>
          <w:sz w:val="21"/>
        </w:rPr>
        <w:t>Managed a diverse and complex spectrum of ophthalmic pathology, with extensive clinical and surgical rotations in ocular trauma, neuro-ophthalmology, orbital/oculoplastic conditions, and corneal disease.</w:t>
      </w:r>
    </w:p>
    <w:p w14:paraId="4F936AAD" w14:textId="77777777" w:rsidR="00386AA6" w:rsidRDefault="00000000">
      <w:pPr>
        <w:pStyle w:val="ListBullet"/>
        <w:spacing w:after="70"/>
      </w:pPr>
      <w:r>
        <w:rPr>
          <w:sz w:val="21"/>
        </w:rPr>
        <w:t>Gained extensive, high-volume surgical experience in advanced cataract extraction and vitreoretinal disease management at Metropolitan Hospital.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802"/>
        <w:gridCol w:w="4802"/>
      </w:tblGrid>
      <w:tr w:rsidR="00386AA6" w14:paraId="64786080" w14:textId="77777777">
        <w:trPr>
          <w:jc w:val="center"/>
        </w:trPr>
        <w:tc>
          <w:tcPr>
            <w:tcW w:w="48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704D2E" w14:textId="77777777" w:rsidR="00386AA6" w:rsidRDefault="00000000">
            <w:pPr>
              <w:keepNext/>
              <w:spacing w:after="40"/>
            </w:pPr>
            <w:r>
              <w:rPr>
                <w:b/>
                <w:color w:val="0F172A"/>
              </w:rPr>
              <w:lastRenderedPageBreak/>
              <w:t>Maimonides Medical Center</w:t>
            </w:r>
          </w:p>
        </w:tc>
        <w:tc>
          <w:tcPr>
            <w:tcW w:w="48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4DD1DA" w14:textId="77777777" w:rsidR="00386AA6" w:rsidRDefault="00000000">
            <w:pPr>
              <w:keepNext/>
              <w:spacing w:after="40"/>
              <w:jc w:val="right"/>
            </w:pPr>
            <w:r>
              <w:rPr>
                <w:b/>
                <w:color w:val="0F172A"/>
              </w:rPr>
              <w:t>July 2009 – June 2010</w:t>
            </w:r>
          </w:p>
        </w:tc>
      </w:tr>
    </w:tbl>
    <w:p w14:paraId="791AF333" w14:textId="77777777" w:rsidR="00386AA6" w:rsidRDefault="00000000">
      <w:pPr>
        <w:keepNext/>
        <w:spacing w:before="20" w:after="80"/>
      </w:pPr>
      <w:r>
        <w:rPr>
          <w:i/>
          <w:color w:val="475569"/>
          <w:sz w:val="21"/>
        </w:rPr>
        <w:t>Preliminary Internal Medicine Resident</w:t>
      </w:r>
    </w:p>
    <w:p w14:paraId="19F0F087" w14:textId="77777777" w:rsidR="00386AA6" w:rsidRDefault="00000000">
      <w:pPr>
        <w:pStyle w:val="ListBullet"/>
        <w:spacing w:after="70"/>
      </w:pPr>
      <w:r>
        <w:rPr>
          <w:sz w:val="21"/>
        </w:rPr>
        <w:t>Managed direct, acute patient care within the Medical Intensive Care Unit (MICU), telemetry units, and general inpatient medicine wards.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802"/>
        <w:gridCol w:w="4802"/>
      </w:tblGrid>
      <w:tr w:rsidR="00386AA6" w14:paraId="6087651E" w14:textId="77777777">
        <w:trPr>
          <w:jc w:val="center"/>
        </w:trPr>
        <w:tc>
          <w:tcPr>
            <w:tcW w:w="48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482E67" w14:textId="77777777" w:rsidR="00386AA6" w:rsidRDefault="00000000">
            <w:pPr>
              <w:keepNext/>
              <w:spacing w:after="40"/>
            </w:pPr>
            <w:r>
              <w:rPr>
                <w:b/>
                <w:color w:val="0F172A"/>
              </w:rPr>
              <w:t>New York Medical College</w:t>
            </w:r>
          </w:p>
        </w:tc>
        <w:tc>
          <w:tcPr>
            <w:tcW w:w="48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290A93" w14:textId="77777777" w:rsidR="00386AA6" w:rsidRDefault="00000000">
            <w:pPr>
              <w:keepNext/>
              <w:spacing w:after="40"/>
              <w:jc w:val="right"/>
            </w:pPr>
            <w:r>
              <w:rPr>
                <w:b/>
                <w:color w:val="0F172A"/>
              </w:rPr>
              <w:t>May 2009</w:t>
            </w:r>
          </w:p>
        </w:tc>
      </w:tr>
    </w:tbl>
    <w:p w14:paraId="453F272F" w14:textId="77777777" w:rsidR="00386AA6" w:rsidRDefault="00000000">
      <w:pPr>
        <w:keepNext/>
        <w:spacing w:before="20" w:after="80"/>
      </w:pPr>
      <w:r>
        <w:rPr>
          <w:i/>
          <w:color w:val="475569"/>
          <w:sz w:val="21"/>
        </w:rPr>
        <w:t>Doctor of Medicine (MD)</w:t>
      </w:r>
    </w:p>
    <w:p w14:paraId="22CF1682" w14:textId="77777777" w:rsidR="00386AA6" w:rsidRDefault="00386AA6">
      <w:pPr>
        <w:spacing w:after="40"/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802"/>
        <w:gridCol w:w="4802"/>
      </w:tblGrid>
      <w:tr w:rsidR="00386AA6" w14:paraId="00C0ED18" w14:textId="77777777">
        <w:trPr>
          <w:jc w:val="center"/>
        </w:trPr>
        <w:tc>
          <w:tcPr>
            <w:tcW w:w="48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9F4A4C" w14:textId="77777777" w:rsidR="00386AA6" w:rsidRDefault="00000000">
            <w:pPr>
              <w:keepNext/>
              <w:spacing w:after="40"/>
            </w:pPr>
            <w:r>
              <w:rPr>
                <w:b/>
                <w:color w:val="0F172A"/>
              </w:rPr>
              <w:t>City University of New York, Brooklyn College</w:t>
            </w:r>
          </w:p>
        </w:tc>
        <w:tc>
          <w:tcPr>
            <w:tcW w:w="48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F233FA" w14:textId="77777777" w:rsidR="00386AA6" w:rsidRDefault="00000000">
            <w:pPr>
              <w:keepNext/>
              <w:spacing w:after="40"/>
              <w:jc w:val="right"/>
            </w:pPr>
            <w:r>
              <w:rPr>
                <w:b/>
                <w:color w:val="0F172A"/>
              </w:rPr>
              <w:t>June 2005</w:t>
            </w:r>
          </w:p>
        </w:tc>
      </w:tr>
    </w:tbl>
    <w:p w14:paraId="04545B15" w14:textId="77777777" w:rsidR="00386AA6" w:rsidRDefault="00000000">
      <w:pPr>
        <w:keepNext/>
        <w:spacing w:before="20" w:after="80"/>
      </w:pPr>
      <w:r>
        <w:rPr>
          <w:i/>
          <w:color w:val="475569"/>
          <w:sz w:val="21"/>
        </w:rPr>
        <w:t>Bachelor of Arts (BA) in Art History, Summa Cum Laude</w:t>
      </w:r>
    </w:p>
    <w:p w14:paraId="3336F24C" w14:textId="77777777" w:rsidR="00386AA6" w:rsidRDefault="00000000">
      <w:pPr>
        <w:pStyle w:val="ListBullet"/>
        <w:spacing w:after="70"/>
      </w:pPr>
      <w:r>
        <w:rPr>
          <w:sz w:val="21"/>
        </w:rPr>
        <w:t>Honors: Phi Beta Kappa National Honor Society  |  Presidential Scholarship (2002–2005)</w:t>
      </w:r>
    </w:p>
    <w:p w14:paraId="5DFA1F63" w14:textId="77777777" w:rsidR="00386AA6" w:rsidRDefault="00000000">
      <w:pPr>
        <w:keepNext/>
        <w:pBdr>
          <w:bottom w:val="single" w:sz="6" w:space="4" w:color="94A3B8"/>
        </w:pBdr>
        <w:spacing w:before="320" w:after="120"/>
      </w:pPr>
      <w:r>
        <w:rPr>
          <w:b/>
          <w:color w:val="0F172A"/>
          <w:sz w:val="25"/>
        </w:rPr>
        <w:t>BOARD CERTIFICATIONS &amp; LICENSURE</w:t>
      </w:r>
    </w:p>
    <w:p w14:paraId="5F930858" w14:textId="31E65FAE" w:rsidR="00386AA6" w:rsidRDefault="00000000">
      <w:pPr>
        <w:pStyle w:val="ListBullet"/>
        <w:spacing w:after="70"/>
      </w:pPr>
      <w:r>
        <w:rPr>
          <w:sz w:val="21"/>
        </w:rPr>
        <w:t xml:space="preserve">American Board of Ophthalmology: Board Certified </w:t>
      </w:r>
      <w:r w:rsidR="009B7A58">
        <w:rPr>
          <w:sz w:val="21"/>
        </w:rPr>
        <w:tab/>
      </w:r>
      <w:r w:rsidR="009B7A58">
        <w:rPr>
          <w:sz w:val="21"/>
        </w:rPr>
        <w:tab/>
      </w:r>
      <w:r w:rsidR="009B7A58">
        <w:rPr>
          <w:sz w:val="21"/>
        </w:rPr>
        <w:tab/>
      </w:r>
      <w:r w:rsidR="009B7A58">
        <w:rPr>
          <w:sz w:val="21"/>
        </w:rPr>
        <w:tab/>
      </w:r>
      <w:r w:rsidR="009B7A58">
        <w:rPr>
          <w:sz w:val="21"/>
        </w:rPr>
        <w:tab/>
      </w:r>
      <w:r w:rsidR="009B7A58">
        <w:rPr>
          <w:sz w:val="21"/>
        </w:rPr>
        <w:tab/>
      </w:r>
      <w:r w:rsidR="009B7A58" w:rsidRPr="009B7A58">
        <w:rPr>
          <w:b/>
          <w:bCs/>
        </w:rPr>
        <w:t>June 2015</w:t>
      </w:r>
    </w:p>
    <w:p w14:paraId="26B4055E" w14:textId="3662393B" w:rsidR="00386AA6" w:rsidRDefault="00000000">
      <w:pPr>
        <w:pStyle w:val="ListBullet"/>
        <w:spacing w:after="70"/>
      </w:pPr>
      <w:r>
        <w:rPr>
          <w:sz w:val="21"/>
        </w:rPr>
        <w:t>New York State Medical License: Active</w:t>
      </w:r>
      <w:r w:rsidR="009B7A58">
        <w:rPr>
          <w:sz w:val="21"/>
        </w:rPr>
        <w:t>, 25756</w:t>
      </w:r>
    </w:p>
    <w:p w14:paraId="633EA21D" w14:textId="77777777" w:rsidR="00386AA6" w:rsidRDefault="00000000">
      <w:pPr>
        <w:keepNext/>
        <w:pBdr>
          <w:bottom w:val="single" w:sz="6" w:space="4" w:color="94A3B8"/>
        </w:pBdr>
        <w:spacing w:before="320" w:after="120"/>
      </w:pPr>
      <w:r>
        <w:rPr>
          <w:b/>
          <w:color w:val="0F172A"/>
          <w:sz w:val="25"/>
        </w:rPr>
        <w:t>PEER-REVIEWED PUBLICATIONS</w:t>
      </w:r>
    </w:p>
    <w:p w14:paraId="74DE30DD" w14:textId="77777777" w:rsidR="00386AA6" w:rsidRDefault="00000000">
      <w:pPr>
        <w:spacing w:after="160"/>
      </w:pPr>
      <w:r>
        <w:t xml:space="preserve">Peterson SJ, </w:t>
      </w:r>
      <w:r>
        <w:rPr>
          <w:b/>
          <w:u w:val="single"/>
        </w:rPr>
        <w:t>Husney D</w:t>
      </w:r>
      <w:r>
        <w:t xml:space="preserve">, Kruger AL, Olszanecki R, Ricci F, Rodella LF, Stacchiotti A, Rezzani R, McClung JA, Aronow WS, Ikehara S, Abraham NG. </w:t>
      </w:r>
      <w:r>
        <w:rPr>
          <w:b/>
        </w:rPr>
        <w:t xml:space="preserve">Long-term treatment with the apolipoprotein A1 mimetic peptide increases antioxidants and vascular repair in type I diabetic rats. </w:t>
      </w:r>
      <w:r>
        <w:rPr>
          <w:i/>
        </w:rPr>
        <w:t xml:space="preserve">J Pharmacol Exp Ther. </w:t>
      </w:r>
      <w:r>
        <w:t>2007 Aug;322(2):514-20.</w:t>
      </w:r>
    </w:p>
    <w:p w14:paraId="0B057192" w14:textId="77777777" w:rsidR="00386AA6" w:rsidRDefault="00000000">
      <w:pPr>
        <w:spacing w:after="160"/>
      </w:pPr>
      <w:r>
        <w:t xml:space="preserve">Li M, Peterson S, </w:t>
      </w:r>
      <w:r>
        <w:rPr>
          <w:b/>
          <w:u w:val="single"/>
        </w:rPr>
        <w:t>Husney D</w:t>
      </w:r>
      <w:r>
        <w:t xml:space="preserve">, Inaba M, Guo K, Terada E, Morita T, Patil K, Kappas A, Ikehara S, Abraham NG. </w:t>
      </w:r>
      <w:r>
        <w:rPr>
          <w:b/>
        </w:rPr>
        <w:t xml:space="preserve">Interdiction of the diabetic state in NOD mice by sustained induction of heme oxygenase: possible role of carbon monoxide and bilirubin. </w:t>
      </w:r>
      <w:r>
        <w:rPr>
          <w:i/>
        </w:rPr>
        <w:t xml:space="preserve">Antioxid Redox Signal. </w:t>
      </w:r>
      <w:r>
        <w:t>2007 Jul;9(7):855-63.</w:t>
      </w:r>
    </w:p>
    <w:p w14:paraId="6AE29513" w14:textId="77777777" w:rsidR="00386AA6" w:rsidRDefault="00000000">
      <w:pPr>
        <w:spacing w:after="160"/>
      </w:pPr>
      <w:r>
        <w:t xml:space="preserve">Li M, Peterson S, </w:t>
      </w:r>
      <w:r>
        <w:rPr>
          <w:b/>
          <w:u w:val="single"/>
        </w:rPr>
        <w:t>Husney D</w:t>
      </w:r>
      <w:r>
        <w:t xml:space="preserve">, Inaba M, Guo K, Kappas A, Ikehara S, Abraham NG. </w:t>
      </w:r>
      <w:r>
        <w:rPr>
          <w:b/>
        </w:rPr>
        <w:t xml:space="preserve">Long-lasting expression of HO-1 delays progression of type I diabetes in NOD mice. </w:t>
      </w:r>
      <w:r>
        <w:rPr>
          <w:i/>
        </w:rPr>
        <w:t xml:space="preserve">Cell Cycle. </w:t>
      </w:r>
      <w:r>
        <w:t>2007 Mar 1;6(5):567-71.</w:t>
      </w:r>
    </w:p>
    <w:p w14:paraId="117DEC19" w14:textId="77777777" w:rsidR="00386AA6" w:rsidRDefault="00000000">
      <w:pPr>
        <w:keepNext/>
        <w:pBdr>
          <w:bottom w:val="single" w:sz="6" w:space="4" w:color="94A3B8"/>
        </w:pBdr>
        <w:spacing w:before="320" w:after="120"/>
      </w:pPr>
      <w:r>
        <w:rPr>
          <w:b/>
          <w:color w:val="0F172A"/>
          <w:sz w:val="25"/>
        </w:rPr>
        <w:t>ABSTRACTS &amp; POSTER PRESENTATIONS</w:t>
      </w:r>
    </w:p>
    <w:p w14:paraId="26D727AB" w14:textId="77777777" w:rsidR="00386AA6" w:rsidRDefault="00000000">
      <w:pPr>
        <w:spacing w:after="160"/>
      </w:pPr>
      <w:r>
        <w:t xml:space="preserve">Lefebvre C, Juechter K, </w:t>
      </w:r>
      <w:r>
        <w:rPr>
          <w:b/>
          <w:u w:val="single"/>
        </w:rPr>
        <w:t>Husney D</w:t>
      </w:r>
      <w:r>
        <w:t xml:space="preserve">, Han L, Jain S, Zaidman G. </w:t>
      </w:r>
      <w:r>
        <w:rPr>
          <w:b/>
        </w:rPr>
        <w:t xml:space="preserve">Corneal Transplant Surgery in Mucolipidosis IV- a Clinico-pathologic Review. </w:t>
      </w:r>
      <w:r>
        <w:t>Poster Presentation at the Association for Research in Vision and Ophthalmology (ARVO) Annual Meeting; Fort Lauderdale, FL. May 7, 2012.</w:t>
      </w:r>
    </w:p>
    <w:p w14:paraId="27198185" w14:textId="77777777" w:rsidR="00386AA6" w:rsidRDefault="00000000">
      <w:pPr>
        <w:spacing w:after="160"/>
      </w:pPr>
      <w:r>
        <w:t xml:space="preserve">Josephberg R, </w:t>
      </w:r>
      <w:r>
        <w:rPr>
          <w:b/>
          <w:u w:val="single"/>
        </w:rPr>
        <w:t>Husney D</w:t>
      </w:r>
      <w:r>
        <w:t xml:space="preserve">, Lefebvre C. </w:t>
      </w:r>
      <w:r>
        <w:rPr>
          <w:b/>
        </w:rPr>
        <w:t xml:space="preserve">PPD Negative Quantiferon Negative Biopsy Proven Tuberculous Retinal Vasculitis. </w:t>
      </w:r>
      <w:r>
        <w:t>Poster Presentation at the Association for Research in Vision and Ophthalmology (ARVO) Annual Meeting; Fort Lauderdale, FL. May 1, 2011.</w:t>
      </w:r>
    </w:p>
    <w:p w14:paraId="188AA037" w14:textId="77777777" w:rsidR="00386AA6" w:rsidRDefault="00000000">
      <w:pPr>
        <w:keepNext/>
        <w:pBdr>
          <w:bottom w:val="single" w:sz="6" w:space="4" w:color="94A3B8"/>
        </w:pBdr>
        <w:spacing w:before="320" w:after="120"/>
      </w:pPr>
      <w:r>
        <w:rPr>
          <w:b/>
          <w:color w:val="0F172A"/>
          <w:sz w:val="25"/>
        </w:rPr>
        <w:lastRenderedPageBreak/>
        <w:t>PROFESSIONAL MEMBERSHIPS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802"/>
        <w:gridCol w:w="4802"/>
      </w:tblGrid>
      <w:tr w:rsidR="00386AA6" w14:paraId="48350800" w14:textId="77777777">
        <w:trPr>
          <w:jc w:val="center"/>
        </w:trPr>
        <w:tc>
          <w:tcPr>
            <w:tcW w:w="48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3109BE" w14:textId="77777777" w:rsidR="00386AA6" w:rsidRDefault="00000000">
            <w:pPr>
              <w:keepNext/>
              <w:spacing w:after="40"/>
            </w:pPr>
            <w:r>
              <w:rPr>
                <w:b/>
                <w:color w:val="0F172A"/>
              </w:rPr>
              <w:t>American Academy of Ophthalmology (AAO)</w:t>
            </w:r>
          </w:p>
        </w:tc>
        <w:tc>
          <w:tcPr>
            <w:tcW w:w="48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4F7480" w14:textId="77777777" w:rsidR="00386AA6" w:rsidRDefault="00000000">
            <w:pPr>
              <w:keepNext/>
              <w:spacing w:after="40"/>
              <w:jc w:val="right"/>
            </w:pPr>
            <w:r>
              <w:rPr>
                <w:b/>
                <w:color w:val="0F172A"/>
              </w:rPr>
              <w:t>2010 – Present</w:t>
            </w:r>
          </w:p>
        </w:tc>
      </w:tr>
    </w:tbl>
    <w:p w14:paraId="3580B600" w14:textId="77777777" w:rsidR="00386AA6" w:rsidRDefault="00000000">
      <w:pPr>
        <w:keepNext/>
        <w:spacing w:before="20" w:after="80"/>
      </w:pPr>
      <w:r>
        <w:rPr>
          <w:i/>
          <w:color w:val="475569"/>
          <w:sz w:val="21"/>
        </w:rPr>
        <w:t>Member</w:t>
      </w:r>
    </w:p>
    <w:p w14:paraId="25D2FB36" w14:textId="77777777" w:rsidR="00386AA6" w:rsidRDefault="00000000">
      <w:pPr>
        <w:keepNext/>
        <w:pBdr>
          <w:bottom w:val="single" w:sz="6" w:space="4" w:color="94A3B8"/>
        </w:pBdr>
        <w:spacing w:before="320" w:after="120"/>
      </w:pPr>
      <w:r>
        <w:rPr>
          <w:b/>
          <w:color w:val="0F172A"/>
          <w:sz w:val="25"/>
        </w:rPr>
        <w:t>EARLY MEDICAL &amp; VOLUNTEER SERVICE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802"/>
        <w:gridCol w:w="4802"/>
      </w:tblGrid>
      <w:tr w:rsidR="00386AA6" w14:paraId="538B23EC" w14:textId="77777777">
        <w:trPr>
          <w:jc w:val="center"/>
        </w:trPr>
        <w:tc>
          <w:tcPr>
            <w:tcW w:w="48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FC1EF6" w14:textId="77777777" w:rsidR="00386AA6" w:rsidRDefault="00000000">
            <w:pPr>
              <w:keepNext/>
              <w:spacing w:after="40"/>
            </w:pPr>
            <w:r>
              <w:rPr>
                <w:b/>
                <w:color w:val="0F172A"/>
              </w:rPr>
              <w:t>New York Community Hospital</w:t>
            </w:r>
          </w:p>
        </w:tc>
        <w:tc>
          <w:tcPr>
            <w:tcW w:w="48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3C7CC3" w14:textId="77777777" w:rsidR="00386AA6" w:rsidRDefault="00000000">
            <w:pPr>
              <w:keepNext/>
              <w:spacing w:after="40"/>
              <w:jc w:val="right"/>
            </w:pPr>
            <w:r>
              <w:rPr>
                <w:b/>
                <w:color w:val="0F172A"/>
              </w:rPr>
              <w:t>January 2004 – March 2004</w:t>
            </w:r>
          </w:p>
        </w:tc>
      </w:tr>
    </w:tbl>
    <w:p w14:paraId="1BEE01D5" w14:textId="77777777" w:rsidR="00386AA6" w:rsidRDefault="00000000">
      <w:pPr>
        <w:keepNext/>
        <w:spacing w:before="20" w:after="80"/>
      </w:pPr>
      <w:r>
        <w:rPr>
          <w:i/>
          <w:color w:val="475569"/>
          <w:sz w:val="21"/>
        </w:rPr>
        <w:t>Emergency Department Volunteer</w:t>
      </w:r>
    </w:p>
    <w:p w14:paraId="14C90DD7" w14:textId="77777777" w:rsidR="00386AA6" w:rsidRDefault="00000000">
      <w:pPr>
        <w:pStyle w:val="ListBullet"/>
        <w:spacing w:after="70"/>
      </w:pPr>
      <w:r>
        <w:rPr>
          <w:sz w:val="21"/>
        </w:rPr>
        <w:t>Supported clinical staff in a fast-paced community emergency care setting by managing critical logistics, including the transit of stat laboratory specimens and pharmacy requisitions.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802"/>
        <w:gridCol w:w="4802"/>
      </w:tblGrid>
      <w:tr w:rsidR="00386AA6" w14:paraId="33E96F8B" w14:textId="77777777">
        <w:trPr>
          <w:jc w:val="center"/>
        </w:trPr>
        <w:tc>
          <w:tcPr>
            <w:tcW w:w="48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24B332" w14:textId="77777777" w:rsidR="00386AA6" w:rsidRDefault="00000000">
            <w:pPr>
              <w:keepNext/>
              <w:spacing w:after="40"/>
            </w:pPr>
            <w:r>
              <w:rPr>
                <w:b/>
                <w:color w:val="0F172A"/>
              </w:rPr>
              <w:t>New York Community Hospital</w:t>
            </w:r>
          </w:p>
        </w:tc>
        <w:tc>
          <w:tcPr>
            <w:tcW w:w="48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FB4096" w14:textId="77777777" w:rsidR="00386AA6" w:rsidRDefault="00000000">
            <w:pPr>
              <w:keepNext/>
              <w:spacing w:after="40"/>
              <w:jc w:val="right"/>
            </w:pPr>
            <w:r>
              <w:rPr>
                <w:b/>
                <w:color w:val="0F172A"/>
              </w:rPr>
              <w:t>September 2002 – March 2003</w:t>
            </w:r>
          </w:p>
        </w:tc>
      </w:tr>
    </w:tbl>
    <w:p w14:paraId="1D690070" w14:textId="77777777" w:rsidR="00386AA6" w:rsidRDefault="00000000">
      <w:pPr>
        <w:keepNext/>
        <w:spacing w:before="20" w:after="80"/>
      </w:pPr>
      <w:r>
        <w:rPr>
          <w:i/>
          <w:color w:val="475569"/>
          <w:sz w:val="21"/>
        </w:rPr>
        <w:t>Pharmacy Technician</w:t>
      </w:r>
    </w:p>
    <w:p w14:paraId="60429377" w14:textId="77777777" w:rsidR="00386AA6" w:rsidRDefault="00000000">
      <w:pPr>
        <w:pStyle w:val="ListBullet"/>
        <w:spacing w:after="70"/>
      </w:pPr>
      <w:r>
        <w:rPr>
          <w:sz w:val="21"/>
        </w:rPr>
        <w:t>Assisted central pharmacists with floor stock management, inventory distribution, and the sterile preparation of intravenous antibiotic therapies.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802"/>
        <w:gridCol w:w="4802"/>
      </w:tblGrid>
      <w:tr w:rsidR="00386AA6" w14:paraId="78CDE77A" w14:textId="77777777">
        <w:trPr>
          <w:jc w:val="center"/>
        </w:trPr>
        <w:tc>
          <w:tcPr>
            <w:tcW w:w="48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2020B5" w14:textId="77777777" w:rsidR="00386AA6" w:rsidRDefault="00000000">
            <w:pPr>
              <w:keepNext/>
              <w:spacing w:after="40"/>
            </w:pPr>
            <w:r>
              <w:rPr>
                <w:b/>
                <w:color w:val="0F172A"/>
              </w:rPr>
              <w:t>Aishel Shabbat</w:t>
            </w:r>
          </w:p>
        </w:tc>
        <w:tc>
          <w:tcPr>
            <w:tcW w:w="48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93AFD8" w14:textId="77777777" w:rsidR="00386AA6" w:rsidRDefault="00000000">
            <w:pPr>
              <w:keepNext/>
              <w:spacing w:after="40"/>
              <w:jc w:val="right"/>
            </w:pPr>
            <w:r>
              <w:rPr>
                <w:b/>
                <w:color w:val="0F172A"/>
              </w:rPr>
              <w:t>March 2004 – May 2005</w:t>
            </w:r>
          </w:p>
        </w:tc>
      </w:tr>
    </w:tbl>
    <w:p w14:paraId="0E3636D3" w14:textId="77777777" w:rsidR="00386AA6" w:rsidRDefault="00000000">
      <w:pPr>
        <w:keepNext/>
        <w:spacing w:before="20" w:after="80"/>
      </w:pPr>
      <w:r>
        <w:rPr>
          <w:i/>
          <w:color w:val="475569"/>
          <w:sz w:val="21"/>
        </w:rPr>
        <w:t>Community Volunteer</w:t>
      </w:r>
    </w:p>
    <w:p w14:paraId="50E1E7BC" w14:textId="77777777" w:rsidR="00386AA6" w:rsidRDefault="00000000">
      <w:pPr>
        <w:pStyle w:val="ListBullet"/>
        <w:spacing w:after="70"/>
      </w:pPr>
      <w:r>
        <w:rPr>
          <w:sz w:val="21"/>
        </w:rPr>
        <w:t>Coordinated logistics, packaging, and regional delivery of essential goods for a local metropolitan food pantry dedicated to underserved families.</w:t>
      </w:r>
    </w:p>
    <w:p w14:paraId="05840226" w14:textId="77777777" w:rsidR="00386AA6" w:rsidRDefault="00000000">
      <w:pPr>
        <w:spacing w:before="600"/>
        <w:jc w:val="center"/>
      </w:pPr>
      <w:r>
        <w:rPr>
          <w:i/>
          <w:color w:val="64748B"/>
        </w:rPr>
        <w:t>References available upon request</w:t>
      </w:r>
    </w:p>
    <w:sectPr w:rsidR="00386AA6" w:rsidSect="00034616">
      <w:pgSz w:w="11909" w:h="16834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71111641">
    <w:abstractNumId w:val="8"/>
  </w:num>
  <w:num w:numId="2" w16cid:durableId="446857201">
    <w:abstractNumId w:val="6"/>
  </w:num>
  <w:num w:numId="3" w16cid:durableId="1179538872">
    <w:abstractNumId w:val="5"/>
  </w:num>
  <w:num w:numId="4" w16cid:durableId="1490095099">
    <w:abstractNumId w:val="4"/>
  </w:num>
  <w:num w:numId="5" w16cid:durableId="713121464">
    <w:abstractNumId w:val="7"/>
  </w:num>
  <w:num w:numId="6" w16cid:durableId="1172990911">
    <w:abstractNumId w:val="3"/>
  </w:num>
  <w:num w:numId="7" w16cid:durableId="924995108">
    <w:abstractNumId w:val="2"/>
  </w:num>
  <w:num w:numId="8" w16cid:durableId="1886484564">
    <w:abstractNumId w:val="1"/>
  </w:num>
  <w:num w:numId="9" w16cid:durableId="783034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E0A8C"/>
    <w:rsid w:val="00326F90"/>
    <w:rsid w:val="00386AA6"/>
    <w:rsid w:val="009B7A58"/>
    <w:rsid w:val="00AA1D8D"/>
    <w:rsid w:val="00B41254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903A1D"/>
  <w14:defaultImageDpi w14:val="300"/>
  <w15:docId w15:val="{7B6E0006-0E43-46C1-9496-A628EB1F5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color w:val="1E293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807</Words>
  <Characters>4601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Husney,Daniel</cp:lastModifiedBy>
  <cp:revision>2</cp:revision>
  <dcterms:created xsi:type="dcterms:W3CDTF">2026-06-11T02:11:00Z</dcterms:created>
  <dcterms:modified xsi:type="dcterms:W3CDTF">2026-06-11T02:11:00Z</dcterms:modified>
  <cp:category/>
</cp:coreProperties>
</file>