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7200"/>
      </w:tblGrid>
      <w:tr w:rsidR="00020294"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 w:rsidR="006323ED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114300">
                  <wp:extent cx="1143000" cy="1713161"/>
                  <wp:effectExtent l="139700" t="88900" r="88900" b="141605"/>
                  <wp:docPr id="1" name="Headsho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adshot.jpe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713161"/>
                          </a:xfrm>
                          <a:prstGeom prst="rect">
                            <a:avLst/>
                          </a:prstGeom>
                          <a:effectLst>
                            <a:outerShdw blurRad="130883" dist="38100" dir="8100000" algn="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left w:w="240" w:type="dxa"/>
            </w:tcMar>
            <w:vAlign w:val="center"/>
          </w:tcPr>
          <w:p w:rsidR="006323ED" w:rsidRDefault="00000000">
            <w:pPr>
              <w:spacing w:before="200"/>
            </w:pPr>
            <w:r>
              <w:rPr>
                <w:b/>
                <w:bCs/>
                <w:color w:val="1B3A6B"/>
                <w:sz w:val="52"/>
                <w:szCs w:val="52"/>
              </w:rPr>
              <w:t>M</w:t>
            </w:r>
            <w:r>
              <w:rPr>
                <w:b/>
                <w:bCs/>
                <w:color w:val="1B3A6B"/>
                <w:sz w:val="40"/>
                <w:szCs w:val="40"/>
              </w:rPr>
              <w:t>ICHELLE</w:t>
            </w:r>
            <w:r>
              <w:rPr>
                <w:b/>
                <w:bCs/>
                <w:color w:val="1B3A6B"/>
                <w:sz w:val="52"/>
                <w:szCs w:val="52"/>
              </w:rPr>
              <w:t xml:space="preserve"> P. Z</w:t>
            </w:r>
            <w:r>
              <w:rPr>
                <w:b/>
                <w:bCs/>
                <w:color w:val="1B3A6B"/>
                <w:sz w:val="40"/>
                <w:szCs w:val="40"/>
              </w:rPr>
              <w:t>HANG</w:t>
            </w:r>
            <w:r>
              <w:rPr>
                <w:b/>
                <w:bCs/>
                <w:color w:val="1B3A6B"/>
                <w:sz w:val="52"/>
                <w:szCs w:val="52"/>
              </w:rPr>
              <w:t>, M.D.</w:t>
            </w:r>
          </w:p>
          <w:p w:rsidR="006323ED" w:rsidRDefault="00000000">
            <w:pPr>
              <w:spacing w:before="80" w:after="30"/>
            </w:pPr>
            <w:r>
              <w:rPr>
                <w:color w:val="262626"/>
                <w:sz w:val="21"/>
                <w:szCs w:val="21"/>
              </w:rPr>
              <w:t>Pulmonary &amp; Critical Care Medicine  ·  Internal Medicine</w:t>
            </w:r>
          </w:p>
          <w:p w:rsidR="006323ED" w:rsidRDefault="00000000">
            <w:pPr>
              <w:spacing w:before="20" w:after="20"/>
            </w:pPr>
            <w:r>
              <w:rPr>
                <w:color w:val="262626"/>
                <w:sz w:val="19"/>
                <w:szCs w:val="19"/>
              </w:rPr>
              <w:t>Michelle Zhang, MD Inc.  ·  San Diego, CA  92107</w:t>
            </w:r>
          </w:p>
          <w:p w:rsidR="006323ED" w:rsidRDefault="00000000">
            <w:pPr>
              <w:spacing w:before="20" w:after="20"/>
            </w:pPr>
            <w:r>
              <w:rPr>
                <w:color w:val="888888"/>
                <w:sz w:val="18"/>
                <w:szCs w:val="18"/>
              </w:rPr>
              <w:t>(630) 386-0979  ·  mpzhang34@gmail.com</w:t>
            </w:r>
          </w:p>
        </w:tc>
      </w:tr>
    </w:tbl>
    <w:p w:rsidR="006323ED" w:rsidRDefault="006323ED">
      <w:pPr>
        <w:pBdr>
          <w:bottom w:val="single" w:sz="8" w:space="1" w:color="C9A84C"/>
        </w:pBdr>
        <w:spacing w:before="100" w:after="100"/>
      </w:pPr>
    </w:p>
    <w:p w:rsidR="006323ED" w:rsidRDefault="00000000">
      <w:pPr>
        <w:pBdr>
          <w:bottom w:val="single" w:sz="4" w:space="3" w:color="2E5A9C"/>
        </w:pBdr>
        <w:spacing w:before="260" w:after="100"/>
      </w:pPr>
      <w:r>
        <w:rPr>
          <w:b/>
          <w:bCs/>
          <w:color w:val="1B3A6B"/>
          <w:spacing w:val="60"/>
          <w:sz w:val="23"/>
          <w:szCs w:val="23"/>
        </w:rPr>
        <w:t>SUMMARY</w:t>
      </w:r>
    </w:p>
    <w:p w:rsidR="006323ED" w:rsidRDefault="00000000">
      <w:pPr>
        <w:spacing w:before="80" w:after="60"/>
      </w:pPr>
      <w:r>
        <w:t xml:space="preserve">Dr. Michelle Zhang is a board-certified </w:t>
      </w:r>
      <w:r w:rsidR="00020294">
        <w:t>p</w:t>
      </w:r>
      <w:r>
        <w:t xml:space="preserve">ulmonary and </w:t>
      </w:r>
      <w:r w:rsidR="00020294">
        <w:t>c</w:t>
      </w:r>
      <w:r>
        <w:t xml:space="preserve">ritical </w:t>
      </w:r>
      <w:r w:rsidR="00020294">
        <w:t>c</w:t>
      </w:r>
      <w:r>
        <w:t xml:space="preserve">are physician </w:t>
      </w:r>
      <w:r w:rsidR="00020294">
        <w:t>actively practicing</w:t>
      </w:r>
      <w:r>
        <w:t xml:space="preserve"> in a closed IC</w:t>
      </w:r>
      <w:r w:rsidR="00020294">
        <w:t>U</w:t>
      </w:r>
      <w:r>
        <w:t xml:space="preserve">, where she manages a broad spectrum of critically ill patients </w:t>
      </w:r>
      <w:r w:rsidR="00020294">
        <w:t xml:space="preserve">with </w:t>
      </w:r>
      <w:r>
        <w:t xml:space="preserve">medical, surgical, cardiovascular, and neurologic </w:t>
      </w:r>
      <w:r w:rsidR="00020294">
        <w:t>pathologies.</w:t>
      </w:r>
      <w:r>
        <w:t xml:space="preserve"> </w:t>
      </w:r>
      <w:r w:rsidR="00020294">
        <w:t xml:space="preserve">She completed her internal medicine training at Boston Medical Center and completed a fellowship in pulmonary &amp; critical care at the University of California, San Diego. </w:t>
      </w:r>
    </w:p>
    <w:p w:rsidR="006323ED" w:rsidRDefault="00000000">
      <w:pPr>
        <w:spacing w:before="80" w:after="60"/>
      </w:pPr>
      <w:r>
        <w:t xml:space="preserve">Her undergraduate training in philosophy </w:t>
      </w:r>
      <w:r w:rsidR="00020294">
        <w:t xml:space="preserve">at Tufts University </w:t>
      </w:r>
      <w:r>
        <w:t xml:space="preserve">has </w:t>
      </w:r>
      <w:r w:rsidR="00020294">
        <w:t>uniquely prepared her for</w:t>
      </w:r>
      <w:r>
        <w:t xml:space="preserve"> rigorous analytical reasoning and structured arguments — skills directly applicable to the demands of expert witness work. Dr. Zhang is available for case review, written opinion, deposition testimony, and trial testimony.</w:t>
      </w:r>
    </w:p>
    <w:p w:rsidR="006323ED" w:rsidRDefault="00000000">
      <w:pPr>
        <w:pBdr>
          <w:bottom w:val="single" w:sz="4" w:space="3" w:color="2E5A9C"/>
        </w:pBdr>
        <w:spacing w:before="260" w:after="100"/>
      </w:pPr>
      <w:r>
        <w:rPr>
          <w:b/>
          <w:bCs/>
          <w:color w:val="1B3A6B"/>
          <w:spacing w:val="60"/>
          <w:sz w:val="23"/>
          <w:szCs w:val="23"/>
        </w:rPr>
        <w:t>BOARD CERTIFICATIONS &amp; LICENSURE</w:t>
      </w:r>
    </w:p>
    <w:p w:rsidR="006323ED" w:rsidRDefault="00000000">
      <w:pPr>
        <w:tabs>
          <w:tab w:val="right" w:pos="9360"/>
        </w:tabs>
        <w:spacing w:before="80"/>
      </w:pPr>
      <w:r>
        <w:t>Critical Care Medicine — Board Certified</w:t>
      </w:r>
      <w:r>
        <w:tab/>
      </w:r>
      <w:r>
        <w:rPr>
          <w:color w:val="555555"/>
        </w:rPr>
        <w:t>2022–Present</w:t>
      </w:r>
    </w:p>
    <w:p w:rsidR="006323ED" w:rsidRDefault="00000000">
      <w:pPr>
        <w:tabs>
          <w:tab w:val="right" w:pos="9360"/>
        </w:tabs>
        <w:spacing w:before="80"/>
      </w:pPr>
      <w:r>
        <w:t>Pulmonary Medicine — Board Certified</w:t>
      </w:r>
      <w:r>
        <w:tab/>
      </w:r>
      <w:r>
        <w:rPr>
          <w:color w:val="555555"/>
        </w:rPr>
        <w:t>2021–Present</w:t>
      </w:r>
    </w:p>
    <w:p w:rsidR="006323ED" w:rsidRDefault="00000000">
      <w:pPr>
        <w:tabs>
          <w:tab w:val="right" w:pos="9360"/>
        </w:tabs>
        <w:spacing w:before="80"/>
      </w:pPr>
      <w:r>
        <w:t>Internal Medicine — Board Certified</w:t>
      </w:r>
      <w:r>
        <w:tab/>
      </w:r>
      <w:r>
        <w:rPr>
          <w:color w:val="555555"/>
        </w:rPr>
        <w:t>2019–Present</w:t>
      </w:r>
    </w:p>
    <w:p w:rsidR="006323ED" w:rsidRDefault="00000000" w:rsidP="00EC20E4">
      <w:pPr>
        <w:tabs>
          <w:tab w:val="right" w:pos="9360"/>
        </w:tabs>
        <w:spacing w:before="80"/>
      </w:pPr>
      <w:r>
        <w:t>California Medical License — Active</w:t>
      </w:r>
      <w:r>
        <w:tab/>
      </w:r>
      <w:r>
        <w:rPr>
          <w:color w:val="555555"/>
        </w:rPr>
        <w:t>2019–Present</w:t>
      </w:r>
    </w:p>
    <w:p w:rsidR="006323ED" w:rsidRDefault="00000000">
      <w:pPr>
        <w:pBdr>
          <w:bottom w:val="single" w:sz="4" w:space="3" w:color="2E5A9C"/>
        </w:pBdr>
        <w:spacing w:before="260" w:after="100"/>
      </w:pPr>
      <w:r>
        <w:rPr>
          <w:b/>
          <w:bCs/>
          <w:color w:val="1B3A6B"/>
          <w:spacing w:val="60"/>
          <w:sz w:val="23"/>
          <w:szCs w:val="23"/>
        </w:rPr>
        <w:t>AREAS OF EXPERT WITNESS CONSULTATION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6323ED"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240" w:type="dxa"/>
            </w:tcMar>
          </w:tcPr>
          <w:p w:rsidR="006323ED" w:rsidRDefault="00000000">
            <w:pPr>
              <w:spacing w:before="80" w:after="30"/>
            </w:pPr>
            <w:r>
              <w:rPr>
                <w:b/>
                <w:bCs/>
                <w:color w:val="1B3A6B"/>
                <w:sz w:val="19"/>
                <w:szCs w:val="19"/>
              </w:rPr>
              <w:t xml:space="preserve">Critical Care </w:t>
            </w:r>
          </w:p>
          <w:p w:rsidR="006323ED" w:rsidRDefault="00000000">
            <w:pPr>
              <w:spacing w:before="30" w:after="30"/>
              <w:ind w:left="360" w:hanging="240"/>
            </w:pPr>
            <w:r>
              <w:rPr>
                <w:b/>
                <w:bCs/>
                <w:color w:val="2E5A9C"/>
                <w:sz w:val="19"/>
                <w:szCs w:val="19"/>
              </w:rPr>
              <w:t xml:space="preserve">•  </w:t>
            </w:r>
            <w:r>
              <w:rPr>
                <w:sz w:val="19"/>
                <w:szCs w:val="19"/>
              </w:rPr>
              <w:t>Mechanical ventilation and advanced ventilator management</w:t>
            </w:r>
          </w:p>
          <w:p w:rsidR="006323ED" w:rsidRDefault="00000000">
            <w:pPr>
              <w:spacing w:before="30" w:after="30"/>
              <w:ind w:left="360" w:hanging="240"/>
            </w:pPr>
            <w:r>
              <w:rPr>
                <w:b/>
                <w:bCs/>
                <w:color w:val="2E5A9C"/>
                <w:sz w:val="19"/>
                <w:szCs w:val="19"/>
              </w:rPr>
              <w:t xml:space="preserve">•  </w:t>
            </w:r>
            <w:r>
              <w:rPr>
                <w:sz w:val="19"/>
                <w:szCs w:val="19"/>
              </w:rPr>
              <w:t>Acute respiratory failure and ARDS</w:t>
            </w:r>
          </w:p>
          <w:p w:rsidR="006323ED" w:rsidRDefault="00000000">
            <w:pPr>
              <w:spacing w:before="30" w:after="30"/>
              <w:ind w:left="360" w:hanging="240"/>
            </w:pPr>
            <w:r>
              <w:rPr>
                <w:b/>
                <w:bCs/>
                <w:color w:val="2E5A9C"/>
                <w:sz w:val="19"/>
                <w:szCs w:val="19"/>
              </w:rPr>
              <w:t xml:space="preserve">•  </w:t>
            </w:r>
            <w:r>
              <w:rPr>
                <w:sz w:val="19"/>
                <w:szCs w:val="19"/>
              </w:rPr>
              <w:t>Extracorporeal membrane oxygenation (ECMO) — VV and VA; candidacy and timing of cannulation</w:t>
            </w:r>
          </w:p>
          <w:p w:rsidR="006323ED" w:rsidRDefault="00000000">
            <w:pPr>
              <w:spacing w:before="30" w:after="30"/>
              <w:ind w:left="360" w:hanging="240"/>
            </w:pPr>
            <w:r>
              <w:rPr>
                <w:b/>
                <w:bCs/>
                <w:color w:val="2E5A9C"/>
                <w:sz w:val="19"/>
                <w:szCs w:val="19"/>
              </w:rPr>
              <w:t xml:space="preserve">•  </w:t>
            </w:r>
            <w:r>
              <w:rPr>
                <w:sz w:val="19"/>
                <w:szCs w:val="19"/>
              </w:rPr>
              <w:t>Airway management and timing of intubation</w:t>
            </w:r>
          </w:p>
          <w:p w:rsidR="006323ED" w:rsidRDefault="00000000">
            <w:pPr>
              <w:spacing w:before="30" w:after="30"/>
              <w:ind w:left="360" w:hanging="240"/>
            </w:pPr>
            <w:r>
              <w:rPr>
                <w:b/>
                <w:bCs/>
                <w:color w:val="2E5A9C"/>
                <w:sz w:val="19"/>
                <w:szCs w:val="19"/>
              </w:rPr>
              <w:t xml:space="preserve">•  </w:t>
            </w:r>
            <w:r>
              <w:rPr>
                <w:sz w:val="19"/>
                <w:szCs w:val="19"/>
              </w:rPr>
              <w:t>Sepsis and septic shock management</w:t>
            </w:r>
          </w:p>
          <w:p w:rsidR="006323ED" w:rsidRDefault="00000000">
            <w:pPr>
              <w:spacing w:before="30" w:after="30"/>
              <w:ind w:left="360" w:hanging="240"/>
            </w:pPr>
            <w:r>
              <w:rPr>
                <w:b/>
                <w:bCs/>
                <w:color w:val="2E5A9C"/>
                <w:sz w:val="19"/>
                <w:szCs w:val="19"/>
              </w:rPr>
              <w:t xml:space="preserve">•  </w:t>
            </w:r>
            <w:r>
              <w:rPr>
                <w:sz w:val="19"/>
                <w:szCs w:val="19"/>
              </w:rPr>
              <w:t>Hemorrhagic shock and resuscitation, including transfusion strategies and escalation to procedural or surgical intervention</w:t>
            </w:r>
          </w:p>
          <w:p w:rsidR="006323ED" w:rsidRDefault="00000000">
            <w:pPr>
              <w:spacing w:before="30" w:after="30"/>
              <w:ind w:left="360" w:hanging="240"/>
            </w:pPr>
            <w:r>
              <w:rPr>
                <w:b/>
                <w:bCs/>
                <w:color w:val="2E5A9C"/>
                <w:sz w:val="19"/>
                <w:szCs w:val="19"/>
              </w:rPr>
              <w:t xml:space="preserve">•  </w:t>
            </w:r>
            <w:r>
              <w:rPr>
                <w:sz w:val="19"/>
                <w:szCs w:val="19"/>
              </w:rPr>
              <w:t>ICU triage and level-of-care decisions</w:t>
            </w:r>
          </w:p>
          <w:p w:rsidR="006323ED" w:rsidRDefault="00000000">
            <w:pPr>
              <w:spacing w:before="30" w:after="30"/>
              <w:ind w:left="360" w:hanging="240"/>
            </w:pPr>
            <w:r>
              <w:rPr>
                <w:b/>
                <w:bCs/>
                <w:color w:val="2E5A9C"/>
                <w:sz w:val="19"/>
                <w:szCs w:val="19"/>
              </w:rPr>
              <w:t xml:space="preserve">•  </w:t>
            </w:r>
            <w:r>
              <w:rPr>
                <w:sz w:val="19"/>
                <w:szCs w:val="19"/>
              </w:rPr>
              <w:t>Failure to rescue and delayed escalation of care</w:t>
            </w:r>
          </w:p>
          <w:p w:rsidR="006323ED" w:rsidRDefault="00000000">
            <w:pPr>
              <w:spacing w:before="30" w:after="30"/>
              <w:ind w:left="360" w:hanging="240"/>
            </w:pPr>
            <w:r>
              <w:rPr>
                <w:b/>
                <w:bCs/>
                <w:color w:val="2E5A9C"/>
                <w:sz w:val="19"/>
                <w:szCs w:val="19"/>
              </w:rPr>
              <w:t xml:space="preserve">•  </w:t>
            </w:r>
            <w:r>
              <w:rPr>
                <w:sz w:val="19"/>
                <w:szCs w:val="19"/>
              </w:rPr>
              <w:t>Hospital-acquired infections: ventilator-associated pneumonia, line infections</w:t>
            </w:r>
          </w:p>
          <w:p w:rsidR="004F6980" w:rsidRDefault="004F6980" w:rsidP="00EC20E4">
            <w:pPr>
              <w:spacing w:before="30" w:after="30"/>
            </w:pP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240" w:type="dxa"/>
              <w:bottom w:w="0" w:type="dxa"/>
              <w:right w:w="0" w:type="dxa"/>
            </w:tcMar>
          </w:tcPr>
          <w:p w:rsidR="006323ED" w:rsidRDefault="00000000">
            <w:pPr>
              <w:spacing w:before="80" w:after="30"/>
            </w:pPr>
            <w:r>
              <w:rPr>
                <w:b/>
                <w:bCs/>
                <w:color w:val="1B3A6B"/>
                <w:sz w:val="19"/>
                <w:szCs w:val="19"/>
              </w:rPr>
              <w:t xml:space="preserve">Pulmonary Medicine </w:t>
            </w:r>
          </w:p>
          <w:p w:rsidR="006323ED" w:rsidRDefault="00000000">
            <w:pPr>
              <w:spacing w:before="30" w:after="30"/>
              <w:ind w:left="360" w:hanging="240"/>
            </w:pPr>
            <w:r>
              <w:rPr>
                <w:b/>
                <w:bCs/>
                <w:color w:val="2E5A9C"/>
                <w:sz w:val="19"/>
                <w:szCs w:val="19"/>
              </w:rPr>
              <w:t xml:space="preserve">•  </w:t>
            </w:r>
            <w:r>
              <w:rPr>
                <w:sz w:val="19"/>
                <w:szCs w:val="19"/>
              </w:rPr>
              <w:t>Asthma, COPD, interstitial lung disease, occupational lung diseases, bronchiectasis, lung cancer</w:t>
            </w:r>
          </w:p>
          <w:p w:rsidR="006323ED" w:rsidRDefault="00000000">
            <w:pPr>
              <w:spacing w:before="30" w:after="30"/>
              <w:ind w:left="360" w:hanging="240"/>
            </w:pPr>
            <w:r>
              <w:rPr>
                <w:b/>
                <w:bCs/>
                <w:color w:val="2E5A9C"/>
                <w:sz w:val="19"/>
                <w:szCs w:val="19"/>
              </w:rPr>
              <w:t xml:space="preserve">•  </w:t>
            </w:r>
            <w:r>
              <w:rPr>
                <w:sz w:val="19"/>
                <w:szCs w:val="19"/>
              </w:rPr>
              <w:t>Pulmonary embolism — diagnosis, risk stratification, and escalation to advanced therapies (catheter-directed or suction embolectomy)</w:t>
            </w:r>
          </w:p>
          <w:p w:rsidR="006323ED" w:rsidRDefault="00000000">
            <w:pPr>
              <w:spacing w:before="30" w:after="30"/>
              <w:ind w:left="360" w:hanging="240"/>
            </w:pPr>
            <w:r>
              <w:rPr>
                <w:b/>
                <w:bCs/>
                <w:color w:val="2E5A9C"/>
                <w:sz w:val="19"/>
                <w:szCs w:val="19"/>
              </w:rPr>
              <w:t xml:space="preserve">•  </w:t>
            </w:r>
            <w:r>
              <w:rPr>
                <w:sz w:val="19"/>
                <w:szCs w:val="19"/>
              </w:rPr>
              <w:t>Pleural disease and thoracic procedures</w:t>
            </w:r>
          </w:p>
          <w:p w:rsidR="006323ED" w:rsidRDefault="00000000">
            <w:pPr>
              <w:spacing w:before="30" w:after="30"/>
              <w:ind w:left="360" w:hanging="240"/>
            </w:pPr>
            <w:r>
              <w:rPr>
                <w:b/>
                <w:bCs/>
                <w:color w:val="2E5A9C"/>
                <w:sz w:val="19"/>
                <w:szCs w:val="19"/>
              </w:rPr>
              <w:t xml:space="preserve">•  </w:t>
            </w:r>
            <w:r>
              <w:rPr>
                <w:sz w:val="19"/>
                <w:szCs w:val="19"/>
              </w:rPr>
              <w:t>Bronchoscopy and pulmonary procedures</w:t>
            </w:r>
          </w:p>
          <w:p w:rsidR="006323ED" w:rsidRDefault="00000000">
            <w:pPr>
              <w:spacing w:before="30" w:after="30"/>
              <w:ind w:left="360" w:hanging="240"/>
            </w:pPr>
            <w:r>
              <w:rPr>
                <w:b/>
                <w:bCs/>
                <w:color w:val="2E5A9C"/>
                <w:sz w:val="19"/>
                <w:szCs w:val="19"/>
              </w:rPr>
              <w:t xml:space="preserve">•  </w:t>
            </w:r>
            <w:r>
              <w:rPr>
                <w:sz w:val="19"/>
                <w:szCs w:val="19"/>
              </w:rPr>
              <w:t>Candidacy for and timing of referral to lung transplantation</w:t>
            </w:r>
          </w:p>
          <w:p w:rsidR="006323ED" w:rsidRDefault="00000000">
            <w:pPr>
              <w:spacing w:before="30" w:after="30"/>
              <w:ind w:left="360" w:hanging="240"/>
            </w:pPr>
            <w:r>
              <w:rPr>
                <w:b/>
                <w:bCs/>
                <w:color w:val="2E5A9C"/>
                <w:sz w:val="19"/>
                <w:szCs w:val="19"/>
              </w:rPr>
              <w:t xml:space="preserve">•  </w:t>
            </w:r>
            <w:r>
              <w:rPr>
                <w:sz w:val="19"/>
                <w:szCs w:val="19"/>
              </w:rPr>
              <w:t xml:space="preserve">Independent review and interpretation of thoracic imaging, with experience identifying </w:t>
            </w:r>
            <w:r w:rsidR="004F6980">
              <w:rPr>
                <w:sz w:val="19"/>
                <w:szCs w:val="19"/>
              </w:rPr>
              <w:t>missed nodules or malignancies</w:t>
            </w:r>
          </w:p>
          <w:p w:rsidR="006323ED" w:rsidRDefault="006323ED">
            <w:pPr>
              <w:spacing w:before="30" w:after="30"/>
              <w:ind w:left="360" w:hanging="240"/>
            </w:pPr>
          </w:p>
        </w:tc>
      </w:tr>
    </w:tbl>
    <w:p w:rsidR="006323ED" w:rsidRDefault="00000000">
      <w:pPr>
        <w:pBdr>
          <w:bottom w:val="single" w:sz="4" w:space="3" w:color="2E5A9C"/>
        </w:pBdr>
        <w:spacing w:before="260" w:after="100"/>
      </w:pPr>
      <w:r>
        <w:rPr>
          <w:b/>
          <w:bCs/>
          <w:color w:val="1B3A6B"/>
          <w:spacing w:val="60"/>
          <w:sz w:val="23"/>
          <w:szCs w:val="23"/>
        </w:rPr>
        <w:t>CURRENT POSITIONS</w:t>
      </w:r>
    </w:p>
    <w:p w:rsidR="006323ED" w:rsidRDefault="00000000">
      <w:pPr>
        <w:tabs>
          <w:tab w:val="right" w:pos="9360"/>
        </w:tabs>
        <w:spacing w:before="30" w:after="30"/>
        <w:ind w:left="360" w:hanging="240"/>
      </w:pPr>
      <w:r>
        <w:rPr>
          <w:b/>
          <w:bCs/>
          <w:color w:val="2E5A9C"/>
          <w:sz w:val="19"/>
          <w:szCs w:val="19"/>
        </w:rPr>
        <w:t xml:space="preserve">1.  </w:t>
      </w:r>
      <w:r w:rsidRPr="004F6980">
        <w:rPr>
          <w:b/>
          <w:bCs/>
          <w:sz w:val="19"/>
          <w:szCs w:val="19"/>
        </w:rPr>
        <w:t>Critical Care Physician</w:t>
      </w:r>
      <w:r>
        <w:tab/>
      </w:r>
      <w:r>
        <w:rPr>
          <w:color w:val="555555"/>
          <w:sz w:val="19"/>
          <w:szCs w:val="19"/>
        </w:rPr>
        <w:t>July 2022–Present</w:t>
      </w:r>
    </w:p>
    <w:p w:rsidR="006323ED" w:rsidRDefault="00000000">
      <w:pPr>
        <w:spacing w:before="20"/>
        <w:ind w:left="360"/>
      </w:pPr>
      <w:r>
        <w:rPr>
          <w:i/>
          <w:iCs/>
          <w:color w:val="555555"/>
          <w:sz w:val="19"/>
          <w:szCs w:val="19"/>
        </w:rPr>
        <w:t>Acute Care Associates — Encinitas, California</w:t>
      </w:r>
    </w:p>
    <w:p w:rsidR="006323ED" w:rsidRDefault="006323ED">
      <w:pPr>
        <w:spacing w:before="40"/>
      </w:pPr>
    </w:p>
    <w:p w:rsidR="006323ED" w:rsidRDefault="00000000">
      <w:pPr>
        <w:spacing w:before="30" w:after="30"/>
        <w:ind w:left="360" w:hanging="240"/>
      </w:pPr>
      <w:r>
        <w:rPr>
          <w:b/>
          <w:bCs/>
          <w:color w:val="2E5A9C"/>
          <w:sz w:val="19"/>
          <w:szCs w:val="19"/>
        </w:rPr>
        <w:t xml:space="preserve">•  </w:t>
      </w:r>
      <w:r>
        <w:rPr>
          <w:sz w:val="19"/>
          <w:szCs w:val="19"/>
        </w:rPr>
        <w:t>Provide primary management in a closed ICU, serving as the primary intensivist for all critically ill patients including medical, surgical, cardiovascular, and neurologic cases</w:t>
      </w:r>
    </w:p>
    <w:p w:rsidR="006323ED" w:rsidRDefault="00000000">
      <w:pPr>
        <w:spacing w:before="30" w:after="30"/>
        <w:ind w:left="360" w:hanging="240"/>
      </w:pPr>
      <w:r>
        <w:rPr>
          <w:b/>
          <w:bCs/>
          <w:color w:val="2E5A9C"/>
          <w:sz w:val="19"/>
          <w:szCs w:val="19"/>
        </w:rPr>
        <w:t xml:space="preserve">•  </w:t>
      </w:r>
      <w:r>
        <w:rPr>
          <w:sz w:val="19"/>
          <w:szCs w:val="19"/>
        </w:rPr>
        <w:t>Manage high-acuity patients requiring mechanical ventilation, vasopressors, and multi-organ support</w:t>
      </w:r>
    </w:p>
    <w:p w:rsidR="006323ED" w:rsidRDefault="00000000">
      <w:pPr>
        <w:spacing w:before="30" w:after="30"/>
        <w:ind w:left="360" w:hanging="240"/>
      </w:pPr>
      <w:r>
        <w:rPr>
          <w:b/>
          <w:bCs/>
          <w:color w:val="2E5A9C"/>
          <w:sz w:val="19"/>
          <w:szCs w:val="19"/>
        </w:rPr>
        <w:t xml:space="preserve">•  </w:t>
      </w:r>
      <w:r>
        <w:rPr>
          <w:sz w:val="19"/>
          <w:szCs w:val="19"/>
        </w:rPr>
        <w:t>Coordinate care with consulting specialists across multiple disciplines</w:t>
      </w:r>
    </w:p>
    <w:p w:rsidR="006323ED" w:rsidRDefault="00000000">
      <w:pPr>
        <w:spacing w:before="30" w:after="30"/>
        <w:ind w:left="360" w:hanging="240"/>
      </w:pPr>
      <w:r>
        <w:rPr>
          <w:b/>
          <w:bCs/>
          <w:color w:val="2E5A9C"/>
          <w:sz w:val="19"/>
          <w:szCs w:val="19"/>
        </w:rPr>
        <w:t xml:space="preserve">•  </w:t>
      </w:r>
      <w:r>
        <w:rPr>
          <w:sz w:val="19"/>
          <w:szCs w:val="19"/>
        </w:rPr>
        <w:t>Serve as primary decision-maker in evaluating candidacy and timing for ECMO (VV and VA)</w:t>
      </w:r>
    </w:p>
    <w:p w:rsidR="006323ED" w:rsidRDefault="00000000">
      <w:pPr>
        <w:spacing w:before="30" w:after="30"/>
        <w:ind w:left="360" w:hanging="240"/>
      </w:pPr>
      <w:r>
        <w:rPr>
          <w:b/>
          <w:bCs/>
          <w:color w:val="2E5A9C"/>
          <w:sz w:val="19"/>
          <w:szCs w:val="19"/>
        </w:rPr>
        <w:t xml:space="preserve">•  </w:t>
      </w:r>
      <w:r>
        <w:rPr>
          <w:sz w:val="19"/>
          <w:szCs w:val="19"/>
        </w:rPr>
        <w:t>Perform ICU procedures:</w:t>
      </w:r>
    </w:p>
    <w:p w:rsidR="006323ED" w:rsidRDefault="00000000">
      <w:pPr>
        <w:spacing w:before="18" w:after="18"/>
        <w:ind w:left="660" w:hanging="240"/>
      </w:pPr>
      <w:r>
        <w:rPr>
          <w:color w:val="888888"/>
          <w:sz w:val="18"/>
          <w:szCs w:val="18"/>
        </w:rPr>
        <w:t xml:space="preserve">◦  </w:t>
      </w:r>
      <w:r>
        <w:rPr>
          <w:color w:val="555555"/>
          <w:sz w:val="18"/>
          <w:szCs w:val="18"/>
        </w:rPr>
        <w:t>Endotracheal intubation</w:t>
      </w:r>
    </w:p>
    <w:p w:rsidR="006323ED" w:rsidRDefault="00000000">
      <w:pPr>
        <w:spacing w:before="18" w:after="18"/>
        <w:ind w:left="660" w:hanging="240"/>
      </w:pPr>
      <w:r>
        <w:rPr>
          <w:color w:val="888888"/>
          <w:sz w:val="18"/>
          <w:szCs w:val="18"/>
        </w:rPr>
        <w:t xml:space="preserve">◦  </w:t>
      </w:r>
      <w:r>
        <w:rPr>
          <w:color w:val="555555"/>
          <w:sz w:val="18"/>
          <w:szCs w:val="18"/>
        </w:rPr>
        <w:t>Central and arterial line placement</w:t>
      </w:r>
    </w:p>
    <w:p w:rsidR="006323ED" w:rsidRDefault="00000000">
      <w:pPr>
        <w:spacing w:before="18" w:after="18"/>
        <w:ind w:left="660" w:hanging="240"/>
      </w:pPr>
      <w:r>
        <w:rPr>
          <w:color w:val="888888"/>
          <w:sz w:val="18"/>
          <w:szCs w:val="18"/>
        </w:rPr>
        <w:t xml:space="preserve">◦  </w:t>
      </w:r>
      <w:r>
        <w:rPr>
          <w:color w:val="555555"/>
          <w:sz w:val="18"/>
          <w:szCs w:val="18"/>
        </w:rPr>
        <w:t>Dialysis catheter placement</w:t>
      </w:r>
    </w:p>
    <w:p w:rsidR="006323ED" w:rsidRDefault="00000000">
      <w:pPr>
        <w:spacing w:before="18" w:after="18"/>
        <w:ind w:left="660" w:hanging="240"/>
      </w:pPr>
      <w:r>
        <w:rPr>
          <w:color w:val="888888"/>
          <w:sz w:val="18"/>
          <w:szCs w:val="18"/>
        </w:rPr>
        <w:t xml:space="preserve">◦  </w:t>
      </w:r>
      <w:r>
        <w:rPr>
          <w:color w:val="555555"/>
          <w:sz w:val="18"/>
          <w:szCs w:val="18"/>
        </w:rPr>
        <w:t>Bronchoscopy</w:t>
      </w:r>
    </w:p>
    <w:p w:rsidR="006323ED" w:rsidRDefault="00000000">
      <w:pPr>
        <w:spacing w:before="18" w:after="18"/>
        <w:ind w:left="660" w:hanging="240"/>
      </w:pPr>
      <w:r>
        <w:rPr>
          <w:color w:val="888888"/>
          <w:sz w:val="18"/>
          <w:szCs w:val="18"/>
        </w:rPr>
        <w:t xml:space="preserve">◦  </w:t>
      </w:r>
      <w:r>
        <w:rPr>
          <w:color w:val="555555"/>
          <w:sz w:val="18"/>
          <w:szCs w:val="18"/>
        </w:rPr>
        <w:t>Thoracentesis and chest tube placement</w:t>
      </w:r>
    </w:p>
    <w:p w:rsidR="006323ED" w:rsidRDefault="006323ED">
      <w:pPr>
        <w:spacing w:before="80"/>
      </w:pPr>
    </w:p>
    <w:p w:rsidR="006323ED" w:rsidRDefault="00000000">
      <w:pPr>
        <w:tabs>
          <w:tab w:val="right" w:pos="9360"/>
        </w:tabs>
        <w:spacing w:before="30" w:after="30"/>
        <w:ind w:left="360" w:hanging="240"/>
      </w:pPr>
      <w:r>
        <w:rPr>
          <w:b/>
          <w:bCs/>
          <w:color w:val="2E5A9C"/>
          <w:sz w:val="19"/>
          <w:szCs w:val="19"/>
        </w:rPr>
        <w:t xml:space="preserve">2.  </w:t>
      </w:r>
      <w:r w:rsidRPr="004F6980">
        <w:rPr>
          <w:b/>
          <w:bCs/>
          <w:sz w:val="19"/>
          <w:szCs w:val="19"/>
        </w:rPr>
        <w:t>Pulmonologist</w:t>
      </w:r>
      <w:r>
        <w:tab/>
      </w:r>
      <w:r>
        <w:rPr>
          <w:color w:val="555555"/>
          <w:sz w:val="19"/>
          <w:szCs w:val="19"/>
        </w:rPr>
        <w:t>July 2022–Present</w:t>
      </w:r>
    </w:p>
    <w:p w:rsidR="006323ED" w:rsidRDefault="00000000">
      <w:pPr>
        <w:spacing w:before="20"/>
        <w:ind w:left="360"/>
      </w:pPr>
      <w:r>
        <w:rPr>
          <w:i/>
          <w:iCs/>
          <w:color w:val="555555"/>
          <w:sz w:val="19"/>
          <w:szCs w:val="19"/>
        </w:rPr>
        <w:t>Coastal Pulmonary Associates — Encinitas, California</w:t>
      </w:r>
    </w:p>
    <w:p w:rsidR="006323ED" w:rsidRDefault="006323ED">
      <w:pPr>
        <w:spacing w:before="40"/>
      </w:pPr>
    </w:p>
    <w:p w:rsidR="006323ED" w:rsidRDefault="00000000">
      <w:pPr>
        <w:spacing w:before="30" w:after="30"/>
        <w:ind w:left="360" w:hanging="240"/>
      </w:pPr>
      <w:r>
        <w:rPr>
          <w:b/>
          <w:bCs/>
          <w:color w:val="2E5A9C"/>
          <w:sz w:val="19"/>
          <w:szCs w:val="19"/>
        </w:rPr>
        <w:t xml:space="preserve">•  </w:t>
      </w:r>
      <w:r>
        <w:rPr>
          <w:sz w:val="19"/>
          <w:szCs w:val="19"/>
        </w:rPr>
        <w:t>Provide inpatient pulmonary consultation and manage a busy outpatient general pulmonary practice</w:t>
      </w:r>
    </w:p>
    <w:p w:rsidR="006323ED" w:rsidRDefault="00000000">
      <w:pPr>
        <w:spacing w:before="30" w:after="30"/>
        <w:ind w:left="360" w:hanging="240"/>
      </w:pPr>
      <w:r>
        <w:rPr>
          <w:b/>
          <w:bCs/>
          <w:color w:val="2E5A9C"/>
          <w:sz w:val="19"/>
          <w:szCs w:val="19"/>
        </w:rPr>
        <w:t xml:space="preserve">•  </w:t>
      </w:r>
      <w:r>
        <w:rPr>
          <w:sz w:val="19"/>
          <w:szCs w:val="19"/>
        </w:rPr>
        <w:t>Manage COPD, asthma, interstitial lung disease, pulmonary infections, pulmonary hypertension, and lung nodules</w:t>
      </w:r>
    </w:p>
    <w:p w:rsidR="006323ED" w:rsidRDefault="00000000">
      <w:pPr>
        <w:spacing w:before="30" w:after="30"/>
        <w:ind w:left="360" w:hanging="240"/>
      </w:pPr>
      <w:r>
        <w:rPr>
          <w:b/>
          <w:bCs/>
          <w:color w:val="2E5A9C"/>
          <w:sz w:val="19"/>
          <w:szCs w:val="19"/>
        </w:rPr>
        <w:t xml:space="preserve">•  </w:t>
      </w:r>
      <w:r>
        <w:rPr>
          <w:sz w:val="19"/>
          <w:szCs w:val="19"/>
        </w:rPr>
        <w:t>Perform bronchoscopy and pleural interventions, including thoracentesis and chest tubes</w:t>
      </w:r>
    </w:p>
    <w:p w:rsidR="00EC20E4" w:rsidRDefault="00000000" w:rsidP="00EC20E4">
      <w:pPr>
        <w:spacing w:before="30" w:after="30"/>
        <w:ind w:left="360" w:hanging="240"/>
      </w:pPr>
      <w:r>
        <w:rPr>
          <w:b/>
          <w:bCs/>
          <w:color w:val="2E5A9C"/>
          <w:sz w:val="19"/>
          <w:szCs w:val="19"/>
        </w:rPr>
        <w:t xml:space="preserve">•  </w:t>
      </w:r>
      <w:r w:rsidR="004F6980">
        <w:rPr>
          <w:sz w:val="19"/>
          <w:szCs w:val="19"/>
        </w:rPr>
        <w:t>Independently r</w:t>
      </w:r>
      <w:r>
        <w:rPr>
          <w:sz w:val="19"/>
          <w:szCs w:val="19"/>
        </w:rPr>
        <w:t>eview and interpret thoracic imagin</w:t>
      </w:r>
      <w:r w:rsidR="004F6980">
        <w:rPr>
          <w:sz w:val="19"/>
          <w:szCs w:val="19"/>
        </w:rPr>
        <w:t>g</w:t>
      </w:r>
    </w:p>
    <w:p w:rsidR="006323ED" w:rsidRDefault="00000000">
      <w:pPr>
        <w:pBdr>
          <w:bottom w:val="single" w:sz="4" w:space="3" w:color="2E5A9C"/>
        </w:pBdr>
        <w:spacing w:before="260" w:after="100"/>
      </w:pPr>
      <w:r>
        <w:rPr>
          <w:b/>
          <w:bCs/>
          <w:color w:val="1B3A6B"/>
          <w:spacing w:val="60"/>
          <w:sz w:val="23"/>
          <w:szCs w:val="23"/>
        </w:rPr>
        <w:t>MEDICAL EDUCATION &amp; TRAINING</w:t>
      </w:r>
    </w:p>
    <w:p w:rsidR="006323ED" w:rsidRDefault="00000000">
      <w:pPr>
        <w:tabs>
          <w:tab w:val="right" w:pos="9360"/>
        </w:tabs>
        <w:spacing w:before="80"/>
      </w:pPr>
      <w:r>
        <w:t>Pulmonary &amp; Critical Care Medicine Fellowship  ·  UC San Diego Health, San Diego, CA</w:t>
      </w:r>
      <w:r>
        <w:tab/>
      </w:r>
      <w:r>
        <w:rPr>
          <w:color w:val="555555"/>
        </w:rPr>
        <w:t>2019–2021</w:t>
      </w:r>
    </w:p>
    <w:p w:rsidR="006323ED" w:rsidRDefault="00000000">
      <w:pPr>
        <w:tabs>
          <w:tab w:val="right" w:pos="9360"/>
        </w:tabs>
        <w:spacing w:before="80"/>
      </w:pPr>
      <w:r>
        <w:t>Internal Medicine Residency  ·  Boston Medical Center, Boston, MA</w:t>
      </w:r>
      <w:r>
        <w:tab/>
      </w:r>
      <w:r>
        <w:rPr>
          <w:color w:val="555555"/>
        </w:rPr>
        <w:t>2016–2019</w:t>
      </w:r>
    </w:p>
    <w:p w:rsidR="006323ED" w:rsidRDefault="00000000">
      <w:pPr>
        <w:tabs>
          <w:tab w:val="right" w:pos="9360"/>
        </w:tabs>
        <w:spacing w:before="80"/>
        <w:rPr>
          <w:color w:val="555555"/>
        </w:rPr>
      </w:pPr>
      <w:r>
        <w:t xml:space="preserve">M.D.  </w:t>
      </w:r>
      <w:proofErr w:type="gramStart"/>
      <w:r>
        <w:t>·  Boston</w:t>
      </w:r>
      <w:proofErr w:type="gramEnd"/>
      <w:r>
        <w:t xml:space="preserve"> University School of </w:t>
      </w:r>
      <w:proofErr w:type="gramStart"/>
      <w:r>
        <w:t>Medicine  ·</w:t>
      </w:r>
      <w:proofErr w:type="gramEnd"/>
      <w:r>
        <w:t xml:space="preserve">  </w:t>
      </w:r>
      <w:r w:rsidR="004F6980">
        <w:t>Boston, MA</w:t>
      </w:r>
      <w:r>
        <w:tab/>
      </w:r>
      <w:r>
        <w:rPr>
          <w:color w:val="555555"/>
        </w:rPr>
        <w:t>2012–2016</w:t>
      </w:r>
    </w:p>
    <w:p w:rsidR="004F6980" w:rsidRPr="004F6980" w:rsidRDefault="004F6980">
      <w:pPr>
        <w:tabs>
          <w:tab w:val="right" w:pos="9360"/>
        </w:tabs>
        <w:spacing w:before="80"/>
        <w:rPr>
          <w:i/>
          <w:iCs/>
          <w:sz w:val="16"/>
          <w:szCs w:val="16"/>
        </w:rPr>
      </w:pPr>
      <w:r>
        <w:rPr>
          <w:i/>
          <w:iCs/>
          <w:color w:val="555555"/>
          <w:sz w:val="16"/>
          <w:szCs w:val="16"/>
        </w:rPr>
        <w:t>Cum laude honors</w:t>
      </w:r>
    </w:p>
    <w:p w:rsidR="006323ED" w:rsidRDefault="00000000">
      <w:pPr>
        <w:tabs>
          <w:tab w:val="right" w:pos="9360"/>
        </w:tabs>
        <w:spacing w:before="80"/>
        <w:rPr>
          <w:color w:val="555555"/>
        </w:rPr>
      </w:pPr>
      <w:r>
        <w:t xml:space="preserve">B.A., </w:t>
      </w:r>
      <w:proofErr w:type="gramStart"/>
      <w:r>
        <w:t>Philosophy  ·</w:t>
      </w:r>
      <w:proofErr w:type="gramEnd"/>
      <w:r>
        <w:t xml:space="preserve">  Tufts </w:t>
      </w:r>
      <w:proofErr w:type="gramStart"/>
      <w:r>
        <w:t>University  ·</w:t>
      </w:r>
      <w:proofErr w:type="gramEnd"/>
      <w:r>
        <w:t xml:space="preserve">  </w:t>
      </w:r>
      <w:r w:rsidR="004F6980">
        <w:t>Medford, MA</w:t>
      </w:r>
      <w:r>
        <w:tab/>
      </w:r>
      <w:r>
        <w:rPr>
          <w:color w:val="555555"/>
        </w:rPr>
        <w:t>2008–2012</w:t>
      </w:r>
    </w:p>
    <w:p w:rsidR="006323ED" w:rsidRPr="00EC20E4" w:rsidRDefault="004F6980" w:rsidP="00EC20E4">
      <w:pPr>
        <w:tabs>
          <w:tab w:val="right" w:pos="9360"/>
        </w:tabs>
        <w:spacing w:before="80"/>
        <w:rPr>
          <w:i/>
          <w:iCs/>
          <w:sz w:val="18"/>
          <w:szCs w:val="18"/>
        </w:rPr>
      </w:pPr>
      <w:r>
        <w:rPr>
          <w:i/>
          <w:iCs/>
          <w:color w:val="555555"/>
          <w:sz w:val="18"/>
          <w:szCs w:val="18"/>
        </w:rPr>
        <w:t>Summa cum laude honors</w:t>
      </w:r>
    </w:p>
    <w:p w:rsidR="006323ED" w:rsidRDefault="00000000">
      <w:pPr>
        <w:pBdr>
          <w:bottom w:val="single" w:sz="4" w:space="3" w:color="2E5A9C"/>
        </w:pBdr>
        <w:spacing w:before="260" w:after="100"/>
      </w:pPr>
      <w:r>
        <w:rPr>
          <w:b/>
          <w:bCs/>
          <w:color w:val="1B3A6B"/>
          <w:spacing w:val="60"/>
          <w:sz w:val="23"/>
          <w:szCs w:val="23"/>
        </w:rPr>
        <w:t>RESEARCH EXPERIENCE</w:t>
      </w:r>
    </w:p>
    <w:p w:rsidR="006323ED" w:rsidRDefault="00000000">
      <w:pPr>
        <w:tabs>
          <w:tab w:val="right" w:pos="9360"/>
        </w:tabs>
        <w:spacing w:before="30" w:after="30"/>
        <w:ind w:left="360" w:hanging="240"/>
      </w:pPr>
      <w:r>
        <w:rPr>
          <w:b/>
          <w:bCs/>
          <w:color w:val="2E5A9C"/>
          <w:sz w:val="19"/>
          <w:szCs w:val="19"/>
        </w:rPr>
        <w:t xml:space="preserve">1.  </w:t>
      </w:r>
      <w:r>
        <w:rPr>
          <w:sz w:val="19"/>
          <w:szCs w:val="19"/>
        </w:rPr>
        <w:t>Section of Physiology — UC San Diego</w:t>
      </w:r>
      <w:r>
        <w:tab/>
      </w:r>
      <w:r>
        <w:rPr>
          <w:color w:val="555555"/>
          <w:sz w:val="19"/>
          <w:szCs w:val="19"/>
        </w:rPr>
        <w:t>2021–2022</w:t>
      </w:r>
    </w:p>
    <w:p w:rsidR="006323ED" w:rsidRDefault="00000000" w:rsidP="004F6980">
      <w:pPr>
        <w:spacing w:before="20"/>
        <w:ind w:left="360"/>
      </w:pPr>
      <w:r>
        <w:rPr>
          <w:i/>
          <w:iCs/>
          <w:color w:val="555555"/>
          <w:sz w:val="19"/>
          <w:szCs w:val="19"/>
        </w:rPr>
        <w:t xml:space="preserve">Mentor: Omar Mesarwi, </w:t>
      </w:r>
      <w:proofErr w:type="gramStart"/>
      <w:r>
        <w:rPr>
          <w:i/>
          <w:iCs/>
          <w:color w:val="555555"/>
          <w:sz w:val="19"/>
          <w:szCs w:val="19"/>
        </w:rPr>
        <w:t>MD  ·</w:t>
      </w:r>
      <w:proofErr w:type="gramEnd"/>
      <w:r>
        <w:rPr>
          <w:i/>
          <w:iCs/>
          <w:color w:val="555555"/>
          <w:sz w:val="19"/>
          <w:szCs w:val="19"/>
        </w:rPr>
        <w:t xml:space="preserve">  San Diego, CA</w:t>
      </w:r>
    </w:p>
    <w:p w:rsidR="006323ED" w:rsidRDefault="00000000">
      <w:pPr>
        <w:spacing w:before="30" w:after="30"/>
        <w:ind w:left="360" w:hanging="240"/>
      </w:pPr>
      <w:r>
        <w:rPr>
          <w:b/>
          <w:bCs/>
          <w:color w:val="2E5A9C"/>
          <w:sz w:val="19"/>
          <w:szCs w:val="19"/>
        </w:rPr>
        <w:t xml:space="preserve">•  </w:t>
      </w:r>
      <w:r w:rsidR="004F6980">
        <w:rPr>
          <w:b/>
          <w:bCs/>
          <w:color w:val="2E5A9C"/>
          <w:sz w:val="19"/>
          <w:szCs w:val="19"/>
        </w:rPr>
        <w:tab/>
      </w:r>
      <w:r w:rsidR="004F6980">
        <w:rPr>
          <w:sz w:val="19"/>
          <w:szCs w:val="19"/>
        </w:rPr>
        <w:t xml:space="preserve">Investigated the effect </w:t>
      </w:r>
      <w:r>
        <w:rPr>
          <w:sz w:val="19"/>
          <w:szCs w:val="19"/>
        </w:rPr>
        <w:t xml:space="preserve">of intermittent feeding on glycemic dysregulation in a mouse model of obstructive sleep apnea </w:t>
      </w:r>
    </w:p>
    <w:p w:rsidR="006323ED" w:rsidRDefault="006323ED">
      <w:pPr>
        <w:spacing w:before="60"/>
      </w:pPr>
    </w:p>
    <w:p w:rsidR="006323ED" w:rsidRDefault="00000000">
      <w:pPr>
        <w:tabs>
          <w:tab w:val="right" w:pos="9360"/>
        </w:tabs>
        <w:spacing w:before="30" w:after="30"/>
        <w:ind w:left="360" w:hanging="240"/>
      </w:pPr>
      <w:r>
        <w:rPr>
          <w:b/>
          <w:bCs/>
          <w:color w:val="2E5A9C"/>
          <w:sz w:val="19"/>
          <w:szCs w:val="19"/>
        </w:rPr>
        <w:t xml:space="preserve">2.  </w:t>
      </w:r>
      <w:r>
        <w:rPr>
          <w:sz w:val="19"/>
          <w:szCs w:val="19"/>
        </w:rPr>
        <w:t>Pulmonary Vascular Department — UC San Diego</w:t>
      </w:r>
      <w:r>
        <w:tab/>
      </w:r>
      <w:r>
        <w:rPr>
          <w:color w:val="555555"/>
          <w:sz w:val="19"/>
          <w:szCs w:val="19"/>
        </w:rPr>
        <w:t>2021</w:t>
      </w:r>
    </w:p>
    <w:p w:rsidR="006323ED" w:rsidRDefault="00000000" w:rsidP="004F6980">
      <w:pPr>
        <w:spacing w:before="20"/>
        <w:ind w:left="360"/>
      </w:pPr>
      <w:r>
        <w:rPr>
          <w:i/>
          <w:iCs/>
          <w:color w:val="555555"/>
          <w:sz w:val="19"/>
          <w:szCs w:val="19"/>
        </w:rPr>
        <w:t xml:space="preserve">Mentor: Timothy Fernandes, MD, </w:t>
      </w:r>
      <w:proofErr w:type="gramStart"/>
      <w:r>
        <w:rPr>
          <w:i/>
          <w:iCs/>
          <w:color w:val="555555"/>
          <w:sz w:val="19"/>
          <w:szCs w:val="19"/>
        </w:rPr>
        <w:t>MPH  ·</w:t>
      </w:r>
      <w:proofErr w:type="gramEnd"/>
      <w:r>
        <w:rPr>
          <w:i/>
          <w:iCs/>
          <w:color w:val="555555"/>
          <w:sz w:val="19"/>
          <w:szCs w:val="19"/>
        </w:rPr>
        <w:t xml:space="preserve">  San Diego, CA</w:t>
      </w:r>
    </w:p>
    <w:p w:rsidR="006323ED" w:rsidRDefault="00000000">
      <w:pPr>
        <w:spacing w:before="30" w:after="30"/>
        <w:ind w:left="360" w:hanging="240"/>
      </w:pPr>
      <w:r>
        <w:rPr>
          <w:b/>
          <w:bCs/>
          <w:color w:val="2E5A9C"/>
          <w:sz w:val="19"/>
          <w:szCs w:val="19"/>
        </w:rPr>
        <w:t xml:space="preserve">•  </w:t>
      </w:r>
      <w:r w:rsidR="004F6980">
        <w:rPr>
          <w:sz w:val="19"/>
          <w:szCs w:val="19"/>
        </w:rPr>
        <w:t xml:space="preserve">Performed a </w:t>
      </w:r>
      <w:proofErr w:type="spellStart"/>
      <w:r w:rsidR="004F6980">
        <w:rPr>
          <w:sz w:val="19"/>
          <w:szCs w:val="19"/>
        </w:rPr>
        <w:t>restrospective</w:t>
      </w:r>
      <w:proofErr w:type="spellEnd"/>
      <w:r w:rsidR="004F6980">
        <w:rPr>
          <w:sz w:val="19"/>
          <w:szCs w:val="19"/>
        </w:rPr>
        <w:t xml:space="preserve"> analysis to determine the i</w:t>
      </w:r>
      <w:r>
        <w:rPr>
          <w:sz w:val="19"/>
          <w:szCs w:val="19"/>
        </w:rPr>
        <w:t>ncidence and risk factors for pericardial effusion following pulmonary thromboendarterectomy</w:t>
      </w:r>
    </w:p>
    <w:p w:rsidR="006323ED" w:rsidRDefault="006323ED">
      <w:pPr>
        <w:spacing w:before="60"/>
      </w:pPr>
    </w:p>
    <w:p w:rsidR="006323ED" w:rsidRDefault="00000000">
      <w:pPr>
        <w:tabs>
          <w:tab w:val="right" w:pos="9360"/>
        </w:tabs>
        <w:spacing w:before="30" w:after="30"/>
        <w:ind w:left="360" w:hanging="240"/>
      </w:pPr>
      <w:r>
        <w:rPr>
          <w:b/>
          <w:bCs/>
          <w:color w:val="2E5A9C"/>
          <w:sz w:val="19"/>
          <w:szCs w:val="19"/>
        </w:rPr>
        <w:t xml:space="preserve">3.  </w:t>
      </w:r>
      <w:r>
        <w:rPr>
          <w:sz w:val="19"/>
          <w:szCs w:val="19"/>
        </w:rPr>
        <w:t>Hemant Roy Translational Lab — Boston Medical Center</w:t>
      </w:r>
      <w:r>
        <w:tab/>
      </w:r>
      <w:r>
        <w:rPr>
          <w:color w:val="555555"/>
          <w:sz w:val="19"/>
          <w:szCs w:val="19"/>
        </w:rPr>
        <w:t>2016–2018</w:t>
      </w:r>
    </w:p>
    <w:p w:rsidR="006323ED" w:rsidRDefault="00000000" w:rsidP="004F6980">
      <w:pPr>
        <w:spacing w:before="20"/>
        <w:ind w:left="360"/>
      </w:pPr>
      <w:r>
        <w:rPr>
          <w:i/>
          <w:iCs/>
          <w:color w:val="555555"/>
          <w:sz w:val="19"/>
          <w:szCs w:val="19"/>
        </w:rPr>
        <w:t xml:space="preserve">Mentor: Hemant Roy, </w:t>
      </w:r>
      <w:proofErr w:type="gramStart"/>
      <w:r>
        <w:rPr>
          <w:i/>
          <w:iCs/>
          <w:color w:val="555555"/>
          <w:sz w:val="19"/>
          <w:szCs w:val="19"/>
        </w:rPr>
        <w:t>MD  ·</w:t>
      </w:r>
      <w:proofErr w:type="gramEnd"/>
      <w:r>
        <w:rPr>
          <w:i/>
          <w:iCs/>
          <w:color w:val="555555"/>
          <w:sz w:val="19"/>
          <w:szCs w:val="19"/>
        </w:rPr>
        <w:t xml:space="preserve">  Boston, MA</w:t>
      </w:r>
    </w:p>
    <w:p w:rsidR="006323ED" w:rsidRDefault="00000000">
      <w:pPr>
        <w:spacing w:before="30" w:after="30"/>
        <w:ind w:left="360" w:hanging="240"/>
      </w:pPr>
      <w:r>
        <w:rPr>
          <w:b/>
          <w:bCs/>
          <w:color w:val="2E5A9C"/>
          <w:sz w:val="19"/>
          <w:szCs w:val="19"/>
        </w:rPr>
        <w:t xml:space="preserve">•  </w:t>
      </w:r>
      <w:r w:rsidR="004F6980">
        <w:rPr>
          <w:sz w:val="19"/>
          <w:szCs w:val="19"/>
        </w:rPr>
        <w:t>Investigated the ef</w:t>
      </w:r>
      <w:r>
        <w:rPr>
          <w:sz w:val="19"/>
          <w:szCs w:val="19"/>
        </w:rPr>
        <w:t>fect of myokines on NAFLD and hepatocellular carcinoma</w:t>
      </w:r>
    </w:p>
    <w:p w:rsidR="006323ED" w:rsidRDefault="00000000">
      <w:pPr>
        <w:spacing w:before="30" w:after="30"/>
        <w:ind w:left="360" w:hanging="240"/>
      </w:pPr>
      <w:r>
        <w:rPr>
          <w:b/>
          <w:bCs/>
          <w:color w:val="2E5A9C"/>
          <w:sz w:val="19"/>
          <w:szCs w:val="19"/>
        </w:rPr>
        <w:t xml:space="preserve">•  </w:t>
      </w:r>
      <w:r w:rsidR="004F6980">
        <w:rPr>
          <w:sz w:val="19"/>
          <w:szCs w:val="19"/>
        </w:rPr>
        <w:t>Investigated the r</w:t>
      </w:r>
      <w:r>
        <w:rPr>
          <w:sz w:val="19"/>
          <w:szCs w:val="19"/>
        </w:rPr>
        <w:t xml:space="preserve">ole of stromal-antigen 1 (SA1) in non-small-cell lung cancer </w:t>
      </w:r>
    </w:p>
    <w:p w:rsidR="006323ED" w:rsidRDefault="00000000">
      <w:pPr>
        <w:spacing w:before="30" w:after="30"/>
        <w:ind w:left="360" w:hanging="240"/>
      </w:pPr>
      <w:r>
        <w:rPr>
          <w:b/>
          <w:bCs/>
          <w:color w:val="2E5A9C"/>
          <w:sz w:val="19"/>
          <w:szCs w:val="19"/>
        </w:rPr>
        <w:t xml:space="preserve">•  </w:t>
      </w:r>
      <w:r w:rsidR="004F6980">
        <w:rPr>
          <w:sz w:val="19"/>
          <w:szCs w:val="19"/>
        </w:rPr>
        <w:t>Investigated the e</w:t>
      </w:r>
      <w:r>
        <w:rPr>
          <w:sz w:val="19"/>
          <w:szCs w:val="19"/>
        </w:rPr>
        <w:t xml:space="preserve">ffect of myokines on lung adenocarcinoma cells in vitro </w:t>
      </w:r>
    </w:p>
    <w:p w:rsidR="006323ED" w:rsidRDefault="006323ED">
      <w:pPr>
        <w:spacing w:before="60"/>
      </w:pPr>
    </w:p>
    <w:p w:rsidR="006323ED" w:rsidRDefault="00000000">
      <w:pPr>
        <w:tabs>
          <w:tab w:val="right" w:pos="9360"/>
        </w:tabs>
        <w:spacing w:before="30" w:after="30"/>
        <w:ind w:left="360" w:hanging="240"/>
      </w:pPr>
      <w:r>
        <w:rPr>
          <w:b/>
          <w:bCs/>
          <w:color w:val="2E5A9C"/>
          <w:sz w:val="19"/>
          <w:szCs w:val="19"/>
        </w:rPr>
        <w:t xml:space="preserve">4.  </w:t>
      </w:r>
      <w:r>
        <w:rPr>
          <w:sz w:val="19"/>
          <w:szCs w:val="19"/>
        </w:rPr>
        <w:t>Department of Neuro Critical Care — Boston Medical Center</w:t>
      </w:r>
      <w:r>
        <w:tab/>
      </w:r>
      <w:r>
        <w:rPr>
          <w:color w:val="555555"/>
          <w:sz w:val="19"/>
          <w:szCs w:val="19"/>
        </w:rPr>
        <w:t>2017–2018</w:t>
      </w:r>
    </w:p>
    <w:p w:rsidR="006323ED" w:rsidRDefault="00000000" w:rsidP="004F6980">
      <w:pPr>
        <w:spacing w:before="20"/>
        <w:ind w:left="360"/>
      </w:pPr>
      <w:r>
        <w:rPr>
          <w:i/>
          <w:iCs/>
          <w:color w:val="555555"/>
          <w:sz w:val="19"/>
          <w:szCs w:val="19"/>
        </w:rPr>
        <w:t xml:space="preserve">Mentor: Melissa Mercado, </w:t>
      </w:r>
      <w:proofErr w:type="gramStart"/>
      <w:r>
        <w:rPr>
          <w:i/>
          <w:iCs/>
          <w:color w:val="555555"/>
          <w:sz w:val="19"/>
          <w:szCs w:val="19"/>
        </w:rPr>
        <w:t>MD  ·</w:t>
      </w:r>
      <w:proofErr w:type="gramEnd"/>
      <w:r>
        <w:rPr>
          <w:i/>
          <w:iCs/>
          <w:color w:val="555555"/>
          <w:sz w:val="19"/>
          <w:szCs w:val="19"/>
        </w:rPr>
        <w:t xml:space="preserve">  Boston, MA</w:t>
      </w:r>
    </w:p>
    <w:p w:rsidR="006323ED" w:rsidRDefault="00000000">
      <w:pPr>
        <w:spacing w:before="30" w:after="30"/>
        <w:ind w:left="360" w:hanging="240"/>
      </w:pPr>
      <w:r>
        <w:rPr>
          <w:b/>
          <w:bCs/>
          <w:color w:val="2E5A9C"/>
          <w:sz w:val="19"/>
          <w:szCs w:val="19"/>
        </w:rPr>
        <w:t xml:space="preserve">•  </w:t>
      </w:r>
      <w:r>
        <w:rPr>
          <w:sz w:val="19"/>
          <w:szCs w:val="19"/>
        </w:rPr>
        <w:t xml:space="preserve">Clinical implementation of </w:t>
      </w:r>
      <w:r w:rsidR="004F6980">
        <w:rPr>
          <w:sz w:val="19"/>
          <w:szCs w:val="19"/>
        </w:rPr>
        <w:t xml:space="preserve">a </w:t>
      </w:r>
      <w:r>
        <w:rPr>
          <w:sz w:val="19"/>
          <w:szCs w:val="19"/>
        </w:rPr>
        <w:t xml:space="preserve">therapeutic hypothermia </w:t>
      </w:r>
      <w:r w:rsidR="004F6980">
        <w:rPr>
          <w:sz w:val="19"/>
          <w:szCs w:val="19"/>
        </w:rPr>
        <w:t xml:space="preserve">protocol </w:t>
      </w:r>
      <w:r>
        <w:rPr>
          <w:sz w:val="19"/>
          <w:szCs w:val="19"/>
        </w:rPr>
        <w:t xml:space="preserve">following in-hospital cardiac arrests; submitted IRB, designed retrospective review, collaborated across departments, </w:t>
      </w:r>
      <w:r w:rsidR="004F6980">
        <w:rPr>
          <w:sz w:val="19"/>
          <w:szCs w:val="19"/>
        </w:rPr>
        <w:t xml:space="preserve">and </w:t>
      </w:r>
      <w:r>
        <w:rPr>
          <w:sz w:val="19"/>
          <w:szCs w:val="19"/>
        </w:rPr>
        <w:t>presented at M&amp;M conference</w:t>
      </w:r>
    </w:p>
    <w:p w:rsidR="006323ED" w:rsidRDefault="006323ED">
      <w:pPr>
        <w:spacing w:before="60"/>
      </w:pPr>
    </w:p>
    <w:p w:rsidR="006323ED" w:rsidRDefault="00000000">
      <w:pPr>
        <w:tabs>
          <w:tab w:val="right" w:pos="9360"/>
        </w:tabs>
        <w:spacing w:before="30" w:after="30"/>
        <w:ind w:left="360" w:hanging="240"/>
      </w:pPr>
      <w:r>
        <w:rPr>
          <w:b/>
          <w:bCs/>
          <w:color w:val="2E5A9C"/>
          <w:sz w:val="19"/>
          <w:szCs w:val="19"/>
        </w:rPr>
        <w:t xml:space="preserve">5.  </w:t>
      </w:r>
      <w:r>
        <w:rPr>
          <w:sz w:val="19"/>
          <w:szCs w:val="19"/>
        </w:rPr>
        <w:t>Surgical Research Lab — Boston University School of Medicine</w:t>
      </w:r>
      <w:r>
        <w:tab/>
      </w:r>
      <w:r>
        <w:rPr>
          <w:color w:val="555555"/>
          <w:sz w:val="19"/>
          <w:szCs w:val="19"/>
        </w:rPr>
        <w:t>2013</w:t>
      </w:r>
    </w:p>
    <w:p w:rsidR="006323ED" w:rsidRDefault="00000000" w:rsidP="004F6980">
      <w:pPr>
        <w:spacing w:before="20"/>
        <w:ind w:left="360"/>
      </w:pPr>
      <w:r>
        <w:rPr>
          <w:i/>
          <w:iCs/>
          <w:color w:val="555555"/>
          <w:sz w:val="19"/>
          <w:szCs w:val="19"/>
        </w:rPr>
        <w:t xml:space="preserve">Mentor: Arthur Stucchi, </w:t>
      </w:r>
      <w:proofErr w:type="gramStart"/>
      <w:r>
        <w:rPr>
          <w:i/>
          <w:iCs/>
          <w:color w:val="555555"/>
          <w:sz w:val="19"/>
          <w:szCs w:val="19"/>
        </w:rPr>
        <w:t>PhD  ·</w:t>
      </w:r>
      <w:proofErr w:type="gramEnd"/>
      <w:r>
        <w:rPr>
          <w:i/>
          <w:iCs/>
          <w:color w:val="555555"/>
          <w:sz w:val="19"/>
          <w:szCs w:val="19"/>
        </w:rPr>
        <w:t xml:space="preserve">  Boston, MA</w:t>
      </w:r>
    </w:p>
    <w:p w:rsidR="006323ED" w:rsidRDefault="00000000" w:rsidP="00EC20E4">
      <w:pPr>
        <w:spacing w:before="30" w:after="30"/>
        <w:ind w:left="360" w:hanging="240"/>
      </w:pPr>
      <w:r>
        <w:rPr>
          <w:b/>
          <w:bCs/>
          <w:color w:val="2E5A9C"/>
          <w:sz w:val="19"/>
          <w:szCs w:val="19"/>
        </w:rPr>
        <w:lastRenderedPageBreak/>
        <w:t xml:space="preserve">•  </w:t>
      </w:r>
      <w:r w:rsidR="004F6980">
        <w:rPr>
          <w:sz w:val="19"/>
          <w:szCs w:val="19"/>
        </w:rPr>
        <w:t>Investigated the r</w:t>
      </w:r>
      <w:r>
        <w:rPr>
          <w:sz w:val="19"/>
          <w:szCs w:val="19"/>
        </w:rPr>
        <w:t>ole of PAR-1 and PAR-2 in the formation of intraabdominal adhesions</w:t>
      </w:r>
    </w:p>
    <w:p w:rsidR="006323ED" w:rsidRDefault="00000000">
      <w:pPr>
        <w:pBdr>
          <w:bottom w:val="single" w:sz="4" w:space="3" w:color="2E5A9C"/>
        </w:pBdr>
        <w:spacing w:before="260" w:after="100"/>
      </w:pPr>
      <w:r>
        <w:rPr>
          <w:b/>
          <w:bCs/>
          <w:color w:val="1B3A6B"/>
          <w:spacing w:val="60"/>
          <w:sz w:val="23"/>
          <w:szCs w:val="23"/>
        </w:rPr>
        <w:t>TEACHING</w:t>
      </w:r>
    </w:p>
    <w:p w:rsidR="004F6980" w:rsidRDefault="00000000">
      <w:pPr>
        <w:tabs>
          <w:tab w:val="right" w:pos="9360"/>
        </w:tabs>
        <w:spacing w:before="30" w:after="30"/>
        <w:ind w:left="360" w:hanging="240"/>
        <w:rPr>
          <w:b/>
          <w:bCs/>
          <w:color w:val="2E5A9C"/>
          <w:sz w:val="19"/>
          <w:szCs w:val="19"/>
        </w:rPr>
      </w:pPr>
      <w:r>
        <w:rPr>
          <w:b/>
          <w:bCs/>
          <w:color w:val="2E5A9C"/>
          <w:sz w:val="19"/>
          <w:szCs w:val="19"/>
        </w:rPr>
        <w:t xml:space="preserve">1.  </w:t>
      </w:r>
      <w:r w:rsidR="004F6980">
        <w:rPr>
          <w:sz w:val="19"/>
          <w:szCs w:val="19"/>
        </w:rPr>
        <w:t>Morbidity and Mortality Conference: Carotid Blowout Syndrome</w:t>
      </w:r>
      <w:r w:rsidR="004F6980">
        <w:rPr>
          <w:sz w:val="19"/>
          <w:szCs w:val="19"/>
        </w:rPr>
        <w:tab/>
      </w:r>
      <w:r w:rsidR="004F6980">
        <w:rPr>
          <w:color w:val="555555"/>
          <w:sz w:val="19"/>
          <w:szCs w:val="19"/>
        </w:rPr>
        <w:t>2022</w:t>
      </w:r>
    </w:p>
    <w:p w:rsidR="004F6980" w:rsidRDefault="004F6980">
      <w:pPr>
        <w:tabs>
          <w:tab w:val="right" w:pos="9360"/>
        </w:tabs>
        <w:spacing w:before="30" w:after="30"/>
        <w:ind w:left="360" w:hanging="240"/>
        <w:rPr>
          <w:b/>
          <w:bCs/>
          <w:color w:val="2E5A9C"/>
          <w:sz w:val="19"/>
          <w:szCs w:val="19"/>
        </w:rPr>
      </w:pPr>
      <w:r>
        <w:rPr>
          <w:b/>
          <w:bCs/>
          <w:color w:val="2E5A9C"/>
          <w:sz w:val="19"/>
          <w:szCs w:val="19"/>
        </w:rPr>
        <w:t xml:space="preserve">2. </w:t>
      </w:r>
      <w:r>
        <w:rPr>
          <w:sz w:val="19"/>
          <w:szCs w:val="19"/>
        </w:rPr>
        <w:t>Pulmonary Case Conference: A Case of Shunt Post-Liver Transplant</w:t>
      </w:r>
      <w:r>
        <w:tab/>
      </w:r>
      <w:r>
        <w:rPr>
          <w:color w:val="555555"/>
          <w:sz w:val="19"/>
          <w:szCs w:val="19"/>
        </w:rPr>
        <w:t>2022</w:t>
      </w:r>
    </w:p>
    <w:p w:rsidR="006323ED" w:rsidRDefault="004F6980">
      <w:pPr>
        <w:tabs>
          <w:tab w:val="right" w:pos="9360"/>
        </w:tabs>
        <w:spacing w:before="30" w:after="30"/>
        <w:ind w:left="360" w:hanging="240"/>
      </w:pPr>
      <w:r>
        <w:rPr>
          <w:b/>
          <w:bCs/>
          <w:color w:val="2E5A9C"/>
          <w:sz w:val="19"/>
          <w:szCs w:val="19"/>
        </w:rPr>
        <w:t xml:space="preserve">3. </w:t>
      </w:r>
      <w:r>
        <w:rPr>
          <w:sz w:val="19"/>
          <w:szCs w:val="19"/>
        </w:rPr>
        <w:t>Critical Care Case Conference: Ring-Enhancing Brain Lesions</w:t>
      </w:r>
      <w:r>
        <w:tab/>
      </w:r>
      <w:r>
        <w:rPr>
          <w:color w:val="555555"/>
          <w:sz w:val="19"/>
          <w:szCs w:val="19"/>
        </w:rPr>
        <w:t>2021</w:t>
      </w:r>
    </w:p>
    <w:p w:rsidR="006323ED" w:rsidRDefault="004F6980">
      <w:pPr>
        <w:tabs>
          <w:tab w:val="right" w:pos="9360"/>
        </w:tabs>
        <w:spacing w:before="30" w:after="30"/>
        <w:ind w:left="360" w:hanging="240"/>
      </w:pPr>
      <w:r>
        <w:rPr>
          <w:b/>
          <w:bCs/>
          <w:color w:val="2E5A9C"/>
          <w:sz w:val="19"/>
          <w:szCs w:val="19"/>
        </w:rPr>
        <w:t xml:space="preserve">4.  </w:t>
      </w:r>
      <w:r>
        <w:rPr>
          <w:sz w:val="19"/>
          <w:szCs w:val="19"/>
        </w:rPr>
        <w:t>Internal Medicine Friday School: Shock Session</w:t>
      </w:r>
      <w:r>
        <w:tab/>
      </w:r>
      <w:r>
        <w:rPr>
          <w:color w:val="555555"/>
          <w:sz w:val="19"/>
          <w:szCs w:val="19"/>
        </w:rPr>
        <w:t>2021</w:t>
      </w:r>
    </w:p>
    <w:p w:rsidR="006323ED" w:rsidRDefault="004F6980">
      <w:pPr>
        <w:tabs>
          <w:tab w:val="right" w:pos="9360"/>
        </w:tabs>
        <w:spacing w:before="30" w:after="30"/>
        <w:ind w:left="360" w:hanging="240"/>
      </w:pPr>
      <w:r>
        <w:rPr>
          <w:b/>
          <w:bCs/>
          <w:color w:val="2E5A9C"/>
          <w:sz w:val="19"/>
          <w:szCs w:val="19"/>
        </w:rPr>
        <w:t xml:space="preserve">5.  </w:t>
      </w:r>
      <w:r>
        <w:rPr>
          <w:sz w:val="19"/>
          <w:szCs w:val="19"/>
        </w:rPr>
        <w:t>Simulation Center: Central Line Teaching</w:t>
      </w:r>
      <w:r>
        <w:tab/>
      </w:r>
      <w:r>
        <w:rPr>
          <w:color w:val="555555"/>
          <w:sz w:val="19"/>
          <w:szCs w:val="19"/>
        </w:rPr>
        <w:t>2021</w:t>
      </w:r>
    </w:p>
    <w:p w:rsidR="006323ED" w:rsidRDefault="004F6980">
      <w:pPr>
        <w:tabs>
          <w:tab w:val="right" w:pos="9360"/>
        </w:tabs>
        <w:spacing w:before="30" w:after="30"/>
        <w:ind w:left="360" w:hanging="240"/>
      </w:pPr>
      <w:r>
        <w:rPr>
          <w:b/>
          <w:bCs/>
          <w:color w:val="2E5A9C"/>
          <w:sz w:val="19"/>
          <w:szCs w:val="19"/>
        </w:rPr>
        <w:t xml:space="preserve">6.  </w:t>
      </w:r>
      <w:r>
        <w:rPr>
          <w:sz w:val="19"/>
          <w:szCs w:val="19"/>
        </w:rPr>
        <w:t>Chalk Talk: Basic Ventilator Strategies</w:t>
      </w:r>
      <w:r>
        <w:tab/>
      </w:r>
      <w:r>
        <w:rPr>
          <w:color w:val="555555"/>
          <w:sz w:val="19"/>
          <w:szCs w:val="19"/>
        </w:rPr>
        <w:t>2020</w:t>
      </w:r>
    </w:p>
    <w:p w:rsidR="006323ED" w:rsidRDefault="004F6980">
      <w:pPr>
        <w:tabs>
          <w:tab w:val="right" w:pos="9360"/>
        </w:tabs>
        <w:spacing w:before="30" w:after="30"/>
        <w:ind w:left="360" w:hanging="240"/>
      </w:pPr>
      <w:r>
        <w:rPr>
          <w:b/>
          <w:bCs/>
          <w:color w:val="2E5A9C"/>
          <w:sz w:val="19"/>
          <w:szCs w:val="19"/>
        </w:rPr>
        <w:t xml:space="preserve">7.  </w:t>
      </w:r>
      <w:r>
        <w:rPr>
          <w:sz w:val="19"/>
          <w:szCs w:val="19"/>
        </w:rPr>
        <w:t>Chalk Talk: Pulmonary Hypertension</w:t>
      </w:r>
      <w:r>
        <w:tab/>
      </w:r>
      <w:r>
        <w:rPr>
          <w:color w:val="555555"/>
          <w:sz w:val="19"/>
          <w:szCs w:val="19"/>
        </w:rPr>
        <w:t>2020</w:t>
      </w:r>
    </w:p>
    <w:p w:rsidR="006323ED" w:rsidRDefault="004F6980">
      <w:pPr>
        <w:tabs>
          <w:tab w:val="right" w:pos="9360"/>
        </w:tabs>
        <w:spacing w:before="30" w:after="30"/>
        <w:ind w:left="360" w:hanging="240"/>
      </w:pPr>
      <w:r>
        <w:rPr>
          <w:b/>
          <w:bCs/>
          <w:color w:val="2E5A9C"/>
          <w:sz w:val="19"/>
          <w:szCs w:val="19"/>
        </w:rPr>
        <w:t xml:space="preserve">8.  </w:t>
      </w:r>
      <w:r>
        <w:rPr>
          <w:sz w:val="19"/>
          <w:szCs w:val="19"/>
        </w:rPr>
        <w:t>Critical Care Case Conference: Septic Cardiomyopathy</w:t>
      </w:r>
      <w:r>
        <w:tab/>
      </w:r>
      <w:r>
        <w:rPr>
          <w:color w:val="555555"/>
          <w:sz w:val="19"/>
          <w:szCs w:val="19"/>
        </w:rPr>
        <w:t>2020</w:t>
      </w:r>
    </w:p>
    <w:p w:rsidR="006323ED" w:rsidRDefault="004F6980">
      <w:pPr>
        <w:tabs>
          <w:tab w:val="right" w:pos="9360"/>
        </w:tabs>
        <w:spacing w:before="30" w:after="30"/>
        <w:ind w:left="360" w:hanging="240"/>
      </w:pPr>
      <w:r>
        <w:rPr>
          <w:b/>
          <w:bCs/>
          <w:color w:val="2E5A9C"/>
          <w:sz w:val="19"/>
          <w:szCs w:val="19"/>
        </w:rPr>
        <w:t xml:space="preserve">9.  </w:t>
      </w:r>
      <w:r>
        <w:rPr>
          <w:sz w:val="19"/>
          <w:szCs w:val="19"/>
        </w:rPr>
        <w:t>Internal Medicine Boot Camp: Hemodynamics and Vasopressors</w:t>
      </w:r>
      <w:r>
        <w:tab/>
      </w:r>
      <w:r>
        <w:rPr>
          <w:color w:val="555555"/>
          <w:sz w:val="19"/>
          <w:szCs w:val="19"/>
        </w:rPr>
        <w:t>2020</w:t>
      </w:r>
    </w:p>
    <w:p w:rsidR="006323ED" w:rsidRDefault="004F6980">
      <w:pPr>
        <w:tabs>
          <w:tab w:val="right" w:pos="9360"/>
        </w:tabs>
        <w:spacing w:before="30" w:after="30"/>
        <w:ind w:left="360" w:hanging="240"/>
      </w:pPr>
      <w:r>
        <w:rPr>
          <w:b/>
          <w:bCs/>
          <w:color w:val="2E5A9C"/>
          <w:sz w:val="19"/>
          <w:szCs w:val="19"/>
        </w:rPr>
        <w:t xml:space="preserve">10.  </w:t>
      </w:r>
      <w:r>
        <w:rPr>
          <w:sz w:val="19"/>
          <w:szCs w:val="19"/>
        </w:rPr>
        <w:t>Pulmonary Case Conference: Pulmonary Eosinophilias</w:t>
      </w:r>
      <w:r>
        <w:tab/>
      </w:r>
      <w:r>
        <w:rPr>
          <w:color w:val="555555"/>
          <w:sz w:val="19"/>
          <w:szCs w:val="19"/>
        </w:rPr>
        <w:t>2020</w:t>
      </w:r>
    </w:p>
    <w:p w:rsidR="006323ED" w:rsidRDefault="004F6980">
      <w:pPr>
        <w:tabs>
          <w:tab w:val="right" w:pos="9360"/>
        </w:tabs>
        <w:spacing w:before="30" w:after="30"/>
        <w:ind w:left="360" w:hanging="240"/>
      </w:pPr>
      <w:r>
        <w:rPr>
          <w:b/>
          <w:bCs/>
          <w:color w:val="2E5A9C"/>
          <w:sz w:val="19"/>
          <w:szCs w:val="19"/>
        </w:rPr>
        <w:t xml:space="preserve">11.  </w:t>
      </w:r>
      <w:r>
        <w:rPr>
          <w:sz w:val="19"/>
          <w:szCs w:val="19"/>
        </w:rPr>
        <w:t>Chalk Talk: Hypoxemia and Supplemental Oxygen Modalities</w:t>
      </w:r>
      <w:r>
        <w:tab/>
      </w:r>
      <w:r>
        <w:rPr>
          <w:color w:val="555555"/>
          <w:sz w:val="19"/>
          <w:szCs w:val="19"/>
        </w:rPr>
        <w:t>2019</w:t>
      </w:r>
    </w:p>
    <w:p w:rsidR="006323ED" w:rsidRDefault="00000000">
      <w:pPr>
        <w:tabs>
          <w:tab w:val="right" w:pos="9360"/>
        </w:tabs>
        <w:spacing w:before="30" w:after="30"/>
        <w:ind w:left="360" w:hanging="240"/>
      </w:pPr>
      <w:r>
        <w:rPr>
          <w:b/>
          <w:bCs/>
          <w:color w:val="2E5A9C"/>
          <w:sz w:val="19"/>
          <w:szCs w:val="19"/>
        </w:rPr>
        <w:t>1</w:t>
      </w:r>
      <w:r w:rsidR="004F6980">
        <w:rPr>
          <w:b/>
          <w:bCs/>
          <w:color w:val="2E5A9C"/>
          <w:sz w:val="19"/>
          <w:szCs w:val="19"/>
        </w:rPr>
        <w:t>2</w:t>
      </w:r>
      <w:r>
        <w:rPr>
          <w:b/>
          <w:bCs/>
          <w:color w:val="2E5A9C"/>
          <w:sz w:val="19"/>
          <w:szCs w:val="19"/>
        </w:rPr>
        <w:t xml:space="preserve">.  </w:t>
      </w:r>
      <w:r>
        <w:rPr>
          <w:sz w:val="19"/>
          <w:szCs w:val="19"/>
        </w:rPr>
        <w:t>Chalk Talk: Sepsis</w:t>
      </w:r>
      <w:r>
        <w:tab/>
      </w:r>
      <w:r>
        <w:rPr>
          <w:color w:val="555555"/>
          <w:sz w:val="19"/>
          <w:szCs w:val="19"/>
        </w:rPr>
        <w:t>2019</w:t>
      </w:r>
    </w:p>
    <w:p w:rsidR="006323ED" w:rsidRDefault="00000000">
      <w:pPr>
        <w:tabs>
          <w:tab w:val="right" w:pos="9360"/>
        </w:tabs>
        <w:spacing w:before="30" w:after="30"/>
        <w:ind w:left="360" w:hanging="240"/>
      </w:pPr>
      <w:r>
        <w:rPr>
          <w:b/>
          <w:bCs/>
          <w:color w:val="2E5A9C"/>
          <w:sz w:val="19"/>
          <w:szCs w:val="19"/>
        </w:rPr>
        <w:t>1</w:t>
      </w:r>
      <w:r w:rsidR="004F6980">
        <w:rPr>
          <w:b/>
          <w:bCs/>
          <w:color w:val="2E5A9C"/>
          <w:sz w:val="19"/>
          <w:szCs w:val="19"/>
        </w:rPr>
        <w:t>3</w:t>
      </w:r>
      <w:r>
        <w:rPr>
          <w:b/>
          <w:bCs/>
          <w:color w:val="2E5A9C"/>
          <w:sz w:val="19"/>
          <w:szCs w:val="19"/>
        </w:rPr>
        <w:t xml:space="preserve">.  </w:t>
      </w:r>
      <w:r>
        <w:rPr>
          <w:sz w:val="19"/>
          <w:szCs w:val="19"/>
        </w:rPr>
        <w:t>Bite-Sized Teaching: B-natriuretic Peptide in Obesity</w:t>
      </w:r>
      <w:r>
        <w:tab/>
      </w:r>
      <w:r>
        <w:rPr>
          <w:color w:val="555555"/>
          <w:sz w:val="19"/>
          <w:szCs w:val="19"/>
        </w:rPr>
        <w:t>2017</w:t>
      </w:r>
    </w:p>
    <w:p w:rsidR="006323ED" w:rsidRDefault="00000000">
      <w:pPr>
        <w:tabs>
          <w:tab w:val="right" w:pos="9360"/>
        </w:tabs>
        <w:spacing w:before="30" w:after="30"/>
        <w:ind w:left="360" w:hanging="240"/>
      </w:pPr>
      <w:r>
        <w:rPr>
          <w:b/>
          <w:bCs/>
          <w:color w:val="2E5A9C"/>
          <w:sz w:val="19"/>
          <w:szCs w:val="19"/>
        </w:rPr>
        <w:t>1</w:t>
      </w:r>
      <w:r w:rsidR="004F6980">
        <w:rPr>
          <w:b/>
          <w:bCs/>
          <w:color w:val="2E5A9C"/>
          <w:sz w:val="19"/>
          <w:szCs w:val="19"/>
        </w:rPr>
        <w:t>4</w:t>
      </w:r>
      <w:r>
        <w:rPr>
          <w:b/>
          <w:bCs/>
          <w:color w:val="2E5A9C"/>
          <w:sz w:val="19"/>
          <w:szCs w:val="19"/>
        </w:rPr>
        <w:t xml:space="preserve">.  </w:t>
      </w:r>
      <w:r>
        <w:rPr>
          <w:sz w:val="19"/>
          <w:szCs w:val="19"/>
        </w:rPr>
        <w:t>Disease and Therapy Course Tutor</w:t>
      </w:r>
      <w:r>
        <w:tab/>
      </w:r>
      <w:r>
        <w:rPr>
          <w:color w:val="555555"/>
          <w:sz w:val="19"/>
          <w:szCs w:val="19"/>
        </w:rPr>
        <w:t>2015–2016</w:t>
      </w:r>
    </w:p>
    <w:p w:rsidR="006323ED" w:rsidRDefault="00000000" w:rsidP="00EC20E4">
      <w:pPr>
        <w:tabs>
          <w:tab w:val="right" w:pos="9360"/>
        </w:tabs>
        <w:spacing w:before="30" w:after="30"/>
        <w:ind w:left="360" w:hanging="240"/>
      </w:pPr>
      <w:r>
        <w:rPr>
          <w:b/>
          <w:bCs/>
          <w:color w:val="2E5A9C"/>
          <w:sz w:val="19"/>
          <w:szCs w:val="19"/>
        </w:rPr>
        <w:t>1</w:t>
      </w:r>
      <w:r w:rsidR="004F6980">
        <w:rPr>
          <w:b/>
          <w:bCs/>
          <w:color w:val="2E5A9C"/>
          <w:sz w:val="19"/>
          <w:szCs w:val="19"/>
        </w:rPr>
        <w:t>5</w:t>
      </w:r>
      <w:r>
        <w:rPr>
          <w:b/>
          <w:bCs/>
          <w:color w:val="2E5A9C"/>
          <w:sz w:val="19"/>
          <w:szCs w:val="19"/>
        </w:rPr>
        <w:t xml:space="preserve">.  </w:t>
      </w:r>
      <w:r>
        <w:rPr>
          <w:sz w:val="19"/>
          <w:szCs w:val="19"/>
        </w:rPr>
        <w:t>Preparing Future Physician Educators Instructor</w:t>
      </w:r>
      <w:r>
        <w:tab/>
      </w:r>
      <w:r>
        <w:rPr>
          <w:color w:val="555555"/>
          <w:sz w:val="19"/>
          <w:szCs w:val="19"/>
        </w:rPr>
        <w:t>2015–2016</w:t>
      </w:r>
    </w:p>
    <w:p w:rsidR="006323ED" w:rsidRDefault="00000000">
      <w:pPr>
        <w:pBdr>
          <w:bottom w:val="single" w:sz="4" w:space="3" w:color="2E5A9C"/>
        </w:pBdr>
        <w:spacing w:before="260" w:after="100"/>
      </w:pPr>
      <w:r>
        <w:rPr>
          <w:b/>
          <w:bCs/>
          <w:color w:val="1B3A6B"/>
          <w:spacing w:val="60"/>
          <w:sz w:val="23"/>
          <w:szCs w:val="23"/>
        </w:rPr>
        <w:t>PUBLICATIONS</w:t>
      </w:r>
    </w:p>
    <w:p w:rsidR="006323ED" w:rsidRDefault="00000000">
      <w:pPr>
        <w:spacing w:before="30" w:after="30"/>
        <w:ind w:left="360" w:hanging="240"/>
      </w:pPr>
      <w:r>
        <w:rPr>
          <w:b/>
          <w:bCs/>
          <w:color w:val="2E5A9C"/>
          <w:sz w:val="19"/>
          <w:szCs w:val="19"/>
        </w:rPr>
        <w:t xml:space="preserve">1.  </w:t>
      </w:r>
      <w:r>
        <w:rPr>
          <w:sz w:val="19"/>
          <w:szCs w:val="19"/>
        </w:rPr>
        <w:t xml:space="preserve">Afif C, Brewster K, </w:t>
      </w:r>
      <w:r w:rsidRPr="00120771">
        <w:rPr>
          <w:b/>
          <w:bCs/>
          <w:sz w:val="19"/>
          <w:szCs w:val="19"/>
        </w:rPr>
        <w:t>Zhang M</w:t>
      </w:r>
      <w:r>
        <w:rPr>
          <w:sz w:val="19"/>
          <w:szCs w:val="19"/>
        </w:rPr>
        <w:t xml:space="preserve">, Reeves J, Hackbarth M, Cong C, Olvera K, Moya EA, Malhotra A, Mesarwi O. Time Restricted Eating Improves Intermittent Hypoxia Induced Dysglycemia. </w:t>
      </w:r>
      <w:r w:rsidRPr="00120771">
        <w:rPr>
          <w:i/>
          <w:iCs/>
          <w:sz w:val="19"/>
          <w:szCs w:val="19"/>
        </w:rPr>
        <w:t>Sleep.</w:t>
      </w:r>
      <w:r>
        <w:rPr>
          <w:sz w:val="19"/>
          <w:szCs w:val="19"/>
        </w:rPr>
        <w:t xml:space="preserve"> </w:t>
      </w:r>
      <w:r w:rsidR="00120771">
        <w:rPr>
          <w:sz w:val="19"/>
          <w:szCs w:val="19"/>
        </w:rPr>
        <w:t>March 2026</w:t>
      </w:r>
      <w:r>
        <w:rPr>
          <w:sz w:val="19"/>
          <w:szCs w:val="19"/>
        </w:rPr>
        <w:t>.</w:t>
      </w:r>
    </w:p>
    <w:p w:rsidR="006323ED" w:rsidRDefault="00000000">
      <w:pPr>
        <w:spacing w:before="30" w:after="30"/>
        <w:ind w:left="360" w:hanging="240"/>
      </w:pPr>
      <w:r>
        <w:rPr>
          <w:b/>
          <w:bCs/>
          <w:color w:val="2E5A9C"/>
          <w:sz w:val="19"/>
          <w:szCs w:val="19"/>
        </w:rPr>
        <w:t xml:space="preserve">2.  </w:t>
      </w:r>
      <w:r>
        <w:rPr>
          <w:sz w:val="19"/>
          <w:szCs w:val="19"/>
        </w:rPr>
        <w:t xml:space="preserve">Mears M, Bandaru P, Neczypor E, Byun M, </w:t>
      </w:r>
      <w:r w:rsidRPr="00120771">
        <w:rPr>
          <w:b/>
          <w:bCs/>
          <w:sz w:val="19"/>
          <w:szCs w:val="19"/>
        </w:rPr>
        <w:t>Zhang M</w:t>
      </w:r>
      <w:r>
        <w:rPr>
          <w:sz w:val="19"/>
          <w:szCs w:val="19"/>
        </w:rPr>
        <w:t xml:space="preserve">, Gorr M, Masso Silva J, Barnes L, Perryman A, Kumar A, Hendel J, Fuentes AL, Wold L, Crotty Alexander L. Multisystem Toxicity of E-cigarettes in Preclinical and Clinical Studies. </w:t>
      </w:r>
      <w:r w:rsidRPr="00120771">
        <w:rPr>
          <w:i/>
          <w:iCs/>
          <w:sz w:val="19"/>
          <w:szCs w:val="19"/>
        </w:rPr>
        <w:t xml:space="preserve">Annu. Rev. Pharmacol. Toxicol. </w:t>
      </w:r>
      <w:r w:rsidRPr="00120771">
        <w:rPr>
          <w:sz w:val="19"/>
          <w:szCs w:val="19"/>
        </w:rPr>
        <w:t xml:space="preserve">Aug </w:t>
      </w:r>
      <w:r>
        <w:rPr>
          <w:sz w:val="19"/>
          <w:szCs w:val="19"/>
        </w:rPr>
        <w:t>2025.</w:t>
      </w:r>
    </w:p>
    <w:p w:rsidR="006323ED" w:rsidRDefault="00000000">
      <w:pPr>
        <w:spacing w:before="30" w:after="30"/>
        <w:ind w:left="360" w:hanging="240"/>
        <w:rPr>
          <w:sz w:val="19"/>
          <w:szCs w:val="19"/>
        </w:rPr>
      </w:pPr>
      <w:r>
        <w:rPr>
          <w:b/>
          <w:bCs/>
          <w:color w:val="2E5A9C"/>
          <w:sz w:val="19"/>
          <w:szCs w:val="19"/>
        </w:rPr>
        <w:t xml:space="preserve">3.  </w:t>
      </w:r>
      <w:r>
        <w:rPr>
          <w:sz w:val="19"/>
          <w:szCs w:val="19"/>
        </w:rPr>
        <w:t xml:space="preserve">Barnes L, Xu Y, Sanchez Azofra A, Moya EA, </w:t>
      </w:r>
      <w:r w:rsidRPr="00120771">
        <w:rPr>
          <w:b/>
          <w:bCs/>
          <w:sz w:val="19"/>
          <w:szCs w:val="19"/>
        </w:rPr>
        <w:t>Zhang M</w:t>
      </w:r>
      <w:r>
        <w:rPr>
          <w:sz w:val="19"/>
          <w:szCs w:val="19"/>
        </w:rPr>
        <w:t xml:space="preserve">, Crotty Alexander L, Malhotra A, Mesarwi O. Duration of intermittent hypoxia impacts metabolic outcomes and severity of murine NAFLD. </w:t>
      </w:r>
      <w:r w:rsidRPr="00120771">
        <w:rPr>
          <w:i/>
          <w:iCs/>
          <w:sz w:val="19"/>
          <w:szCs w:val="19"/>
        </w:rPr>
        <w:t>Front. Sleep</w:t>
      </w:r>
      <w:r>
        <w:rPr>
          <w:sz w:val="19"/>
          <w:szCs w:val="19"/>
        </w:rPr>
        <w:t xml:space="preserve"> Aug 2023.</w:t>
      </w:r>
    </w:p>
    <w:p w:rsidR="006323ED" w:rsidRDefault="00120771" w:rsidP="00EC20E4">
      <w:pPr>
        <w:spacing w:before="30" w:after="30"/>
        <w:ind w:left="360" w:hanging="240"/>
      </w:pPr>
      <w:r>
        <w:rPr>
          <w:b/>
          <w:bCs/>
          <w:color w:val="2E5A9C"/>
          <w:sz w:val="19"/>
          <w:szCs w:val="19"/>
        </w:rPr>
        <w:t>4.</w:t>
      </w:r>
      <w:r>
        <w:t xml:space="preserve"> </w:t>
      </w:r>
      <w:r>
        <w:rPr>
          <w:sz w:val="19"/>
          <w:szCs w:val="19"/>
        </w:rPr>
        <w:t xml:space="preserve">Kathuria H, Herbst N, Seth B, Clark K, Helm ED, </w:t>
      </w:r>
      <w:r w:rsidRPr="00120771">
        <w:rPr>
          <w:b/>
          <w:bCs/>
          <w:sz w:val="19"/>
          <w:szCs w:val="19"/>
        </w:rPr>
        <w:t>Zhang M</w:t>
      </w:r>
      <w:r>
        <w:rPr>
          <w:sz w:val="19"/>
          <w:szCs w:val="19"/>
        </w:rPr>
        <w:t xml:space="preserve">, O’Donnell C, Fitzgerald C, </w:t>
      </w:r>
      <w:proofErr w:type="spellStart"/>
      <w:r>
        <w:rPr>
          <w:sz w:val="19"/>
          <w:szCs w:val="19"/>
        </w:rPr>
        <w:t>Itchapurapu</w:t>
      </w:r>
      <w:proofErr w:type="spellEnd"/>
      <w:r>
        <w:rPr>
          <w:sz w:val="19"/>
          <w:szCs w:val="19"/>
        </w:rPr>
        <w:t xml:space="preserve"> IS, Waite M, Wong C. Rapid cycle evaluation and adaptation of an inpatient tobacco treatment service at a US safety-net hospital. </w:t>
      </w:r>
      <w:r>
        <w:rPr>
          <w:i/>
          <w:iCs/>
          <w:sz w:val="19"/>
          <w:szCs w:val="19"/>
        </w:rPr>
        <w:t xml:space="preserve">Implement. Res. </w:t>
      </w:r>
      <w:proofErr w:type="spellStart"/>
      <w:r>
        <w:rPr>
          <w:i/>
          <w:iCs/>
          <w:sz w:val="19"/>
          <w:szCs w:val="19"/>
        </w:rPr>
        <w:t>Pract</w:t>
      </w:r>
      <w:proofErr w:type="spellEnd"/>
      <w:r>
        <w:rPr>
          <w:i/>
          <w:iCs/>
          <w:sz w:val="19"/>
          <w:szCs w:val="19"/>
        </w:rPr>
        <w:t>.</w:t>
      </w:r>
      <w:r>
        <w:rPr>
          <w:sz w:val="19"/>
          <w:szCs w:val="19"/>
        </w:rPr>
        <w:t xml:space="preserve"> Sept 2021. </w:t>
      </w:r>
    </w:p>
    <w:p w:rsidR="006323ED" w:rsidRDefault="00000000">
      <w:pPr>
        <w:pBdr>
          <w:bottom w:val="single" w:sz="4" w:space="3" w:color="2E5A9C"/>
        </w:pBdr>
        <w:spacing w:before="260" w:after="100"/>
      </w:pPr>
      <w:r>
        <w:rPr>
          <w:b/>
          <w:bCs/>
          <w:color w:val="1B3A6B"/>
          <w:spacing w:val="60"/>
          <w:sz w:val="23"/>
          <w:szCs w:val="23"/>
        </w:rPr>
        <w:t>ORAL PRESENTATIONS</w:t>
      </w:r>
    </w:p>
    <w:p w:rsidR="006323ED" w:rsidRDefault="00000000">
      <w:pPr>
        <w:spacing w:before="30" w:after="30"/>
        <w:ind w:left="360" w:hanging="240"/>
      </w:pPr>
      <w:r>
        <w:rPr>
          <w:b/>
          <w:bCs/>
          <w:color w:val="2E5A9C"/>
          <w:sz w:val="19"/>
          <w:szCs w:val="19"/>
        </w:rPr>
        <w:t xml:space="preserve">1.  </w:t>
      </w:r>
      <w:r w:rsidRPr="00E678CC">
        <w:rPr>
          <w:b/>
          <w:bCs/>
          <w:sz w:val="19"/>
          <w:szCs w:val="19"/>
        </w:rPr>
        <w:t>Zhang M</w:t>
      </w:r>
      <w:r>
        <w:rPr>
          <w:sz w:val="19"/>
          <w:szCs w:val="19"/>
        </w:rPr>
        <w:t>, Reeves J, Lawrence E, Sanchez Azofra A, Barnes L, Moya EA, Mesarwi O. Time-Restricted Feeding Improves Glucose Metabolism in a Mouse Model of Obstructive Sleep Apnea. American Thoracic Society International Conference, San Francisco, May 2022.</w:t>
      </w:r>
    </w:p>
    <w:p w:rsidR="006323ED" w:rsidRDefault="00000000" w:rsidP="00EC20E4">
      <w:pPr>
        <w:spacing w:before="30" w:after="30"/>
        <w:ind w:left="360" w:hanging="240"/>
      </w:pPr>
      <w:r>
        <w:rPr>
          <w:b/>
          <w:bCs/>
          <w:color w:val="2E5A9C"/>
          <w:sz w:val="19"/>
          <w:szCs w:val="19"/>
        </w:rPr>
        <w:t xml:space="preserve">2.  </w:t>
      </w:r>
      <w:r w:rsidRPr="00E678CC">
        <w:rPr>
          <w:b/>
          <w:bCs/>
          <w:sz w:val="19"/>
          <w:szCs w:val="19"/>
        </w:rPr>
        <w:t>Zhang M</w:t>
      </w:r>
      <w:r>
        <w:rPr>
          <w:sz w:val="19"/>
          <w:szCs w:val="19"/>
        </w:rPr>
        <w:t>, Wijesekera O, Nashi R, Mercado M. Improving Therapeutic Hypothermia Implementation at Boston Medical Center. Boston Medical Center, May 2018.</w:t>
      </w:r>
    </w:p>
    <w:p w:rsidR="006323ED" w:rsidRDefault="00000000">
      <w:pPr>
        <w:pBdr>
          <w:bottom w:val="single" w:sz="4" w:space="3" w:color="2E5A9C"/>
        </w:pBdr>
        <w:spacing w:before="260" w:after="100"/>
      </w:pPr>
      <w:r>
        <w:rPr>
          <w:b/>
          <w:bCs/>
          <w:color w:val="1B3A6B"/>
          <w:spacing w:val="60"/>
          <w:sz w:val="23"/>
          <w:szCs w:val="23"/>
        </w:rPr>
        <w:t>POSTER PRESENTATIONS</w:t>
      </w:r>
    </w:p>
    <w:p w:rsidR="006323ED" w:rsidRDefault="00000000">
      <w:pPr>
        <w:spacing w:before="30" w:after="30"/>
        <w:ind w:left="360" w:hanging="240"/>
      </w:pPr>
      <w:r>
        <w:rPr>
          <w:b/>
          <w:bCs/>
          <w:color w:val="2E5A9C"/>
          <w:sz w:val="19"/>
          <w:szCs w:val="19"/>
        </w:rPr>
        <w:t xml:space="preserve">1.  </w:t>
      </w:r>
      <w:r w:rsidRPr="00E678CC">
        <w:rPr>
          <w:b/>
          <w:bCs/>
          <w:sz w:val="19"/>
          <w:szCs w:val="19"/>
        </w:rPr>
        <w:t>Zhang M</w:t>
      </w:r>
      <w:r>
        <w:rPr>
          <w:sz w:val="19"/>
          <w:szCs w:val="19"/>
        </w:rPr>
        <w:t>, Bautista A, Papamatheakis D, Poch D, Kerr K, Kim N, Pretorius V, Madani M, Fernandes T. Pericardial Effusion after Pulmonary Thromboendarterectomy. ATS International Conference, San Diego, May 2021.</w:t>
      </w:r>
    </w:p>
    <w:p w:rsidR="006323ED" w:rsidRDefault="00000000">
      <w:pPr>
        <w:spacing w:before="30" w:after="30"/>
        <w:ind w:left="360" w:hanging="240"/>
      </w:pPr>
      <w:r>
        <w:rPr>
          <w:b/>
          <w:bCs/>
          <w:color w:val="2E5A9C"/>
          <w:sz w:val="19"/>
          <w:szCs w:val="19"/>
        </w:rPr>
        <w:t xml:space="preserve">2.  </w:t>
      </w:r>
      <w:r w:rsidRPr="00E678CC">
        <w:rPr>
          <w:b/>
          <w:bCs/>
          <w:sz w:val="19"/>
          <w:szCs w:val="19"/>
        </w:rPr>
        <w:t>Zhang M</w:t>
      </w:r>
      <w:r>
        <w:rPr>
          <w:sz w:val="19"/>
          <w:szCs w:val="19"/>
        </w:rPr>
        <w:t>, Dela Cruz M, Datta S, Chowdhury S, Roy HK. Myokines as Anti-Proliferative Agents in Lung Adenocarcinoma. ATS International Conference, San Diego, May 2018.</w:t>
      </w:r>
    </w:p>
    <w:p w:rsidR="006323ED" w:rsidRDefault="00000000">
      <w:pPr>
        <w:spacing w:before="30" w:after="30"/>
        <w:ind w:left="360" w:hanging="240"/>
      </w:pPr>
      <w:r>
        <w:rPr>
          <w:b/>
          <w:bCs/>
          <w:color w:val="2E5A9C"/>
          <w:sz w:val="19"/>
          <w:szCs w:val="19"/>
        </w:rPr>
        <w:t xml:space="preserve">3.  </w:t>
      </w:r>
      <w:r w:rsidRPr="00E678CC">
        <w:rPr>
          <w:b/>
          <w:bCs/>
          <w:sz w:val="19"/>
          <w:szCs w:val="19"/>
        </w:rPr>
        <w:t>Zhang M</w:t>
      </w:r>
      <w:r>
        <w:rPr>
          <w:sz w:val="19"/>
          <w:szCs w:val="19"/>
        </w:rPr>
        <w:t>, Petersile M, Ruopp N, Farber HW. Pulmonary Arterial Hypertension and a Large Pericardial Effusion. ATS International Conference, San Diego, May 2018.</w:t>
      </w:r>
    </w:p>
    <w:p w:rsidR="006323ED" w:rsidRDefault="00000000">
      <w:pPr>
        <w:spacing w:before="30" w:after="30"/>
        <w:ind w:left="360" w:hanging="240"/>
      </w:pPr>
      <w:r>
        <w:rPr>
          <w:b/>
          <w:bCs/>
          <w:color w:val="2E5A9C"/>
          <w:sz w:val="19"/>
          <w:szCs w:val="19"/>
        </w:rPr>
        <w:t xml:space="preserve">4.  </w:t>
      </w:r>
      <w:r w:rsidRPr="00E678CC">
        <w:rPr>
          <w:b/>
          <w:bCs/>
          <w:sz w:val="19"/>
          <w:szCs w:val="19"/>
        </w:rPr>
        <w:t>Zhang M</w:t>
      </w:r>
      <w:r>
        <w:rPr>
          <w:sz w:val="19"/>
          <w:szCs w:val="19"/>
        </w:rPr>
        <w:t>, Bosch N, Klings ES. Management of a Thrombus-in-Transit in a Young Man with Sickle Cell Disease. ATS International Conference, San Diego, May 2018.</w:t>
      </w:r>
    </w:p>
    <w:p w:rsidR="006323ED" w:rsidRDefault="00000000">
      <w:pPr>
        <w:spacing w:before="30" w:after="30"/>
        <w:ind w:left="360" w:hanging="240"/>
      </w:pPr>
      <w:r>
        <w:rPr>
          <w:b/>
          <w:bCs/>
          <w:color w:val="2E5A9C"/>
          <w:sz w:val="19"/>
          <w:szCs w:val="19"/>
        </w:rPr>
        <w:t xml:space="preserve">5.  </w:t>
      </w:r>
      <w:r w:rsidRPr="00E678CC">
        <w:rPr>
          <w:b/>
          <w:bCs/>
          <w:sz w:val="19"/>
          <w:szCs w:val="19"/>
        </w:rPr>
        <w:t>Zhang M</w:t>
      </w:r>
      <w:r>
        <w:rPr>
          <w:sz w:val="19"/>
          <w:szCs w:val="19"/>
        </w:rPr>
        <w:t>, Dela Cruz M, Momi N, Chowdhury S, Roy HK, Lerner A. Stromal antigen 1 (SA1) as a potential pro-neoplastic factor in NSCLC. AACR Annual Meeting, Washington D.C. April 2017.</w:t>
      </w:r>
    </w:p>
    <w:p w:rsidR="006323ED" w:rsidRDefault="00000000">
      <w:pPr>
        <w:spacing w:before="30" w:after="30"/>
        <w:ind w:left="360" w:hanging="240"/>
      </w:pPr>
      <w:r>
        <w:rPr>
          <w:b/>
          <w:bCs/>
          <w:color w:val="2E5A9C"/>
          <w:sz w:val="19"/>
          <w:szCs w:val="19"/>
        </w:rPr>
        <w:t xml:space="preserve">6.  </w:t>
      </w:r>
      <w:r w:rsidRPr="00E678CC">
        <w:rPr>
          <w:b/>
          <w:bCs/>
          <w:sz w:val="19"/>
          <w:szCs w:val="19"/>
        </w:rPr>
        <w:t>Zhang M</w:t>
      </w:r>
      <w:r>
        <w:rPr>
          <w:sz w:val="19"/>
          <w:szCs w:val="19"/>
        </w:rPr>
        <w:t>, Ohm JT, Chhaparia A, Dela Cruz M, Haroon M, Tiwari A, Roy HK. In vitro model of exercise synergizes with sorafenib through enhanced AMPK signaling. AASLD — The Liver Meeting, Boston MA. November 2016.</w:t>
      </w:r>
    </w:p>
    <w:p w:rsidR="006323ED" w:rsidRDefault="00000000">
      <w:pPr>
        <w:spacing w:before="30" w:after="30"/>
        <w:ind w:left="360" w:hanging="240"/>
      </w:pPr>
      <w:r>
        <w:rPr>
          <w:b/>
          <w:bCs/>
          <w:color w:val="2E5A9C"/>
          <w:sz w:val="19"/>
          <w:szCs w:val="19"/>
        </w:rPr>
        <w:t xml:space="preserve">7.  </w:t>
      </w:r>
      <w:r w:rsidRPr="00E678CC">
        <w:rPr>
          <w:b/>
          <w:bCs/>
          <w:sz w:val="19"/>
          <w:szCs w:val="19"/>
        </w:rPr>
        <w:t>Zhang M</w:t>
      </w:r>
      <w:r>
        <w:rPr>
          <w:sz w:val="19"/>
          <w:szCs w:val="19"/>
        </w:rPr>
        <w:t>, Tran A, Ieong M. Bradycardia as a complication of peritonsillar abscess. American College of Physicians Annual Scientific Meeting, Waltham, MA. October 2016.</w:t>
      </w:r>
    </w:p>
    <w:p w:rsidR="006323ED" w:rsidRDefault="00000000">
      <w:pPr>
        <w:spacing w:before="30" w:after="30"/>
        <w:ind w:left="360" w:hanging="240"/>
      </w:pPr>
      <w:r>
        <w:rPr>
          <w:b/>
          <w:bCs/>
          <w:color w:val="2E5A9C"/>
          <w:sz w:val="19"/>
          <w:szCs w:val="19"/>
        </w:rPr>
        <w:lastRenderedPageBreak/>
        <w:t xml:space="preserve">8.  </w:t>
      </w:r>
      <w:r w:rsidRPr="00E678CC">
        <w:rPr>
          <w:b/>
          <w:bCs/>
          <w:sz w:val="19"/>
          <w:szCs w:val="19"/>
        </w:rPr>
        <w:t>Zhang M</w:t>
      </w:r>
      <w:r>
        <w:rPr>
          <w:sz w:val="19"/>
          <w:szCs w:val="19"/>
        </w:rPr>
        <w:t>, Tiwari A, Ohm JT, Roy HK. Myokine augmentation of sorafenib therapy in hepatocellular carcinoma: an in vitro model of exercise as adjuvant chemotherapy. BU School of Medicine Graduate Student Symposium, Boston, MA. April 2016.</w:t>
      </w:r>
    </w:p>
    <w:p w:rsidR="006323ED" w:rsidRDefault="00000000" w:rsidP="00EC20E4">
      <w:pPr>
        <w:spacing w:before="30" w:after="30"/>
        <w:ind w:left="360" w:hanging="240"/>
      </w:pPr>
      <w:r>
        <w:rPr>
          <w:b/>
          <w:bCs/>
          <w:color w:val="2E5A9C"/>
          <w:sz w:val="19"/>
          <w:szCs w:val="19"/>
        </w:rPr>
        <w:t xml:space="preserve">9.  </w:t>
      </w:r>
      <w:r w:rsidRPr="00E678CC">
        <w:rPr>
          <w:b/>
          <w:bCs/>
          <w:sz w:val="19"/>
          <w:szCs w:val="19"/>
        </w:rPr>
        <w:t>Zhang M</w:t>
      </w:r>
      <w:r>
        <w:rPr>
          <w:sz w:val="19"/>
          <w:szCs w:val="19"/>
        </w:rPr>
        <w:t>, Gillespie E, Stucchi AF. Hypoxia-Responsive Protease Activated Receptor 2 Upregulates Expression of Genes Promoting Intraabdominal Adhesion Formation. Medical Student Summer Research Symposium, Boston, MA. April 2014.</w:t>
      </w:r>
    </w:p>
    <w:p w:rsidR="006323ED" w:rsidRDefault="00000000">
      <w:pPr>
        <w:pBdr>
          <w:bottom w:val="single" w:sz="4" w:space="3" w:color="2E5A9C"/>
        </w:pBdr>
        <w:spacing w:before="260" w:after="100"/>
      </w:pPr>
      <w:r>
        <w:rPr>
          <w:b/>
          <w:bCs/>
          <w:color w:val="1B3A6B"/>
          <w:spacing w:val="60"/>
          <w:sz w:val="23"/>
          <w:szCs w:val="23"/>
        </w:rPr>
        <w:t>ABSTRACTS</w:t>
      </w:r>
    </w:p>
    <w:p w:rsidR="006323ED" w:rsidRDefault="00000000">
      <w:pPr>
        <w:spacing w:before="30" w:after="30"/>
        <w:ind w:left="360" w:hanging="240"/>
      </w:pPr>
      <w:r>
        <w:rPr>
          <w:b/>
          <w:bCs/>
          <w:color w:val="2E5A9C"/>
          <w:sz w:val="19"/>
          <w:szCs w:val="19"/>
        </w:rPr>
        <w:t xml:space="preserve">1.  </w:t>
      </w:r>
      <w:r>
        <w:rPr>
          <w:sz w:val="19"/>
          <w:szCs w:val="19"/>
        </w:rPr>
        <w:t xml:space="preserve">Kellogg C, Rosenbaum A, Namavar A, </w:t>
      </w:r>
      <w:r w:rsidRPr="00E678CC">
        <w:rPr>
          <w:b/>
          <w:bCs/>
          <w:sz w:val="19"/>
          <w:szCs w:val="19"/>
        </w:rPr>
        <w:t>Zhang M</w:t>
      </w:r>
      <w:r>
        <w:rPr>
          <w:sz w:val="19"/>
          <w:szCs w:val="19"/>
        </w:rPr>
        <w:t>, Nobari M, Cheng G. A Curious Case of Cocci: Fungal Infection Masquerading as Lymphoma. ATS International Conference, San Diego, May 2021.</w:t>
      </w:r>
    </w:p>
    <w:p w:rsidR="006323ED" w:rsidRDefault="00000000">
      <w:pPr>
        <w:spacing w:before="30" w:after="30"/>
        <w:ind w:left="360" w:hanging="240"/>
      </w:pPr>
      <w:r>
        <w:rPr>
          <w:b/>
          <w:bCs/>
          <w:color w:val="2E5A9C"/>
          <w:sz w:val="19"/>
          <w:szCs w:val="19"/>
        </w:rPr>
        <w:t xml:space="preserve">2.  </w:t>
      </w:r>
      <w:r>
        <w:rPr>
          <w:sz w:val="19"/>
          <w:szCs w:val="19"/>
        </w:rPr>
        <w:t xml:space="preserve">Ohm JT, Miller S, </w:t>
      </w:r>
      <w:r w:rsidRPr="00E678CC">
        <w:rPr>
          <w:b/>
          <w:bCs/>
          <w:sz w:val="19"/>
          <w:szCs w:val="19"/>
        </w:rPr>
        <w:t>Zhang M</w:t>
      </w:r>
      <w:r>
        <w:rPr>
          <w:sz w:val="19"/>
          <w:szCs w:val="19"/>
        </w:rPr>
        <w:t>, Majety P, Chowdhury S, Momi N, Tiwari A, Roy HK. Myokines as a Mediator of Anti-NAFLD Benefit of Exercise. Gastroenterology, Vol. 152, Issue 5, S685. April 2017.</w:t>
      </w:r>
    </w:p>
    <w:p w:rsidR="006323ED" w:rsidRDefault="00000000">
      <w:pPr>
        <w:spacing w:before="30" w:after="30"/>
        <w:ind w:left="360" w:hanging="240"/>
      </w:pPr>
      <w:r>
        <w:rPr>
          <w:b/>
          <w:bCs/>
          <w:color w:val="2E5A9C"/>
          <w:sz w:val="19"/>
          <w:szCs w:val="19"/>
        </w:rPr>
        <w:t xml:space="preserve">3.  </w:t>
      </w:r>
      <w:r>
        <w:rPr>
          <w:sz w:val="19"/>
          <w:szCs w:val="19"/>
        </w:rPr>
        <w:t xml:space="preserve">Miller S, Tiwari A, Ohm JT, </w:t>
      </w:r>
      <w:r w:rsidRPr="00E678CC">
        <w:rPr>
          <w:b/>
          <w:bCs/>
          <w:sz w:val="19"/>
          <w:szCs w:val="19"/>
        </w:rPr>
        <w:t>Zhang M</w:t>
      </w:r>
      <w:r>
        <w:rPr>
          <w:sz w:val="19"/>
          <w:szCs w:val="19"/>
        </w:rPr>
        <w:t>, et al. Exercise and Nonalcoholic Fatty Liver Disease: Role of Skeletal Muscle Secreted IL10 and IL5. Gastroenterology, Vol. 152, Issue 5, S823. April 2017.</w:t>
      </w:r>
    </w:p>
    <w:p w:rsidR="006323ED" w:rsidRDefault="00000000">
      <w:pPr>
        <w:spacing w:before="30" w:after="30"/>
        <w:ind w:left="360" w:hanging="240"/>
      </w:pPr>
      <w:r>
        <w:rPr>
          <w:b/>
          <w:bCs/>
          <w:color w:val="2E5A9C"/>
          <w:sz w:val="19"/>
          <w:szCs w:val="19"/>
        </w:rPr>
        <w:t xml:space="preserve">4.  </w:t>
      </w:r>
      <w:r>
        <w:rPr>
          <w:sz w:val="19"/>
          <w:szCs w:val="19"/>
        </w:rPr>
        <w:t xml:space="preserve">Tiwari A, Chhaparia A, Ohm JT, </w:t>
      </w:r>
      <w:r w:rsidRPr="00E678CC">
        <w:rPr>
          <w:b/>
          <w:bCs/>
          <w:sz w:val="19"/>
          <w:szCs w:val="19"/>
        </w:rPr>
        <w:t>Zhang M</w:t>
      </w:r>
      <w:r>
        <w:rPr>
          <w:sz w:val="19"/>
          <w:szCs w:val="19"/>
        </w:rPr>
        <w:t>, Momi N, Dela Cruz M, Roy HK. In vitro exercise: A novel platform for drug discovery for NAFLD and HCC. Am. J. Gastroenterology 111, S718–S720.</w:t>
      </w:r>
    </w:p>
    <w:p w:rsidR="006323ED" w:rsidRDefault="00000000" w:rsidP="00EC20E4">
      <w:pPr>
        <w:spacing w:before="30" w:after="30"/>
        <w:ind w:left="360" w:hanging="240"/>
      </w:pPr>
      <w:r>
        <w:rPr>
          <w:b/>
          <w:bCs/>
          <w:color w:val="2E5A9C"/>
          <w:sz w:val="19"/>
          <w:szCs w:val="19"/>
        </w:rPr>
        <w:t xml:space="preserve">5.  </w:t>
      </w:r>
      <w:r>
        <w:rPr>
          <w:sz w:val="19"/>
          <w:szCs w:val="19"/>
        </w:rPr>
        <w:t xml:space="preserve">Brady MT, Gillespie E, </w:t>
      </w:r>
      <w:r w:rsidRPr="00E678CC">
        <w:rPr>
          <w:b/>
          <w:bCs/>
          <w:sz w:val="19"/>
          <w:szCs w:val="19"/>
        </w:rPr>
        <w:t>Zhang M</w:t>
      </w:r>
      <w:r>
        <w:rPr>
          <w:sz w:val="19"/>
          <w:szCs w:val="19"/>
        </w:rPr>
        <w:t>, Heydrick S, King EG, Keenan B, Gruver C, Stucchi AF. Protease-Activated Receptors 1 and 2 Are Upregulated in Ischemic Peritoneal Adhesion Tissue. J. Surgical Research, Vol. 186, Issue 2, p679. February 2014.</w:t>
      </w:r>
    </w:p>
    <w:p w:rsidR="006323ED" w:rsidRDefault="00000000">
      <w:pPr>
        <w:pBdr>
          <w:bottom w:val="single" w:sz="4" w:space="3" w:color="2E5A9C"/>
        </w:pBdr>
        <w:spacing w:before="260" w:after="100"/>
      </w:pPr>
      <w:r>
        <w:rPr>
          <w:b/>
          <w:bCs/>
          <w:color w:val="1B3A6B"/>
          <w:spacing w:val="60"/>
          <w:sz w:val="23"/>
          <w:szCs w:val="23"/>
        </w:rPr>
        <w:t>HONORS, PRIZES &amp; AWARDS</w:t>
      </w:r>
    </w:p>
    <w:p w:rsidR="006323ED" w:rsidRDefault="00000000">
      <w:pPr>
        <w:tabs>
          <w:tab w:val="right" w:pos="9360"/>
        </w:tabs>
        <w:spacing w:before="30" w:after="30"/>
        <w:ind w:left="360" w:hanging="240"/>
      </w:pPr>
      <w:r>
        <w:rPr>
          <w:b/>
          <w:bCs/>
          <w:color w:val="2E5A9C"/>
          <w:sz w:val="19"/>
          <w:szCs w:val="19"/>
        </w:rPr>
        <w:t xml:space="preserve">1.  </w:t>
      </w:r>
      <w:r>
        <w:rPr>
          <w:sz w:val="19"/>
          <w:szCs w:val="19"/>
        </w:rPr>
        <w:t>Assembly on Thoracic Oncology Abstract Scholarship</w:t>
      </w:r>
      <w:r>
        <w:tab/>
      </w:r>
      <w:r>
        <w:rPr>
          <w:color w:val="555555"/>
          <w:sz w:val="19"/>
          <w:szCs w:val="19"/>
        </w:rPr>
        <w:t>2018</w:t>
      </w:r>
    </w:p>
    <w:p w:rsidR="006323ED" w:rsidRDefault="00000000">
      <w:pPr>
        <w:tabs>
          <w:tab w:val="right" w:pos="9360"/>
        </w:tabs>
        <w:spacing w:before="30" w:after="30"/>
        <w:ind w:left="360" w:hanging="240"/>
      </w:pPr>
      <w:r>
        <w:rPr>
          <w:b/>
          <w:bCs/>
          <w:color w:val="2E5A9C"/>
          <w:sz w:val="19"/>
          <w:szCs w:val="19"/>
        </w:rPr>
        <w:t xml:space="preserve">2.  </w:t>
      </w:r>
      <w:r>
        <w:rPr>
          <w:sz w:val="19"/>
          <w:szCs w:val="19"/>
        </w:rPr>
        <w:t>Teamwork and Collaboration with Nursing Award</w:t>
      </w:r>
      <w:r>
        <w:tab/>
      </w:r>
      <w:r>
        <w:rPr>
          <w:color w:val="555555"/>
          <w:sz w:val="19"/>
          <w:szCs w:val="19"/>
        </w:rPr>
        <w:t>2017</w:t>
      </w:r>
    </w:p>
    <w:p w:rsidR="006323ED" w:rsidRDefault="00000000">
      <w:pPr>
        <w:tabs>
          <w:tab w:val="right" w:pos="9360"/>
        </w:tabs>
        <w:spacing w:before="30" w:after="30"/>
        <w:ind w:left="360" w:hanging="240"/>
      </w:pPr>
      <w:r>
        <w:rPr>
          <w:b/>
          <w:bCs/>
          <w:color w:val="2E5A9C"/>
          <w:sz w:val="19"/>
          <w:szCs w:val="19"/>
        </w:rPr>
        <w:t xml:space="preserve">3.  </w:t>
      </w:r>
      <w:r>
        <w:rPr>
          <w:sz w:val="19"/>
          <w:szCs w:val="19"/>
        </w:rPr>
        <w:t>Cum Laude Honors, Boston University School of Medicine</w:t>
      </w:r>
      <w:r>
        <w:tab/>
      </w:r>
      <w:r>
        <w:rPr>
          <w:color w:val="555555"/>
          <w:sz w:val="19"/>
          <w:szCs w:val="19"/>
        </w:rPr>
        <w:t>2016</w:t>
      </w:r>
    </w:p>
    <w:p w:rsidR="006323ED" w:rsidRDefault="00000000">
      <w:pPr>
        <w:tabs>
          <w:tab w:val="right" w:pos="9360"/>
        </w:tabs>
        <w:spacing w:before="30" w:after="30"/>
        <w:ind w:left="360" w:hanging="240"/>
      </w:pPr>
      <w:r>
        <w:rPr>
          <w:b/>
          <w:bCs/>
          <w:color w:val="2E5A9C"/>
          <w:sz w:val="19"/>
          <w:szCs w:val="19"/>
        </w:rPr>
        <w:t xml:space="preserve">4.  </w:t>
      </w:r>
      <w:r>
        <w:rPr>
          <w:sz w:val="19"/>
          <w:szCs w:val="19"/>
        </w:rPr>
        <w:t>Gold Humanism Honor Society</w:t>
      </w:r>
      <w:r>
        <w:tab/>
      </w:r>
      <w:r>
        <w:rPr>
          <w:color w:val="555555"/>
          <w:sz w:val="19"/>
          <w:szCs w:val="19"/>
        </w:rPr>
        <w:t>2015</w:t>
      </w:r>
    </w:p>
    <w:p w:rsidR="006323ED" w:rsidRDefault="00000000">
      <w:pPr>
        <w:tabs>
          <w:tab w:val="right" w:pos="9360"/>
        </w:tabs>
        <w:spacing w:before="30" w:after="30"/>
        <w:ind w:left="360" w:hanging="240"/>
      </w:pPr>
      <w:r>
        <w:rPr>
          <w:b/>
          <w:bCs/>
          <w:color w:val="2E5A9C"/>
          <w:sz w:val="19"/>
          <w:szCs w:val="19"/>
        </w:rPr>
        <w:t xml:space="preserve">5.  </w:t>
      </w:r>
      <w:r>
        <w:rPr>
          <w:sz w:val="19"/>
          <w:szCs w:val="19"/>
        </w:rPr>
        <w:t>Serchuck Award for Best Basic Science Poster</w:t>
      </w:r>
      <w:r>
        <w:tab/>
      </w:r>
      <w:r>
        <w:rPr>
          <w:color w:val="555555"/>
          <w:sz w:val="19"/>
          <w:szCs w:val="19"/>
        </w:rPr>
        <w:t>2013</w:t>
      </w:r>
    </w:p>
    <w:p w:rsidR="006323ED" w:rsidRDefault="00000000">
      <w:pPr>
        <w:tabs>
          <w:tab w:val="right" w:pos="9360"/>
        </w:tabs>
        <w:spacing w:before="30" w:after="30"/>
        <w:ind w:left="360" w:hanging="240"/>
      </w:pPr>
      <w:r>
        <w:rPr>
          <w:b/>
          <w:bCs/>
          <w:color w:val="2E5A9C"/>
          <w:sz w:val="19"/>
          <w:szCs w:val="19"/>
        </w:rPr>
        <w:t xml:space="preserve">6.  </w:t>
      </w:r>
      <w:r>
        <w:rPr>
          <w:sz w:val="19"/>
          <w:szCs w:val="19"/>
        </w:rPr>
        <w:t>Medical Student Summer Research Program Scholarship</w:t>
      </w:r>
      <w:r>
        <w:tab/>
      </w:r>
      <w:r>
        <w:rPr>
          <w:color w:val="555555"/>
          <w:sz w:val="19"/>
          <w:szCs w:val="19"/>
        </w:rPr>
        <w:t>2013</w:t>
      </w:r>
    </w:p>
    <w:p w:rsidR="006323ED" w:rsidRDefault="00000000">
      <w:pPr>
        <w:tabs>
          <w:tab w:val="right" w:pos="9360"/>
        </w:tabs>
        <w:spacing w:before="30" w:after="30"/>
        <w:ind w:left="360" w:hanging="240"/>
      </w:pPr>
      <w:r>
        <w:rPr>
          <w:b/>
          <w:bCs/>
          <w:color w:val="2E5A9C"/>
          <w:sz w:val="19"/>
          <w:szCs w:val="19"/>
        </w:rPr>
        <w:t xml:space="preserve">7.  </w:t>
      </w:r>
      <w:r>
        <w:rPr>
          <w:sz w:val="19"/>
          <w:szCs w:val="19"/>
        </w:rPr>
        <w:t>Helen Morris Cartwright Memorial Prize in Philosophy</w:t>
      </w:r>
      <w:r>
        <w:tab/>
      </w:r>
      <w:r>
        <w:rPr>
          <w:color w:val="555555"/>
          <w:sz w:val="19"/>
          <w:szCs w:val="19"/>
        </w:rPr>
        <w:t>2012</w:t>
      </w:r>
    </w:p>
    <w:p w:rsidR="006323ED" w:rsidRDefault="00000000" w:rsidP="00EC20E4">
      <w:pPr>
        <w:tabs>
          <w:tab w:val="right" w:pos="9360"/>
        </w:tabs>
        <w:spacing w:before="30" w:after="30"/>
        <w:ind w:left="360" w:hanging="240"/>
      </w:pPr>
      <w:r>
        <w:rPr>
          <w:b/>
          <w:bCs/>
          <w:color w:val="2E5A9C"/>
          <w:sz w:val="19"/>
          <w:szCs w:val="19"/>
        </w:rPr>
        <w:t xml:space="preserve">8.  </w:t>
      </w:r>
      <w:r>
        <w:rPr>
          <w:sz w:val="19"/>
          <w:szCs w:val="19"/>
        </w:rPr>
        <w:t>Summa Cum Laude Honors, Tufts University</w:t>
      </w:r>
      <w:r>
        <w:tab/>
      </w:r>
      <w:r>
        <w:rPr>
          <w:color w:val="555555"/>
          <w:sz w:val="19"/>
          <w:szCs w:val="19"/>
        </w:rPr>
        <w:t>2012</w:t>
      </w:r>
    </w:p>
    <w:p w:rsidR="006323ED" w:rsidRDefault="00000000">
      <w:pPr>
        <w:pBdr>
          <w:bottom w:val="single" w:sz="4" w:space="3" w:color="2E5A9C"/>
        </w:pBdr>
        <w:spacing w:before="260" w:after="100"/>
      </w:pPr>
      <w:r>
        <w:rPr>
          <w:b/>
          <w:bCs/>
          <w:color w:val="1B3A6B"/>
          <w:spacing w:val="60"/>
          <w:sz w:val="23"/>
          <w:szCs w:val="23"/>
        </w:rPr>
        <w:t>COMMITTEES &amp; PROFESSIONAL SOCIETIES</w:t>
      </w:r>
    </w:p>
    <w:p w:rsidR="006323ED" w:rsidRDefault="00000000">
      <w:pPr>
        <w:tabs>
          <w:tab w:val="right" w:pos="9360"/>
        </w:tabs>
        <w:spacing w:before="30" w:after="30"/>
        <w:ind w:left="360" w:hanging="240"/>
      </w:pPr>
      <w:r>
        <w:rPr>
          <w:b/>
          <w:bCs/>
          <w:color w:val="2E5A9C"/>
          <w:sz w:val="19"/>
          <w:szCs w:val="19"/>
        </w:rPr>
        <w:t xml:space="preserve">1.  </w:t>
      </w:r>
      <w:r>
        <w:rPr>
          <w:sz w:val="19"/>
          <w:szCs w:val="19"/>
        </w:rPr>
        <w:t>American College of Chest Physicians, Member</w:t>
      </w:r>
      <w:r>
        <w:tab/>
      </w:r>
      <w:r>
        <w:rPr>
          <w:color w:val="555555"/>
          <w:sz w:val="19"/>
          <w:szCs w:val="19"/>
        </w:rPr>
        <w:t>2019–2021</w:t>
      </w:r>
    </w:p>
    <w:p w:rsidR="006323ED" w:rsidRDefault="00000000">
      <w:pPr>
        <w:tabs>
          <w:tab w:val="right" w:pos="9360"/>
        </w:tabs>
        <w:spacing w:before="30" w:after="30"/>
        <w:ind w:left="360" w:hanging="240"/>
      </w:pPr>
      <w:r>
        <w:rPr>
          <w:b/>
          <w:bCs/>
          <w:color w:val="2E5A9C"/>
          <w:sz w:val="19"/>
          <w:szCs w:val="19"/>
        </w:rPr>
        <w:t xml:space="preserve">2.  </w:t>
      </w:r>
      <w:r>
        <w:rPr>
          <w:sz w:val="19"/>
          <w:szCs w:val="19"/>
        </w:rPr>
        <w:t>American Thoracic Society, Member</w:t>
      </w:r>
      <w:r>
        <w:tab/>
      </w:r>
      <w:r>
        <w:rPr>
          <w:color w:val="555555"/>
          <w:sz w:val="19"/>
          <w:szCs w:val="19"/>
        </w:rPr>
        <w:t>2018–2021</w:t>
      </w:r>
    </w:p>
    <w:p w:rsidR="006323ED" w:rsidRDefault="00000000">
      <w:pPr>
        <w:tabs>
          <w:tab w:val="right" w:pos="9360"/>
        </w:tabs>
        <w:spacing w:before="30" w:after="30"/>
        <w:ind w:left="360" w:hanging="240"/>
      </w:pPr>
      <w:r>
        <w:rPr>
          <w:b/>
          <w:bCs/>
          <w:color w:val="2E5A9C"/>
          <w:sz w:val="19"/>
          <w:szCs w:val="19"/>
        </w:rPr>
        <w:t xml:space="preserve">3.  </w:t>
      </w:r>
      <w:r>
        <w:rPr>
          <w:sz w:val="19"/>
          <w:szCs w:val="19"/>
        </w:rPr>
        <w:t>Class Representative, Internal Medicine Residency</w:t>
      </w:r>
      <w:r>
        <w:tab/>
      </w:r>
      <w:r>
        <w:rPr>
          <w:color w:val="555555"/>
          <w:sz w:val="19"/>
          <w:szCs w:val="19"/>
        </w:rPr>
        <w:t>2016–2017</w:t>
      </w:r>
    </w:p>
    <w:p w:rsidR="006323ED" w:rsidRDefault="00000000">
      <w:pPr>
        <w:tabs>
          <w:tab w:val="right" w:pos="9360"/>
        </w:tabs>
        <w:spacing w:before="30" w:after="30"/>
        <w:ind w:left="360" w:hanging="240"/>
      </w:pPr>
      <w:r>
        <w:rPr>
          <w:b/>
          <w:bCs/>
          <w:color w:val="2E5A9C"/>
          <w:sz w:val="19"/>
          <w:szCs w:val="19"/>
        </w:rPr>
        <w:t xml:space="preserve">4.  </w:t>
      </w:r>
      <w:r>
        <w:rPr>
          <w:sz w:val="19"/>
          <w:szCs w:val="19"/>
        </w:rPr>
        <w:t>Clinical Neuroscience Society, Leadership Board</w:t>
      </w:r>
      <w:r>
        <w:tab/>
      </w:r>
      <w:r>
        <w:rPr>
          <w:color w:val="555555"/>
          <w:sz w:val="19"/>
          <w:szCs w:val="19"/>
        </w:rPr>
        <w:t>2013–2014</w:t>
      </w:r>
    </w:p>
    <w:p w:rsidR="006323ED" w:rsidRDefault="00000000" w:rsidP="00EC20E4">
      <w:pPr>
        <w:tabs>
          <w:tab w:val="right" w:pos="9360"/>
        </w:tabs>
        <w:spacing w:before="30" w:after="30"/>
        <w:ind w:left="360" w:hanging="240"/>
      </w:pPr>
      <w:r>
        <w:rPr>
          <w:b/>
          <w:bCs/>
          <w:color w:val="2E5A9C"/>
          <w:sz w:val="19"/>
          <w:szCs w:val="19"/>
        </w:rPr>
        <w:t xml:space="preserve">5.  </w:t>
      </w:r>
      <w:r>
        <w:rPr>
          <w:sz w:val="19"/>
          <w:szCs w:val="19"/>
        </w:rPr>
        <w:t>Academy of Advisors Representative</w:t>
      </w:r>
      <w:r>
        <w:tab/>
      </w:r>
      <w:r>
        <w:rPr>
          <w:color w:val="555555"/>
          <w:sz w:val="19"/>
          <w:szCs w:val="19"/>
        </w:rPr>
        <w:t>2013–2014</w:t>
      </w:r>
    </w:p>
    <w:p w:rsidR="006323ED" w:rsidRDefault="00000000">
      <w:pPr>
        <w:pBdr>
          <w:bottom w:val="single" w:sz="4" w:space="3" w:color="2E5A9C"/>
        </w:pBdr>
        <w:spacing w:before="260" w:after="100"/>
      </w:pPr>
      <w:r>
        <w:rPr>
          <w:b/>
          <w:bCs/>
          <w:color w:val="1B3A6B"/>
          <w:spacing w:val="60"/>
          <w:sz w:val="23"/>
          <w:szCs w:val="23"/>
        </w:rPr>
        <w:t>VOLUNTEER &amp; COMMUNITY SERVICE</w:t>
      </w:r>
    </w:p>
    <w:p w:rsidR="006323ED" w:rsidRDefault="00000000">
      <w:pPr>
        <w:tabs>
          <w:tab w:val="right" w:pos="9360"/>
        </w:tabs>
        <w:spacing w:before="30" w:after="30"/>
        <w:ind w:left="360" w:hanging="240"/>
      </w:pPr>
      <w:r>
        <w:rPr>
          <w:b/>
          <w:bCs/>
          <w:color w:val="2E5A9C"/>
          <w:sz w:val="19"/>
          <w:szCs w:val="19"/>
        </w:rPr>
        <w:t xml:space="preserve">1.  </w:t>
      </w:r>
      <w:r>
        <w:rPr>
          <w:sz w:val="19"/>
          <w:szCs w:val="19"/>
        </w:rPr>
        <w:t>Homeless Health Experience Volunteer</w:t>
      </w:r>
      <w:r>
        <w:tab/>
      </w:r>
      <w:r>
        <w:rPr>
          <w:color w:val="555555"/>
          <w:sz w:val="19"/>
          <w:szCs w:val="19"/>
        </w:rPr>
        <w:t>2012–2014</w:t>
      </w:r>
    </w:p>
    <w:p w:rsidR="006323ED" w:rsidRDefault="00000000">
      <w:pPr>
        <w:tabs>
          <w:tab w:val="right" w:pos="9360"/>
        </w:tabs>
        <w:spacing w:before="30" w:after="30"/>
        <w:ind w:left="360" w:hanging="240"/>
      </w:pPr>
      <w:r>
        <w:rPr>
          <w:b/>
          <w:bCs/>
          <w:color w:val="2E5A9C"/>
          <w:sz w:val="19"/>
          <w:szCs w:val="19"/>
        </w:rPr>
        <w:t xml:space="preserve">2.  </w:t>
      </w:r>
      <w:r>
        <w:rPr>
          <w:sz w:val="19"/>
          <w:szCs w:val="19"/>
        </w:rPr>
        <w:t>Outreach Van Project Volunteer</w:t>
      </w:r>
      <w:r>
        <w:tab/>
      </w:r>
      <w:r>
        <w:rPr>
          <w:color w:val="555555"/>
          <w:sz w:val="19"/>
          <w:szCs w:val="19"/>
        </w:rPr>
        <w:t>2012–2013</w:t>
      </w:r>
    </w:p>
    <w:p w:rsidR="006323ED" w:rsidRDefault="00000000">
      <w:pPr>
        <w:tabs>
          <w:tab w:val="right" w:pos="9360"/>
        </w:tabs>
        <w:spacing w:before="30" w:after="30"/>
        <w:ind w:left="360" w:hanging="240"/>
      </w:pPr>
      <w:r>
        <w:rPr>
          <w:b/>
          <w:bCs/>
          <w:color w:val="2E5A9C"/>
          <w:sz w:val="19"/>
          <w:szCs w:val="19"/>
        </w:rPr>
        <w:t xml:space="preserve">3.  </w:t>
      </w:r>
      <w:r>
        <w:rPr>
          <w:sz w:val="19"/>
          <w:szCs w:val="19"/>
        </w:rPr>
        <w:t>Boston Children's Hospital Volunteer</w:t>
      </w:r>
      <w:r>
        <w:tab/>
      </w:r>
      <w:r>
        <w:rPr>
          <w:color w:val="555555"/>
          <w:sz w:val="19"/>
          <w:szCs w:val="19"/>
        </w:rPr>
        <w:t>2011–2012</w:t>
      </w:r>
    </w:p>
    <w:p w:rsidR="006323ED" w:rsidRDefault="00000000">
      <w:pPr>
        <w:tabs>
          <w:tab w:val="right" w:pos="9360"/>
        </w:tabs>
        <w:spacing w:before="30" w:after="30"/>
        <w:ind w:left="360" w:hanging="240"/>
      </w:pPr>
      <w:r>
        <w:rPr>
          <w:b/>
          <w:bCs/>
          <w:color w:val="2E5A9C"/>
          <w:sz w:val="19"/>
          <w:szCs w:val="19"/>
        </w:rPr>
        <w:t xml:space="preserve">4.  </w:t>
      </w:r>
      <w:r>
        <w:rPr>
          <w:sz w:val="19"/>
          <w:szCs w:val="19"/>
        </w:rPr>
        <w:t>Sharewood Free Clinic Volunteer</w:t>
      </w:r>
      <w:r>
        <w:tab/>
      </w:r>
      <w:r>
        <w:rPr>
          <w:color w:val="555555"/>
          <w:sz w:val="19"/>
          <w:szCs w:val="19"/>
        </w:rPr>
        <w:t>2010–2012</w:t>
      </w:r>
    </w:p>
    <w:p w:rsidR="006323ED" w:rsidRDefault="00000000" w:rsidP="00955D96">
      <w:pPr>
        <w:tabs>
          <w:tab w:val="right" w:pos="9360"/>
        </w:tabs>
        <w:spacing w:before="30" w:after="30"/>
        <w:ind w:left="360" w:hanging="240"/>
      </w:pPr>
      <w:r>
        <w:rPr>
          <w:b/>
          <w:bCs/>
          <w:color w:val="2E5A9C"/>
          <w:sz w:val="19"/>
          <w:szCs w:val="19"/>
        </w:rPr>
        <w:t xml:space="preserve">5.  </w:t>
      </w:r>
      <w:r>
        <w:rPr>
          <w:sz w:val="19"/>
          <w:szCs w:val="19"/>
        </w:rPr>
        <w:t>Jumpstart Program Mentor</w:t>
      </w:r>
      <w:r>
        <w:tab/>
      </w:r>
      <w:r>
        <w:rPr>
          <w:color w:val="555555"/>
          <w:sz w:val="19"/>
          <w:szCs w:val="19"/>
        </w:rPr>
        <w:t>2008–2009</w:t>
      </w:r>
    </w:p>
    <w:sectPr w:rsidR="006323ED">
      <w:footerReference w:type="default" r:id="rId8"/>
      <w:pgSz w:w="12240" w:h="15840"/>
      <w:pgMar w:top="108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7FBD" w:rsidRDefault="00BF7FBD">
      <w:r>
        <w:separator/>
      </w:r>
    </w:p>
  </w:endnote>
  <w:endnote w:type="continuationSeparator" w:id="0">
    <w:p w:rsidR="00BF7FBD" w:rsidRDefault="00BF7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20102010804080708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23ED" w:rsidRDefault="00000000">
    <w:pPr>
      <w:pBdr>
        <w:top w:val="single" w:sz="4" w:space="2" w:color="2E5A9C"/>
      </w:pBdr>
      <w:tabs>
        <w:tab w:val="right" w:pos="9360"/>
      </w:tabs>
    </w:pPr>
    <w:r>
      <w:rPr>
        <w:i/>
        <w:iCs/>
        <w:color w:val="888888"/>
        <w:sz w:val="15"/>
        <w:szCs w:val="15"/>
      </w:rPr>
      <w:t xml:space="preserve">Michelle Zhang, </w:t>
    </w:r>
    <w:proofErr w:type="gramStart"/>
    <w:r>
      <w:rPr>
        <w:i/>
        <w:iCs/>
        <w:color w:val="888888"/>
        <w:sz w:val="15"/>
        <w:szCs w:val="15"/>
      </w:rPr>
      <w:t>MD  —</w:t>
    </w:r>
    <w:proofErr w:type="gramEnd"/>
    <w:r>
      <w:rPr>
        <w:i/>
        <w:iCs/>
        <w:color w:val="888888"/>
        <w:sz w:val="15"/>
        <w:szCs w:val="15"/>
      </w:rPr>
      <w:t xml:space="preserve">  April 22, 2026</w:t>
    </w:r>
    <w:r>
      <w:rPr>
        <w:sz w:val="15"/>
        <w:szCs w:val="15"/>
      </w:rPr>
      <w:tab/>
    </w:r>
    <w:r>
      <w:rPr>
        <w:color w:val="888888"/>
        <w:sz w:val="15"/>
        <w:szCs w:val="15"/>
      </w:rPr>
      <w:t xml:space="preserve">Page </w:t>
    </w:r>
    <w:r>
      <w:rPr>
        <w:color w:val="888888"/>
        <w:sz w:val="15"/>
        <w:szCs w:val="15"/>
      </w:rPr>
      <w:fldChar w:fldCharType="begin"/>
    </w:r>
    <w:r>
      <w:rPr>
        <w:color w:val="888888"/>
        <w:sz w:val="15"/>
        <w:szCs w:val="15"/>
      </w:rPr>
      <w:instrText>PAGE</w:instrText>
    </w:r>
    <w:r>
      <w:rPr>
        <w:color w:val="888888"/>
        <w:sz w:val="15"/>
        <w:szCs w:val="15"/>
      </w:rPr>
      <w:fldChar w:fldCharType="separate"/>
    </w:r>
    <w:r>
      <w:rPr>
        <w:noProof/>
        <w:color w:val="888888"/>
        <w:sz w:val="15"/>
        <w:szCs w:val="15"/>
      </w:rPr>
      <w:t>1</w:t>
    </w:r>
    <w:r>
      <w:rPr>
        <w:color w:val="888888"/>
        <w:sz w:val="15"/>
        <w:szCs w:val="15"/>
      </w:rPr>
      <w:fldChar w:fldCharType="end"/>
    </w:r>
    <w:r>
      <w:rPr>
        <w:color w:val="888888"/>
        <w:sz w:val="15"/>
        <w:szCs w:val="15"/>
      </w:rPr>
      <w:t xml:space="preserve"> of </w:t>
    </w:r>
    <w:r>
      <w:rPr>
        <w:color w:val="888888"/>
        <w:sz w:val="15"/>
        <w:szCs w:val="15"/>
      </w:rPr>
      <w:fldChar w:fldCharType="begin"/>
    </w:r>
    <w:r>
      <w:rPr>
        <w:color w:val="888888"/>
        <w:sz w:val="15"/>
        <w:szCs w:val="15"/>
      </w:rPr>
      <w:instrText>NUMPAGES</w:instrText>
    </w:r>
    <w:r>
      <w:rPr>
        <w:color w:val="888888"/>
        <w:sz w:val="15"/>
        <w:szCs w:val="15"/>
      </w:rPr>
      <w:fldChar w:fldCharType="separate"/>
    </w:r>
    <w:r>
      <w:rPr>
        <w:noProof/>
        <w:color w:val="888888"/>
        <w:sz w:val="15"/>
        <w:szCs w:val="15"/>
      </w:rPr>
      <w:t>1</w:t>
    </w:r>
    <w:r>
      <w:rPr>
        <w:color w:val="888888"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7FBD" w:rsidRDefault="00BF7FBD">
      <w:r>
        <w:separator/>
      </w:r>
    </w:p>
  </w:footnote>
  <w:footnote w:type="continuationSeparator" w:id="0">
    <w:p w:rsidR="00BF7FBD" w:rsidRDefault="00BF7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73057"/>
    <w:multiLevelType w:val="hybridMultilevel"/>
    <w:tmpl w:val="6D3608B8"/>
    <w:lvl w:ilvl="0" w:tplc="B8701CCE">
      <w:start w:val="1"/>
      <w:numFmt w:val="bullet"/>
      <w:lvlText w:val="●"/>
      <w:lvlJc w:val="left"/>
      <w:pPr>
        <w:ind w:left="720" w:hanging="360"/>
      </w:pPr>
    </w:lvl>
    <w:lvl w:ilvl="1" w:tplc="622CC79A">
      <w:start w:val="1"/>
      <w:numFmt w:val="bullet"/>
      <w:lvlText w:val="○"/>
      <w:lvlJc w:val="left"/>
      <w:pPr>
        <w:ind w:left="1440" w:hanging="360"/>
      </w:pPr>
    </w:lvl>
    <w:lvl w:ilvl="2" w:tplc="04AC9D50">
      <w:start w:val="1"/>
      <w:numFmt w:val="bullet"/>
      <w:lvlText w:val="■"/>
      <w:lvlJc w:val="left"/>
      <w:pPr>
        <w:ind w:left="2160" w:hanging="360"/>
      </w:pPr>
    </w:lvl>
    <w:lvl w:ilvl="3" w:tplc="72ACCB58">
      <w:start w:val="1"/>
      <w:numFmt w:val="bullet"/>
      <w:lvlText w:val="●"/>
      <w:lvlJc w:val="left"/>
      <w:pPr>
        <w:ind w:left="2880" w:hanging="360"/>
      </w:pPr>
    </w:lvl>
    <w:lvl w:ilvl="4" w:tplc="74FC7FBA">
      <w:start w:val="1"/>
      <w:numFmt w:val="bullet"/>
      <w:lvlText w:val="○"/>
      <w:lvlJc w:val="left"/>
      <w:pPr>
        <w:ind w:left="3600" w:hanging="360"/>
      </w:pPr>
    </w:lvl>
    <w:lvl w:ilvl="5" w:tplc="81949D1E">
      <w:start w:val="1"/>
      <w:numFmt w:val="bullet"/>
      <w:lvlText w:val="■"/>
      <w:lvlJc w:val="left"/>
      <w:pPr>
        <w:ind w:left="4320" w:hanging="360"/>
      </w:pPr>
    </w:lvl>
    <w:lvl w:ilvl="6" w:tplc="0E80974E">
      <w:start w:val="1"/>
      <w:numFmt w:val="bullet"/>
      <w:lvlText w:val="●"/>
      <w:lvlJc w:val="left"/>
      <w:pPr>
        <w:ind w:left="5040" w:hanging="360"/>
      </w:pPr>
    </w:lvl>
    <w:lvl w:ilvl="7" w:tplc="393874C4">
      <w:start w:val="1"/>
      <w:numFmt w:val="bullet"/>
      <w:lvlText w:val="●"/>
      <w:lvlJc w:val="left"/>
      <w:pPr>
        <w:ind w:left="5760" w:hanging="360"/>
      </w:pPr>
    </w:lvl>
    <w:lvl w:ilvl="8" w:tplc="F7AC3E3C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2F9297F"/>
    <w:multiLevelType w:val="hybridMultilevel"/>
    <w:tmpl w:val="61EC2BA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877352480">
    <w:abstractNumId w:val="0"/>
    <w:lvlOverride w:ilvl="0">
      <w:startOverride w:val="1"/>
    </w:lvlOverride>
  </w:num>
  <w:num w:numId="2" w16cid:durableId="1486969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A44"/>
    <w:rsid w:val="00020294"/>
    <w:rsid w:val="00073BEE"/>
    <w:rsid w:val="00120771"/>
    <w:rsid w:val="00172DD2"/>
    <w:rsid w:val="004E5DA7"/>
    <w:rsid w:val="004F6980"/>
    <w:rsid w:val="005706FD"/>
    <w:rsid w:val="0061408C"/>
    <w:rsid w:val="006323ED"/>
    <w:rsid w:val="0074253A"/>
    <w:rsid w:val="00823B6F"/>
    <w:rsid w:val="00886E3D"/>
    <w:rsid w:val="008E7FE4"/>
    <w:rsid w:val="008F7D1F"/>
    <w:rsid w:val="00913A44"/>
    <w:rsid w:val="00955D96"/>
    <w:rsid w:val="009902A4"/>
    <w:rsid w:val="009939AB"/>
    <w:rsid w:val="009F07EE"/>
    <w:rsid w:val="00AB293C"/>
    <w:rsid w:val="00AC138E"/>
    <w:rsid w:val="00B43D24"/>
    <w:rsid w:val="00B7318C"/>
    <w:rsid w:val="00BB48F2"/>
    <w:rsid w:val="00BF7FBD"/>
    <w:rsid w:val="00E678CC"/>
    <w:rsid w:val="00E71D26"/>
    <w:rsid w:val="00EC20E4"/>
    <w:rsid w:val="00F8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2B71B502-8FF7-8F43-B946-A9C6DEDAB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="Garamond" w:hAnsi="Garamond" w:cs="Garamond"/>
        <w:color w:val="2C2C2C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202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0294"/>
  </w:style>
  <w:style w:type="paragraph" w:styleId="Footer">
    <w:name w:val="footer"/>
    <w:basedOn w:val="Normal"/>
    <w:link w:val="FooterChar"/>
    <w:uiPriority w:val="99"/>
    <w:unhideWhenUsed/>
    <w:rsid w:val="000202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02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1694</Words>
  <Characters>9657</Characters>
  <Application>Microsoft Office Word</Application>
  <DocSecurity>0</DocSecurity>
  <Lines>80</Lines>
  <Paragraphs>22</Paragraphs>
  <ScaleCrop>false</ScaleCrop>
  <Company/>
  <LinksUpToDate>false</LinksUpToDate>
  <CharactersWithSpaces>11329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Microsoft Office User</cp:lastModifiedBy>
  <cp:revision>2</cp:revision>
  <dcterms:created xsi:type="dcterms:W3CDTF">2026-05-31T23:35:00Z</dcterms:created>
  <dcterms:modified xsi:type="dcterms:W3CDTF">2026-05-31T23:35:00Z</dcterms:modified>
</cp:coreProperties>
</file>