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Page Number"/>
          <w:rFonts w:ascii="Arial" w:cs="Arial" w:hAnsi="Arial" w:eastAsia="Arial"/>
          <w:b w:val="1"/>
          <w:bCs w:val="1"/>
        </w:rPr>
      </w:pP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Normal.0"/>
        <w:jc w:val="center"/>
        <w:rPr>
          <w:rStyle w:val="Page Number"/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Style w:val="Page Number"/>
          <w:rFonts w:ascii="Arial" w:hAnsi="Arial"/>
          <w:b w:val="1"/>
          <w:bCs w:val="1"/>
          <w:sz w:val="28"/>
          <w:szCs w:val="28"/>
          <w:u w:val="single"/>
          <w:rtl w:val="0"/>
          <w:lang w:val="en-US"/>
        </w:rPr>
        <w:t>CURRICULUM VITAE</w:t>
      </w:r>
    </w:p>
    <w:p>
      <w:pPr>
        <w:pStyle w:val="Normal.0"/>
        <w:jc w:val="center"/>
        <w:rPr>
          <w:rStyle w:val="Page Number"/>
          <w:rFonts w:ascii="Arial" w:cs="Arial" w:hAnsi="Arial" w:eastAsia="Arial"/>
          <w:u w:val="single"/>
        </w:rPr>
      </w:pPr>
    </w:p>
    <w:p>
      <w:pPr>
        <w:pStyle w:val="Normal.0"/>
        <w:jc w:val="center"/>
        <w:rPr>
          <w:rStyle w:val="Page Number"/>
          <w:rFonts w:ascii="Arial" w:cs="Arial" w:hAnsi="Arial" w:eastAsia="Arial"/>
          <w:sz w:val="16"/>
          <w:szCs w:val="16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u w:val="single"/>
        </w:rPr>
      </w:pPr>
      <w:r>
        <w:rPr>
          <w:rStyle w:val="Page Number"/>
          <w:rFonts w:ascii="Arial" w:hAnsi="Arial"/>
          <w:rtl w:val="0"/>
          <w:lang w:val="en-US"/>
        </w:rPr>
        <w:t>Name:</w:t>
        <w:tab/>
        <w:tab/>
      </w:r>
      <w:r>
        <w:rPr>
          <w:rStyle w:val="Page Number"/>
          <w:rFonts w:ascii="Arial" w:hAnsi="Arial"/>
          <w:b w:val="1"/>
          <w:bCs w:val="1"/>
          <w:rtl w:val="0"/>
          <w:lang w:val="en-US"/>
        </w:rPr>
        <w:t>James W. Melisi, MD, MBA, FACS</w:t>
      </w:r>
      <w:r>
        <w:rPr>
          <w:rStyle w:val="Page Number"/>
          <w:rFonts w:ascii="Arial" w:hAnsi="Arial"/>
          <w:b w:val="1"/>
          <w:bCs w:val="1"/>
          <w:rtl w:val="0"/>
          <w:lang w:val="en-US"/>
        </w:rPr>
        <w:t>, FAANS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Birth Place</w:t>
        <w:tab/>
        <w:t>Passaic, New Jersey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E Mail: </w:t>
        <w:tab/>
        <w:t>jwmelisi@yahoo.com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-------------------------------------------------------------------------------------------------------------------------------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  <w:rtl w:val="0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PROFESSIONAL HISTORY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  <w:rtl w:val="0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Neurosurgeon, Private Practice</w:t>
        <w:tab/>
        <w:tab/>
        <w:tab/>
        <w:tab/>
        <w:tab/>
        <w:tab/>
        <w:t>6/2015-current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Neurosurgical Associates, P.C.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1651 N Parham Road,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Richmond, VA 23229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Neurosurgeon   </w:t>
        <w:tab/>
        <w:tab/>
        <w:tab/>
        <w:tab/>
        <w:tab/>
        <w:tab/>
        <w:tab/>
        <w:tab/>
        <w:t>1/2011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-3/2015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CHRISTUS St Vincent Hospital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Santa Fe New Mexico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PRIVATE PRACTICE ~ General Neurosurgery</w:t>
      </w: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hAnsi="Arial"/>
          <w:rtl w:val="0"/>
          <w:lang w:val="en-US"/>
        </w:rPr>
        <w:t xml:space="preserve">James W. Melisi, MD, FACS, PLLC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Owner/Managing Member </w:t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NSS Brain &amp; Spine                </w:t>
        <w:tab/>
        <w:tab/>
        <w:tab/>
        <w:tab/>
        <w:tab/>
        <w:t xml:space="preserve">         </w:t>
        <w:tab/>
        <w:t xml:space="preserve">           1/1997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12/2010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Reston, Virginia  20190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Private Practice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Neurosurgical Associates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P.C.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</w:t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 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07/93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12/96</w:t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Richmond, Virginia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-------------------------------------------------------------------------------------------------------------------------------</w:t>
      </w:r>
    </w:p>
    <w:p>
      <w:pPr>
        <w:pStyle w:val="Normal.0"/>
        <w:rPr>
          <w:rStyle w:val="Page Number"/>
          <w:rFonts w:ascii="Arial" w:cs="Arial" w:hAnsi="Arial" w:eastAsia="Arial"/>
          <w:sz w:val="16"/>
          <w:szCs w:val="16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MEDICAL LICENSURES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Virginia</w:t>
        <w:tab/>
        <w:tab/>
        <w:tab/>
        <w:tab/>
        <w:tab/>
        <w:tab/>
        <w:t>Current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BOARD CERTIFICATIONS</w:t>
      </w:r>
    </w:p>
    <w:p>
      <w:pPr>
        <w:pStyle w:val="Normal.0"/>
        <w:jc w:val="center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American Board of Neurological Surgeons </w:t>
        <w:tab/>
        <w:tab/>
        <w:tab/>
        <w:tab/>
        <w:t xml:space="preserve">      1995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Fellow of the American College of Surgeons </w:t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      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1997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National Board of Medical Examiners, I, II &amp; III; </w:t>
        <w:tab/>
        <w:tab/>
        <w:tab/>
        <w:t xml:space="preserve">      1984, 1985, 1986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AREAS OF SPECIALIZATION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Primary and Metastatic tumors of the Brain and Spinal Cord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Pituitary Tumors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Cerebral Aneurysm Surgery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General and complex spinal surgery    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POST-GRADUATE EDUCATION</w:t>
      </w: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Johns Hopkins University/ Carey Business School           </w:t>
        <w:tab/>
        <w:tab/>
        <w:t xml:space="preserve">           2009</w:t>
      </w: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▪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MBA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rtl w:val="0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Medical Services Management,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Baltimore , MD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George Washington University Medical Center</w:t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Neurosurgery Residency 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</w: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Department of Neurosurgery, Washington, DC</w:t>
        <w:tab/>
        <w:tab/>
        <w:tab/>
        <w:tab/>
        <w:t>1987-1993</w:t>
      </w: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 Hospital Center</w:t>
        <w:tab/>
        <w:tab/>
        <w:tab/>
        <w:tab/>
        <w:tab/>
        <w:t xml:space="preserve">           Internship ~ General Surgery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Department of Surgery, Washington, DC </w:t>
        <w:tab/>
        <w:tab/>
        <w:tab/>
        <w:tab/>
        <w:tab/>
        <w:t xml:space="preserve">1986 -1987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National Institutes of Health </w:t>
        <w:tab/>
        <w:tab/>
        <w:tab/>
        <w:tab/>
        <w:tab/>
        <w:t xml:space="preserve">       Research Fellow </w:t>
      </w:r>
      <w:r>
        <w:rPr>
          <w:rStyle w:val="Page Number"/>
          <w:rFonts w:ascii="Arial" w:hAnsi="Arial"/>
          <w:sz w:val="16"/>
          <w:szCs w:val="16"/>
          <w:rtl w:val="0"/>
          <w:lang w:val="en-US"/>
        </w:rPr>
        <w:t>(during residency)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NINDS Neuro-imaging Section, Bethesda, Maryland </w:t>
        <w:tab/>
        <w:tab/>
        <w:tab/>
        <w:t xml:space="preserve">1990 -1991 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National Hospital for Neurology &amp; Neurosurgery  </w:t>
        <w:tab/>
        <w:tab/>
        <w:t xml:space="preserve">  Senior House Officer </w:t>
      </w:r>
      <w:r>
        <w:rPr>
          <w:rStyle w:val="Page Number"/>
          <w:rFonts w:ascii="Arial" w:hAnsi="Arial"/>
          <w:sz w:val="16"/>
          <w:szCs w:val="16"/>
          <w:rtl w:val="0"/>
          <w:lang w:val="en-US"/>
        </w:rPr>
        <w:t>(during  residency)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Queens Square, London, England  WCIN</w:t>
        <w:tab/>
        <w:tab/>
        <w:tab/>
        <w:tab/>
        <w:tab/>
        <w:t xml:space="preserve">     1990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 xml:space="preserve">GRADUATE </w:t>
      </w: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State University of New York, Downstate College of Medicine</w:t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1982-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1986</w:t>
      </w: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▪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M.D.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Brooklyn, New York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Distinction Medical Research</w:t>
      </w: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 xml:space="preserve">UNDERGRADUATE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Fairleigh Dickinson University, Teaneck, New Jersey</w:t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1978-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1981</w:t>
      </w:r>
      <w:r>
        <w:rPr>
          <w:rStyle w:val="Page Number"/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 ▪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B.S.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Biology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Magna Cum Laude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ACADEMIC/PROFESSIONAL  APPOINTMENTS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Dept Chairman, Neurosurgery</w:t>
        <w:tab/>
        <w:tab/>
        <w:tab/>
        <w:tab/>
        <w:tab/>
        <w:tab/>
        <w:t>2022-Present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St Mary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 Hospital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Richmond, VA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Neurosurgery Advisor</w:t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Spine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ab/>
        <w:tab/>
        <w:t>2013-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2015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Healthgrades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,Denver, CO</w:t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Clinical Neurosurgery Instructor </w:t>
        <w:tab/>
        <w:tab/>
        <w:tab/>
        <w:tab/>
        <w:tab/>
        <w:tab/>
        <w:t>9/2005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~2011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In Spinal Surgery/ Invited Faculty Member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AO Spine North America                          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Paoli, PA  19301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Clinical Associate Professor of Neurosurgery</w:t>
        <w:tab/>
        <w:tab/>
        <w:tab/>
        <w:tab/>
        <w:t xml:space="preserve"> 1997-2011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George Washington University Medical Center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Washington, DC  20037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Clinical Staff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Department of Neurosurgery</w:t>
        <w:tab/>
        <w:tab/>
        <w:tab/>
        <w:tab/>
        <w:tab/>
        <w:t xml:space="preserve"> 1997-2010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Georgetown University Hospital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Washington, DC  20007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DISTINCTIONS AND AWARDS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Alumni Career Excellence in Neurosurgery Award, SUNY Downstate College </w:t>
        <w:tab/>
        <w:t>2011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Of Medicine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Mahaley Clinical Research Award - Joint Section on Brain Tumors, AANS, CNS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>1991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Hugo Rizzoli Resident in Neurosurgery Award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>1990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Epilepsy Foundation of America Research Award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Washingtonian Magazine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Top Doctors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2002, 2005, 2008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-2010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Consumers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’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Checkbook Guide to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Top Doctors 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–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2003, 2005, 2007, 2008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Guide to America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s Top Surgeons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2006 &amp; 2007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PROFESSIONAL MEMBERSHIPS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American Association of Neurological Surgeons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rtl w:val="0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American College of Surgeons 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Neurosurgical Society of the Virginias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3585"/>
        </w:tabs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PROFESSIONAL COMMITTEES AND ADMINISTRATIVE SERVICES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Member, Medical Executive Committee, St Mary</w:t>
      </w:r>
      <w:r>
        <w:rPr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s Hospital Bon Secours </w:t>
      </w:r>
    </w:p>
    <w:p>
      <w:pPr>
        <w:pStyle w:val="Normal.0"/>
        <w:ind w:left="2880" w:hanging="288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Richmond, VA</w:t>
        <w:tab/>
        <w:tab/>
        <w:tab/>
        <w:tab/>
        <w:tab/>
        <w:tab/>
        <w:tab/>
        <w:tab/>
        <w:t>2022-Present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Board Member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, CHRISTUS St Vincent Hospital, Santa Fe NM  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>2013-15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Chair,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Credentials Committee, CHRISTUS St Vincent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 Hospital</w:t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2013-15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Finance Subcommittee Member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, Governance Council 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CHRISTUS St. Vincent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 Medical Center</w:t>
        <w:tab/>
        <w:tab/>
        <w:tab/>
        <w:tab/>
        <w:tab/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Quality Committee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CHRISTUS St Vincent Hospital Board</w:t>
        <w:tab/>
        <w:tab/>
        <w:tab/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>2013-15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Audit Committee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CHRISTUS St Vincent Hospital Board</w:t>
        <w:tab/>
        <w:tab/>
        <w:tab/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>2013-15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Chair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,  Surgical Services Quality Committee, Prince Wm Hospital</w:t>
        <w:tab/>
        <w:tab/>
        <w:tab/>
        <w:t>2010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Section Chief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Dept of Neurosurgery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</w:t>
        <w:tab/>
        <w:tab/>
        <w:tab/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2001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Operating Room Committee</w:t>
        <w:tab/>
        <w:tab/>
        <w:tab/>
        <w:tab/>
        <w:t xml:space="preserve">         </w:t>
        <w:tab/>
        <w:t>2004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Executive Board Member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Medical Society of Northern Virginia</w:t>
        <w:tab/>
        <w:tab/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2003 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>State Delegate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to the Neurosurgical Society of the Virginias, and CSNS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President of the Washington DC Academy of Neurosurgery</w:t>
        <w:tab/>
        <w:tab/>
        <w:tab/>
        <w:t xml:space="preserve">         </w:t>
        <w:tab/>
        <w:t>2002</w:t>
      </w:r>
    </w:p>
    <w:p>
      <w:pPr>
        <w:pStyle w:val="Normal.0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br w:type="page"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outline w:val="0"/>
          <w:color w:val="7f7f7f"/>
          <w:sz w:val="22"/>
          <w:szCs w:val="22"/>
          <w:u w:color="7f7f7f"/>
          <w14:textFill>
            <w14:solidFill>
              <w14:srgbClr w14:val="7F7F7F"/>
            </w14:solidFill>
          </w14:textFill>
        </w:rPr>
      </w:pPr>
      <w:r>
        <w:rPr>
          <w:rStyle w:val="Page Number"/>
          <w:rFonts w:ascii="Arial" w:hAnsi="Arial"/>
          <w:outline w:val="0"/>
          <w:color w:val="7f7f7f"/>
          <w:sz w:val="22"/>
          <w:szCs w:val="22"/>
          <w:u w:val="single" w:color="7f7f7f"/>
          <w:rtl w:val="0"/>
          <w:lang w:val="en-US"/>
          <w14:textFill>
            <w14:solidFill>
              <w14:srgbClr w14:val="7F7F7F"/>
            </w14:solidFill>
          </w14:textFill>
        </w:rPr>
        <w:t>PROFESSIONAL COMMITTEES AND ADMINISTRATIVE SERVICES continued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Tumor Board</w:t>
        <w:tab/>
        <w:tab/>
        <w:tab/>
        <w:tab/>
        <w:tab/>
        <w:tab/>
        <w:t xml:space="preserve">            2001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Cancer Committee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Quality Assurance Committee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 Metropolitan Area Advisory Board Member for the</w:t>
        <w:tab/>
        <w:tab/>
        <w:tab/>
        <w:t>2000</w:t>
        <w:tab/>
        <w:tab/>
        <w:tab/>
        <w:tab/>
        <w:tab/>
        <w:t xml:space="preserve">Treatment of Brain Tumors &amp; Chemotherapy </w:t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PRESENTATIONS AND LECTURES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 w:hint="default"/>
          <w:sz w:val="22"/>
          <w:szCs w:val="22"/>
          <w:u w:val="single"/>
          <w:rtl w:val="0"/>
          <w:lang w:val="en-US"/>
        </w:rPr>
        <w:t>“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Brain Games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”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, Scientific Editor, National Geographic Press</w:t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2015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History of Spinal Surgery </w:t>
        <w:tab/>
        <w:tab/>
        <w:tab/>
        <w:tab/>
        <w:tab/>
        <w:tab/>
        <w:tab/>
        <w:tab/>
        <w:t>02/2015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CME Grand Rounds CHRISTUS St Vincent Medical Center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Malignant and Benign Brain Tumors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CME Grand Rounds CHRISTUS St Vincent Medical Center</w:t>
        <w:tab/>
        <w:tab/>
        <w:tab/>
        <w:t>2014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of Spinal Disorders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for Operating Room Personnel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–</w:t>
        <w:tab/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Nursing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New Orleans, LA</w:t>
        <w:tab/>
        <w:tab/>
        <w:t>04/2009-2013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>Austin, TX and Las Vegas, NV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Visiting Professor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~ Department of Natural Sciences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>Fairleigh Dickerson University, Teaneck, NJ</w:t>
        <w:tab/>
        <w:tab/>
        <w:tab/>
        <w:tab/>
        <w:tab/>
        <w:t>04/2009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of Spinal Disorders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for Operating Room Personnel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–</w:t>
        <w:tab/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Nursing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La Jolla, CA</w:t>
        <w:tab/>
        <w:t xml:space="preserve"> </w:t>
        <w:tab/>
        <w:tab/>
        <w:t>10/2008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and Treatment of Spinal Disorders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>05/2008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AO ASIF for Residents and Fellows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St. Louis, MO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Management of Degeneration of the Lumbar Spine/Interbody Fusion 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–</w:t>
        <w:tab/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Nursing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Dallas, TX</w:t>
        <w:tab/>
        <w:t xml:space="preserve"> </w:t>
        <w:tab/>
        <w:tab/>
        <w:t>10/2007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of Spinal Disorders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for Operating Room Personnel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–</w:t>
        <w:tab/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Nursing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Baltimore, MD</w:t>
        <w:tab/>
        <w:t xml:space="preserve"> </w:t>
        <w:tab/>
        <w:tab/>
        <w:t>04/2007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and Treatment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of Spinal Disorders</w:t>
        <w:tab/>
        <w:tab/>
        <w:tab/>
        <w:tab/>
        <w:tab/>
        <w:t>03/2007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AO ASIF for Residents and Fellows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Atlanta, GA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The Back &amp; Neck Facts 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Prince William Hospital Community Lecture</w:t>
        <w:tab/>
        <w:tab/>
        <w:t>01/2007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Posterior Cervical &amp; Thoracic Reconstruction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Medtronic Sofamor Danek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         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Lecturer, Training for Fellows &amp; Residents</w:t>
        <w:tab/>
        <w:tab/>
        <w:t>06/2006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Malignant Brain Tumors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Cancer Conference</w:t>
        <w:tab/>
        <w:tab/>
        <w:tab/>
        <w:t>06/2006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   Treatment options for patients with primary and metastatic brain cancer.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Craniotomy Patient Protocols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Nursing Staff (CCU/Med-Surg)</w:t>
        <w:tab/>
        <w:t>05/2006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and Treatment of Spinal Disorders</w:t>
      </w: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>05/2006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AO ASIF for Residents and Fellows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Cleveland, OH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Principles of Spinal Disorders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for Operating Room Personnel</w:t>
      </w:r>
      <w:r>
        <w:rPr>
          <w:rStyle w:val="Page Number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Interbody Fusion </w:t>
        <w:tab/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Nursing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Chicago, IL</w:t>
        <w:tab/>
        <w:t xml:space="preserve"> </w:t>
        <w:tab/>
        <w:tab/>
        <w:t>04/2006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</w:t>
      </w:r>
    </w:p>
    <w:p>
      <w:pPr>
        <w:pStyle w:val="Normal.0"/>
        <w:ind w:left="2160" w:hanging="216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Craniotomy Patient Protocols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Reston Hospital Operating Room Staff</w:t>
        <w:tab/>
        <w:tab/>
        <w:t>03/2006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Lumbar Laminectomy, Discectomy &amp; Fusion </w:t>
      </w:r>
    </w:p>
    <w:p>
      <w:pPr>
        <w:pStyle w:val="Normal.0"/>
      </w:pPr>
      <w:r>
        <w:rPr>
          <w:rStyle w:val="Page Number"/>
          <w:rFonts w:ascii="Arial" w:cs="Arial" w:hAnsi="Arial" w:eastAsia="Arial"/>
          <w:i w:val="1"/>
          <w:iCs w:val="1"/>
          <w:sz w:val="22"/>
          <w:szCs w:val="22"/>
          <w:rtl w:val="0"/>
        </w:rPr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Presented to:  Fairfax Family</w:t>
        <w:tab/>
        <w:t xml:space="preserve"> Practice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Attending staff &amp; residents</w:t>
        <w:tab/>
        <w:t>05/2005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br w:type="page"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ab/>
        <w:tab/>
        <w:tab/>
        <w:t xml:space="preserve"> </w:t>
      </w:r>
    </w:p>
    <w:p>
      <w:pPr>
        <w:pStyle w:val="Normal.0"/>
        <w:ind w:left="2880" w:hanging="2880"/>
        <w:rPr>
          <w:rStyle w:val="Page Number"/>
          <w:rFonts w:ascii="Arial" w:cs="Arial" w:hAnsi="Arial" w:eastAsia="Arial"/>
          <w:b w:val="1"/>
          <w:bCs w:val="1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  <w:r>
        <w:rPr>
          <w:rStyle w:val="Page Number"/>
          <w:rFonts w:ascii="Arial" w:hAnsi="Arial"/>
          <w:outline w:val="0"/>
          <w:color w:val="808080"/>
          <w:sz w:val="22"/>
          <w:szCs w:val="22"/>
          <w:u w:val="single" w:color="808080"/>
          <w:rtl w:val="0"/>
          <w:lang w:val="en-US"/>
          <w14:textFill>
            <w14:solidFill>
              <w14:srgbClr w14:val="808080"/>
            </w14:solidFill>
          </w14:textFill>
        </w:rPr>
        <w:t>PRESENTATIONS AND LECTURES continued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Team Approach to the Operative Management of the Spinal Surgery Patient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sz w:val="22"/>
          <w:szCs w:val="22"/>
          <w:rtl w:val="0"/>
        </w:rPr>
        <w:tab/>
        <w:t xml:space="preserve"> AO ASIF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Invited lecturer, Nursing/OR Personnel Continuing Education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Minneapolis, MN</w:t>
        <w:tab/>
        <w:tab/>
        <w:t>04/2005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Spinal Fusions; Endoscopic Pituitary Tumor Surgery  </w:t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03/2005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cs="Arial" w:hAnsi="Arial" w:eastAsia="Arial"/>
          <w:i w:val="1"/>
          <w:iCs w:val="1"/>
          <w:sz w:val="22"/>
          <w:szCs w:val="22"/>
          <w:rtl w:val="0"/>
        </w:rPr>
        <w:tab/>
      </w:r>
      <w:r>
        <w:rPr>
          <w:rStyle w:val="Page Number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Presented to Prince William Hospital Medical Staff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Emerging Techniques in Spinal Surgery</w:t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2004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Preventing and Treating Industrial Injuries</w:t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2004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Brain Tumor Treatment </w:t>
        <w:tab/>
        <w:tab/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2001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Neurosurgical Critical Care                             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                                                     1997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Back Pain</w:t>
        <w:tab/>
        <w:tab/>
        <w:tab/>
        <w:tab/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1995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Cervical Spine Trauma</w:t>
        <w:tab/>
        <w:tab/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1995</w:t>
      </w:r>
    </w:p>
    <w:p>
      <w:pPr>
        <w:pStyle w:val="Normal.0"/>
        <w:rPr>
          <w:rStyle w:val="Page Number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Subarachnoid Hemorrhage, Critical Care</w:t>
        <w:tab/>
        <w:tab/>
        <w:tab/>
        <w:tab/>
        <w:tab/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1995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cs="Arial" w:hAnsi="Arial" w:eastAsia="Arial"/>
          <w:b w:val="1"/>
          <w:bCs w:val="1"/>
          <w:sz w:val="22"/>
          <w:szCs w:val="22"/>
          <w:rtl w:val="0"/>
        </w:rPr>
        <w:tab/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CONTINUING EDUCATION (not a complete list)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Hospital Board Governance Retreat, Tuscon, AZ</w:t>
        <w:tab/>
        <w:tab/>
        <w:tab/>
        <w:tab/>
        <w:tab/>
        <w:t>10/14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AANS, 2011  and 2014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Congress of Neurological Surgeons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New Orleans, LA               10/09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Minimally Invasive Spine 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(Zimmer) Gates Inst., Silver Spring, MD</w:t>
        <w:tab/>
        <w:t>12/08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Contemporary Neurosurgery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continuous</w:t>
        <w:tab/>
        <w:tab/>
        <w:tab/>
        <w:tab/>
        <w:tab/>
        <w:tab/>
        <w:t xml:space="preserve"> 2008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Lumbar Hands-on Spine Intervention Workshop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(ISIS) San Francisco, CA</w:t>
        <w:tab/>
        <w:t>01/08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Polyanalgesic Consensus Guidelines for Management of Chronic, Severe Pain    11/07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Comprehensive Neck Pain Hands-on Workshop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(ASRA)  Boca Raton, FL</w:t>
        <w:tab/>
        <w:t>11/07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Minimally Invasive Spine 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(Zimmer) Gates Inst., Silver Spring, MD</w:t>
        <w:tab/>
        <w:t>09/07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Minimally Invasive Spine 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(Depuy), Fairfax, VA                   </w:t>
        <w:tab/>
        <w:tab/>
        <w:t>07/07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Alzheimer Disease:  Understanding the Challenges, Improving the Outcome</w:t>
        <w:tab/>
        <w:t>07/07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AANS 75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th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Washington, DC</w:t>
        <w:tab/>
        <w:tab/>
        <w:tab/>
        <w:tab/>
        <w:tab/>
        <w:t>04/07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The Surgical Management of Spinal Deformities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Beaver Creek, CO</w:t>
        <w:tab/>
        <w:tab/>
        <w:t>01/07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Pituitary Days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University of Virginia</w:t>
        <w:tab/>
        <w:tab/>
        <w:tab/>
        <w:tab/>
        <w:tab/>
        <w:tab/>
        <w:t>04/06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The Surgical Management of Spinal Deformities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Beaver Creek, CO</w:t>
        <w:tab/>
        <w:tab/>
        <w:t>01/06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The Neurological Society of the Virginias 40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th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Winchester, VA</w:t>
        <w:tab/>
        <w:t>01/06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Congress of Neurological Surgeons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Boston, MA</w:t>
        <w:tab/>
        <w:tab/>
        <w:tab/>
        <w:t>10/05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The Surgical Management of Spinal Deformities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Beaver Creek, CO</w:t>
        <w:tab/>
        <w:tab/>
        <w:t>01/05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The Neurological Society of the Virginias 39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th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Winchester, VA</w:t>
        <w:tab/>
        <w:t>01/05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Contemporary Neurosurgery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continuous </w:t>
        <w:tab/>
        <w:tab/>
        <w:tab/>
        <w:tab/>
        <w:tab/>
        <w:t xml:space="preserve">      1993 - current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AO North America Advanced Concepts of Spinal Disorders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Ponte Vedra, FL</w:t>
        <w:tab/>
        <w:t xml:space="preserve"> 2004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AANS 72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nd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Orlando, FL</w:t>
        <w:tab/>
        <w:tab/>
        <w:tab/>
        <w:tab/>
        <w:tab/>
        <w:tab/>
        <w:t xml:space="preserve"> 2004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The Neurological Society of The Virginias 38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th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WV</w:t>
        <w:tab/>
        <w:tab/>
        <w:t xml:space="preserve"> 2004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Kyphon Inflatable Bone Tamp Technology Course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Silver Spring, MD</w:t>
        <w:tab/>
        <w:tab/>
        <w:t xml:space="preserve"> 2003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Management of High Grade Gliomas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Englewood, CO</w:t>
        <w:tab/>
        <w:tab/>
        <w:tab/>
        <w:tab/>
        <w:t xml:space="preserve"> 2002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AANS 70</w:t>
      </w:r>
      <w:r>
        <w:rPr>
          <w:rStyle w:val="Page Number"/>
          <w:rFonts w:ascii="Arial" w:hAnsi="Arial"/>
          <w:sz w:val="22"/>
          <w:szCs w:val="22"/>
          <w:vertAlign w:val="superscript"/>
          <w:rtl w:val="0"/>
          <w:lang w:val="en-US"/>
        </w:rPr>
        <w:t>th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Annual Meeting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Chicago, IL</w:t>
        <w:tab/>
        <w:tab/>
        <w:tab/>
        <w:tab/>
        <w:tab/>
        <w:t xml:space="preserve">             2002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The Surgical Management of Spinal Disorders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Beaver Creek, CO                  2001 &amp; 2002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Advanced Techniques in Image Guided Brain &amp; Spine Surgery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New York, NY     2001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Advanced Lumbar Spine Fusion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Washington, DC</w:t>
        <w:tab/>
        <w:tab/>
        <w:tab/>
        <w:tab/>
        <w:tab/>
        <w:t xml:space="preserve"> 1999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Thoracolumbar Spinal Fusion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Richmond, VA</w:t>
        <w:tab/>
        <w:tab/>
        <w:tab/>
        <w:t xml:space="preserve">      </w:t>
        <w:tab/>
        <w:tab/>
        <w:t xml:space="preserve"> 1998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Surgery of the Skull Base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Washington, DC</w:t>
        <w:tab/>
        <w:tab/>
        <w:tab/>
        <w:tab/>
        <w:tab/>
        <w:t xml:space="preserve"> 1997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Surgery of the Skull Base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St. Louis, MO</w:t>
        <w:tab/>
        <w:tab/>
        <w:tab/>
        <w:tab/>
        <w:tab/>
        <w:tab/>
        <w:t xml:space="preserve"> 1995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Neuroendoscopy Course</w:t>
        <w:tab/>
        <w:tab/>
        <w:tab/>
        <w:tab/>
        <w:tab/>
        <w:tab/>
        <w:tab/>
        <w:tab/>
        <w:t xml:space="preserve"> 1995</w:t>
        <w:tab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/>
          <w:rtl w:val="0"/>
        </w:rPr>
        <w:br w:type="page"/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  <w:r>
        <w:rPr>
          <w:rStyle w:val="Page Number"/>
          <w:rFonts w:ascii="Arial" w:hAnsi="Arial"/>
          <w:sz w:val="22"/>
          <w:szCs w:val="22"/>
          <w:u w:val="single"/>
          <w:rtl w:val="0"/>
          <w:lang w:val="en-US"/>
        </w:rPr>
        <w:t>MENTORING / PROCTORING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George Washington University - Physician Assistant students </w:t>
        <w:tab/>
        <w:tab/>
        <w:t xml:space="preserve">       2003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2011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Undergraduate Students  </w:t>
        <w:tab/>
        <w:t xml:space="preserve">         </w:t>
        <w:tab/>
        <w:tab/>
        <w:tab/>
        <w:tab/>
        <w:tab/>
        <w:tab/>
        <w:t xml:space="preserve">           on-going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Wolf Trap Elementary School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Career Day</w:t>
        <w:tab/>
        <w:tab/>
        <w:tab/>
        <w:tab/>
        <w:tab/>
        <w:tab/>
        <w:t>10/06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Flint Hill High School 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Career day for Advanced Placement Students           03/06, 05/07, 05/08   </w:t>
      </w: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Page Number"/>
          <w:rFonts w:ascii="Arial" w:cs="Arial" w:hAnsi="Arial" w:eastAsia="Arial"/>
          <w:sz w:val="22"/>
          <w:szCs w:val="22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Internship Provider  - </w:t>
      </w:r>
      <w:r>
        <w:rPr>
          <w:rStyle w:val="Page Number"/>
          <w:rFonts w:ascii="Arial" w:hAnsi="Arial"/>
          <w:i w:val="1"/>
          <w:iCs w:val="1"/>
          <w:sz w:val="22"/>
          <w:szCs w:val="22"/>
          <w:rtl w:val="0"/>
          <w:lang w:val="en-US"/>
        </w:rPr>
        <w:t>Training Futures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 xml:space="preserve"> “</w:t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>Helping Families Help Themselves</w:t>
      </w:r>
      <w:r>
        <w:rPr>
          <w:rStyle w:val="Page Number"/>
          <w:rFonts w:ascii="Arial" w:hAnsi="Arial" w:hint="default"/>
          <w:sz w:val="22"/>
          <w:szCs w:val="22"/>
          <w:rtl w:val="0"/>
          <w:lang w:val="en-US"/>
        </w:rPr>
        <w:t>”</w:t>
        <w:tab/>
      </w: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01/06    </w:t>
      </w:r>
    </w:p>
    <w:p>
      <w:pPr>
        <w:pStyle w:val="Normal.0"/>
        <w:rPr>
          <w:rStyle w:val="Page Number"/>
          <w:rFonts w:ascii="Arial" w:cs="Arial" w:hAnsi="Arial" w:eastAsia="Arial"/>
          <w:sz w:val="18"/>
          <w:szCs w:val="18"/>
        </w:rPr>
      </w:pPr>
      <w:r>
        <w:rPr>
          <w:rStyle w:val="Page Number"/>
          <w:rFonts w:ascii="Arial" w:hAnsi="Arial"/>
          <w:sz w:val="22"/>
          <w:szCs w:val="22"/>
          <w:rtl w:val="0"/>
          <w:lang w:val="en-US"/>
        </w:rPr>
        <w:t xml:space="preserve">  </w:t>
        <w:tab/>
        <w:tab/>
        <w:tab/>
      </w:r>
      <w:r>
        <w:rPr>
          <w:rStyle w:val="Page Number"/>
          <w:rFonts w:ascii="Arial" w:hAnsi="Arial"/>
          <w:sz w:val="18"/>
          <w:szCs w:val="18"/>
          <w:rtl w:val="0"/>
          <w:lang w:val="en-US"/>
        </w:rPr>
        <w:t xml:space="preserve">Community Service/Workforce Development </w:t>
      </w:r>
      <w:r>
        <w:rPr>
          <w:rStyle w:val="Page Number"/>
          <w:rFonts w:ascii="Arial" w:hAnsi="Arial" w:hint="default"/>
          <w:sz w:val="18"/>
          <w:szCs w:val="18"/>
          <w:rtl w:val="0"/>
          <w:lang w:val="en-US"/>
        </w:rPr>
        <w:t xml:space="preserve">– </w:t>
      </w:r>
      <w:r>
        <w:rPr>
          <w:rStyle w:val="Page Number"/>
          <w:rFonts w:ascii="Arial" w:hAnsi="Arial"/>
          <w:sz w:val="18"/>
          <w:szCs w:val="18"/>
          <w:rtl w:val="0"/>
          <w:lang w:val="en-US"/>
        </w:rPr>
        <w:t>Prepares unemployed</w:t>
      </w:r>
    </w:p>
    <w:p>
      <w:pPr>
        <w:pStyle w:val="Normal.0"/>
        <w:ind w:left="1440" w:firstLine="720"/>
      </w:pPr>
      <w:r>
        <w:rPr>
          <w:rStyle w:val="Page Number"/>
          <w:rFonts w:ascii="Arial" w:hAnsi="Arial"/>
          <w:sz w:val="18"/>
          <w:szCs w:val="18"/>
          <w:rtl w:val="0"/>
          <w:lang w:val="en-US"/>
        </w:rPr>
        <w:t xml:space="preserve"> or under-employed individuals for careers in office work.</w:t>
      </w:r>
      <w:r>
        <w:rPr>
          <w:rStyle w:val="Page Number"/>
          <w:rFonts w:ascii="Arial" w:cs="Arial" w:hAnsi="Arial" w:eastAsia="Arial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432" w:right="1440" w:bottom="432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Page Number"/>
        <w:rtl w:val="0"/>
      </w:rPr>
      <w:fldChar w:fldCharType="begin" w:fldLock="0"/>
    </w:r>
    <w:r>
      <w:rPr>
        <w:rStyle w:val="Page Number"/>
        <w:rtl w:val="0"/>
      </w:rPr>
      <w:instrText xml:space="preserve"> PAGE </w:instrText>
    </w:r>
    <w:r>
      <w:rPr>
        <w:rStyle w:val="Page Number"/>
        <w:rtl w:val="0"/>
      </w:rPr>
      <w:fldChar w:fldCharType="separate" w:fldLock="0"/>
    </w:r>
    <w:r>
      <w:rPr>
        <w:rStyle w:val="Page Number"/>
        <w:rtl w:val="0"/>
      </w:rPr>
      <w:fldChar w:fldCharType="end" w:fldLock="0"/>
    </w:r>
  </w:p>
  <w:p>
    <w:pPr>
      <w:pStyle w:val="Footer"/>
      <w:tabs>
        <w:tab w:val="center" w:pos="1910"/>
        <w:tab w:val="right" w:pos="2140"/>
        <w:tab w:val="clear" w:pos="4320"/>
        <w:tab w:val="clear" w:pos="8640"/>
      </w:tabs>
      <w:ind w:right="360"/>
    </w:pPr>
    <w:r>
      <w:rPr>
        <w:rStyle w:val="Page Number"/>
        <w:outline w:val="0"/>
        <w:color w:val="808080"/>
        <w:sz w:val="16"/>
        <w:szCs w:val="16"/>
        <w:u w:color="808080"/>
        <w:rtl w:val="0"/>
        <w:lang w:val="en-US"/>
        <w14:textFill>
          <w14:solidFill>
            <w14:srgbClr w14:val="808080"/>
          </w14:solidFill>
        </w14:textFill>
      </w:rPr>
      <w:t>Updated:  06/11/09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