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1EA" w14:textId="77777777" w:rsidR="00EA4F86" w:rsidRPr="00E77E3A" w:rsidRDefault="00EA4F86" w:rsidP="00EA4F86">
      <w:pPr>
        <w:jc w:val="center"/>
        <w:rPr>
          <w:sz w:val="32"/>
          <w:szCs w:val="28"/>
        </w:rPr>
      </w:pPr>
      <w:r w:rsidRPr="00E77E3A">
        <w:rPr>
          <w:sz w:val="40"/>
          <w:szCs w:val="28"/>
        </w:rPr>
        <w:t>THOMAS C. WILSON, M.D.</w:t>
      </w:r>
    </w:p>
    <w:p w14:paraId="48FF92E5" w14:textId="77777777" w:rsidR="00EA4F86" w:rsidRPr="00E77E3A" w:rsidRDefault="00EA4F86" w:rsidP="00EA4F86">
      <w:pPr>
        <w:jc w:val="center"/>
      </w:pPr>
      <w:r w:rsidRPr="00E77E3A">
        <w:t xml:space="preserve">801-830-0377 – </w:t>
      </w:r>
      <w:hyperlink r:id="rId6" w:history="1">
        <w:r w:rsidRPr="001568AB">
          <w:rPr>
            <w:rStyle w:val="Hyperlink"/>
          </w:rPr>
          <w:t>thomascwilson@gmail.com</w:t>
        </w:r>
      </w:hyperlink>
    </w:p>
    <w:p w14:paraId="0FB342D2" w14:textId="77777777" w:rsidR="00EA4F86" w:rsidRPr="004E4087" w:rsidRDefault="00EA4F86" w:rsidP="00EA4F86">
      <w:pPr>
        <w:jc w:val="center"/>
        <w:rPr>
          <w:b/>
        </w:rPr>
      </w:pPr>
    </w:p>
    <w:p w14:paraId="6B172DC8" w14:textId="77777777" w:rsidR="00EA4F86" w:rsidRDefault="00EA4F86" w:rsidP="00EA4F86">
      <w:pPr>
        <w:jc w:val="center"/>
      </w:pPr>
    </w:p>
    <w:p w14:paraId="73443409" w14:textId="77777777" w:rsidR="00EA4F86" w:rsidRPr="00F84B6B" w:rsidRDefault="00EA4F86" w:rsidP="00EA4F86">
      <w:pPr>
        <w:jc w:val="center"/>
        <w:rPr>
          <w:sz w:val="28"/>
        </w:rPr>
      </w:pPr>
    </w:p>
    <w:p w14:paraId="1A8D2A25" w14:textId="77777777" w:rsidR="00EA4F86" w:rsidRPr="006959DD" w:rsidRDefault="00EA4F86" w:rsidP="00EA4F86">
      <w:pPr>
        <w:rPr>
          <w:sz w:val="28"/>
        </w:rPr>
      </w:pPr>
      <w:r w:rsidRPr="00185EAC">
        <w:rPr>
          <w:b/>
          <w:u w:val="single"/>
        </w:rPr>
        <w:t>WORK EXPERIENCE</w:t>
      </w:r>
    </w:p>
    <w:p w14:paraId="34967E12" w14:textId="77777777" w:rsidR="00EA4F86" w:rsidRPr="008E63BD" w:rsidRDefault="00EA4F86" w:rsidP="00EA4F86">
      <w:pPr>
        <w:rPr>
          <w:sz w:val="20"/>
        </w:rPr>
      </w:pPr>
    </w:p>
    <w:p w14:paraId="0C6F4DF6" w14:textId="42100FD1" w:rsidR="008306FB" w:rsidRDefault="008306FB" w:rsidP="00EA4F86">
      <w:r>
        <w:t>2021-Present</w:t>
      </w:r>
      <w:r>
        <w:tab/>
        <w:t xml:space="preserve">Pathologist, Utah Pathology Services, Inc. – </w:t>
      </w:r>
      <w:r w:rsidR="002C3322">
        <w:t>Provo</w:t>
      </w:r>
      <w:r>
        <w:t>, Utah</w:t>
      </w:r>
    </w:p>
    <w:p w14:paraId="00717CC6" w14:textId="611562C0" w:rsidR="005D353E" w:rsidRDefault="005D353E" w:rsidP="00EA4F86">
      <w:r>
        <w:tab/>
      </w:r>
      <w:r>
        <w:tab/>
        <w:t>Medical Director of Central Utah Valley Medical Center – Nephi, UT</w:t>
      </w:r>
    </w:p>
    <w:p w14:paraId="250E8C8B" w14:textId="77777777" w:rsidR="008306FB" w:rsidRDefault="008306FB" w:rsidP="00EA4F86"/>
    <w:p w14:paraId="73F02F3E" w14:textId="225F57EA" w:rsidR="002C3322" w:rsidRDefault="00EA4F86" w:rsidP="00EA4F86">
      <w:r>
        <w:t>2015-</w:t>
      </w:r>
      <w:r w:rsidR="008306FB">
        <w:t>2020</w:t>
      </w:r>
      <w:r w:rsidRPr="006959DD">
        <w:tab/>
      </w:r>
      <w:r>
        <w:t>Pathologist, Winfield Pathology Consultants – Winfield, Illinois</w:t>
      </w:r>
    </w:p>
    <w:p w14:paraId="3C122388" w14:textId="01CC8585" w:rsidR="00EA4F86" w:rsidRDefault="00325EC6" w:rsidP="00EA4F86">
      <w:r>
        <w:tab/>
      </w:r>
      <w:r w:rsidR="00EA4F86">
        <w:tab/>
      </w:r>
      <w:r w:rsidR="00636F52">
        <w:t>Medical Director of Microbiology and Immunology (2019-2020)</w:t>
      </w:r>
    </w:p>
    <w:p w14:paraId="1EE9F41F" w14:textId="2357FE89" w:rsidR="007E471E" w:rsidRDefault="00325EC6" w:rsidP="007E471E">
      <w:r>
        <w:tab/>
      </w:r>
      <w:r w:rsidR="007E471E">
        <w:tab/>
      </w:r>
      <w:r w:rsidR="00636F52">
        <w:t>Medical Director of Blood Bank (2015-2019)</w:t>
      </w:r>
    </w:p>
    <w:p w14:paraId="10470954" w14:textId="77777777" w:rsidR="00EA4F86" w:rsidRDefault="00EA4F86" w:rsidP="00EA4F86">
      <w:pPr>
        <w:tabs>
          <w:tab w:val="left" w:pos="8640"/>
        </w:tabs>
        <w:ind w:left="-1260" w:right="-1260" w:firstLine="1260"/>
        <w:rPr>
          <w:b/>
          <w:sz w:val="28"/>
        </w:rPr>
      </w:pPr>
    </w:p>
    <w:p w14:paraId="103D9A9C" w14:textId="77777777" w:rsidR="00EA4F86" w:rsidRPr="009C0878" w:rsidRDefault="00EA4F86" w:rsidP="00EA4F86">
      <w:pPr>
        <w:tabs>
          <w:tab w:val="left" w:pos="8640"/>
        </w:tabs>
        <w:ind w:left="-1260" w:right="-1260" w:firstLine="1260"/>
        <w:rPr>
          <w:b/>
          <w:sz w:val="14"/>
        </w:rPr>
      </w:pPr>
    </w:p>
    <w:p w14:paraId="266103E7" w14:textId="77777777" w:rsidR="00EA4F86" w:rsidRPr="00B55521" w:rsidRDefault="00EA4F86" w:rsidP="00EA4F86">
      <w:pPr>
        <w:rPr>
          <w:b/>
          <w:u w:val="single"/>
        </w:rPr>
      </w:pPr>
      <w:r>
        <w:rPr>
          <w:b/>
          <w:u w:val="single"/>
        </w:rPr>
        <w:t xml:space="preserve">POSTGRADUATE </w:t>
      </w:r>
      <w:r w:rsidRPr="00B55521">
        <w:rPr>
          <w:b/>
          <w:u w:val="single"/>
        </w:rPr>
        <w:t>TRAINING</w:t>
      </w:r>
    </w:p>
    <w:p w14:paraId="72DF755B" w14:textId="77777777" w:rsidR="00EA4F86" w:rsidRPr="008E63BD" w:rsidRDefault="00EA4F86" w:rsidP="00EA4F86">
      <w:pPr>
        <w:rPr>
          <w:sz w:val="20"/>
        </w:rPr>
      </w:pPr>
    </w:p>
    <w:p w14:paraId="01A605FE" w14:textId="77777777" w:rsidR="00EA4F86" w:rsidRDefault="00EA4F86" w:rsidP="00EA4F86">
      <w:r>
        <w:t>2014-2015</w:t>
      </w:r>
      <w:r>
        <w:tab/>
        <w:t xml:space="preserve">Cytopathology Fellowship, University of Iowa Hospitals and Clinics, </w:t>
      </w:r>
    </w:p>
    <w:p w14:paraId="5940A455" w14:textId="77777777" w:rsidR="00EA4F86" w:rsidRPr="001D459B" w:rsidRDefault="00EA4F86" w:rsidP="00EA4F86">
      <w:r>
        <w:tab/>
      </w:r>
      <w:r>
        <w:tab/>
        <w:t>Department of Pathology</w:t>
      </w:r>
    </w:p>
    <w:p w14:paraId="1FED4087" w14:textId="77777777" w:rsidR="00EA4F86" w:rsidRPr="007E471E" w:rsidRDefault="00EA4F86" w:rsidP="00EA4F86">
      <w:pPr>
        <w:rPr>
          <w:sz w:val="16"/>
          <w:szCs w:val="16"/>
        </w:rPr>
      </w:pPr>
    </w:p>
    <w:p w14:paraId="6BD12C58" w14:textId="77777777" w:rsidR="00EA4F86" w:rsidRPr="001D459B" w:rsidRDefault="00EA4F86" w:rsidP="00EA4F86">
      <w:r>
        <w:t>2013-2014</w:t>
      </w:r>
      <w:r>
        <w:tab/>
        <w:t xml:space="preserve">Surgical Pathology Fellowship, </w:t>
      </w:r>
      <w:r w:rsidRPr="001D459B">
        <w:t xml:space="preserve">University of Iowa Hospitals and Clinics, </w:t>
      </w:r>
      <w:r>
        <w:tab/>
      </w:r>
      <w:r>
        <w:tab/>
      </w:r>
      <w:r>
        <w:tab/>
      </w:r>
      <w:r>
        <w:tab/>
        <w:t>Department of Pathology</w:t>
      </w:r>
    </w:p>
    <w:p w14:paraId="529F19BD" w14:textId="77777777" w:rsidR="00EA4F86" w:rsidRPr="007E471E" w:rsidRDefault="00EA4F86" w:rsidP="00EA4F86">
      <w:pPr>
        <w:rPr>
          <w:sz w:val="16"/>
          <w:szCs w:val="16"/>
        </w:rPr>
      </w:pPr>
    </w:p>
    <w:p w14:paraId="3CAB458C" w14:textId="77777777" w:rsidR="00EA4F86" w:rsidRPr="001D459B" w:rsidRDefault="00EA4F86" w:rsidP="00EA4F86">
      <w:r w:rsidRPr="001D459B">
        <w:t>200</w:t>
      </w:r>
      <w:r>
        <w:t>9</w:t>
      </w:r>
      <w:r w:rsidRPr="001D459B">
        <w:t>-201</w:t>
      </w:r>
      <w:r>
        <w:t>3</w:t>
      </w:r>
      <w:r>
        <w:tab/>
      </w:r>
      <w:r w:rsidRPr="001D459B">
        <w:t>Anatomic and Clinical Pathology</w:t>
      </w:r>
      <w:r>
        <w:t xml:space="preserve"> Residency, </w:t>
      </w:r>
      <w:r w:rsidRPr="001D459B">
        <w:t xml:space="preserve">University of Iowa Hospitals </w:t>
      </w:r>
      <w:r w:rsidRPr="001D459B">
        <w:tab/>
      </w:r>
      <w:r>
        <w:tab/>
      </w:r>
      <w:r>
        <w:tab/>
      </w:r>
      <w:r w:rsidRPr="001D459B">
        <w:t xml:space="preserve">and Clinics, </w:t>
      </w:r>
      <w:r>
        <w:t>Department of Pathology</w:t>
      </w:r>
    </w:p>
    <w:p w14:paraId="1197D631" w14:textId="77777777" w:rsidR="00EA4F86" w:rsidRPr="00F84B6B" w:rsidRDefault="00EA4F86" w:rsidP="00EA4F86">
      <w:pPr>
        <w:rPr>
          <w:sz w:val="28"/>
        </w:rPr>
      </w:pPr>
    </w:p>
    <w:p w14:paraId="0900D079" w14:textId="77777777" w:rsidR="00EA4F86" w:rsidRPr="009C0878" w:rsidRDefault="00EA4F86" w:rsidP="00EA4F86">
      <w:pPr>
        <w:rPr>
          <w:sz w:val="14"/>
        </w:rPr>
      </w:pPr>
    </w:p>
    <w:p w14:paraId="7F4A6E0C" w14:textId="77777777" w:rsidR="00EA4F86" w:rsidRPr="00B55521" w:rsidRDefault="00EA4F86" w:rsidP="00EA4F86">
      <w:pPr>
        <w:rPr>
          <w:b/>
          <w:u w:val="single"/>
        </w:rPr>
      </w:pPr>
      <w:r w:rsidRPr="00B55521">
        <w:rPr>
          <w:b/>
          <w:u w:val="single"/>
        </w:rPr>
        <w:t>EDUCATION</w:t>
      </w:r>
    </w:p>
    <w:p w14:paraId="656CB61F" w14:textId="77777777" w:rsidR="00EA4F86" w:rsidRPr="008E63BD" w:rsidRDefault="00EA4F86" w:rsidP="00EA4F86">
      <w:pPr>
        <w:rPr>
          <w:sz w:val="20"/>
        </w:rPr>
      </w:pPr>
    </w:p>
    <w:p w14:paraId="1693B588" w14:textId="77777777" w:rsidR="00EA4F86" w:rsidRPr="00531C3C" w:rsidRDefault="00EA4F86" w:rsidP="00EA4F86">
      <w:r>
        <w:t>2005-2009</w:t>
      </w:r>
      <w:r>
        <w:tab/>
      </w:r>
      <w:r w:rsidRPr="00531C3C">
        <w:t>University of Illinois at Chicago College of Medicine</w:t>
      </w:r>
      <w:r>
        <w:t xml:space="preserve"> – Chicago, Illinois</w:t>
      </w:r>
      <w:r w:rsidRPr="00531C3C">
        <w:tab/>
      </w:r>
    </w:p>
    <w:p w14:paraId="3BA7D5F5" w14:textId="77777777" w:rsidR="00EA4F86" w:rsidRPr="00531C3C" w:rsidRDefault="00EA4F86" w:rsidP="00EA4F86">
      <w:r w:rsidRPr="00531C3C">
        <w:tab/>
      </w:r>
      <w:r w:rsidRPr="00531C3C">
        <w:tab/>
        <w:t>Doctor of Medicine</w:t>
      </w:r>
    </w:p>
    <w:p w14:paraId="30C7F0A5" w14:textId="77777777" w:rsidR="00EA4F86" w:rsidRPr="007E471E" w:rsidRDefault="00EA4F86" w:rsidP="00EA4F86">
      <w:pPr>
        <w:rPr>
          <w:sz w:val="16"/>
          <w:szCs w:val="16"/>
        </w:rPr>
      </w:pPr>
    </w:p>
    <w:p w14:paraId="0167BF37" w14:textId="77777777" w:rsidR="00EA4F86" w:rsidRPr="00531C3C" w:rsidRDefault="00EA4F86" w:rsidP="00EA4F86">
      <w:r w:rsidRPr="00531C3C">
        <w:t>1998-2005</w:t>
      </w:r>
      <w:r w:rsidRPr="00531C3C">
        <w:tab/>
        <w:t>Brigham Young</w:t>
      </w:r>
      <w:r>
        <w:t xml:space="preserve"> University – </w:t>
      </w:r>
      <w:r w:rsidRPr="00531C3C">
        <w:t>Provo, Utah</w:t>
      </w:r>
    </w:p>
    <w:p w14:paraId="041F4939" w14:textId="77777777" w:rsidR="00EA4F86" w:rsidRDefault="00EA4F86" w:rsidP="00EA4F86">
      <w:r>
        <w:tab/>
      </w:r>
      <w:r>
        <w:tab/>
      </w:r>
      <w:r w:rsidRPr="001D459B">
        <w:t xml:space="preserve">Bachelor of </w:t>
      </w:r>
      <w:r>
        <w:t>Arts - Russian</w:t>
      </w:r>
    </w:p>
    <w:p w14:paraId="3F48B193" w14:textId="77777777" w:rsidR="00EA4F86" w:rsidRPr="00F84B6B" w:rsidRDefault="00EA4F86" w:rsidP="00EA4F86">
      <w:pPr>
        <w:tabs>
          <w:tab w:val="left" w:pos="8640"/>
        </w:tabs>
        <w:ind w:left="-1260" w:right="-1260" w:firstLine="1260"/>
        <w:rPr>
          <w:b/>
          <w:sz w:val="28"/>
        </w:rPr>
      </w:pPr>
    </w:p>
    <w:p w14:paraId="62D13DA2" w14:textId="77777777" w:rsidR="00EA4F86" w:rsidRPr="009C0878" w:rsidRDefault="00EA4F86" w:rsidP="00EA4F86">
      <w:pPr>
        <w:tabs>
          <w:tab w:val="left" w:pos="8640"/>
        </w:tabs>
        <w:ind w:left="-1260" w:right="-1260" w:firstLine="1260"/>
        <w:rPr>
          <w:b/>
          <w:sz w:val="14"/>
        </w:rPr>
      </w:pPr>
    </w:p>
    <w:p w14:paraId="103659A7" w14:textId="77777777" w:rsidR="00EA4F86" w:rsidRDefault="00EA4F86" w:rsidP="00EA4F86">
      <w:pPr>
        <w:tabs>
          <w:tab w:val="left" w:pos="8730"/>
        </w:tabs>
        <w:ind w:left="-1260" w:right="-1260" w:firstLine="1260"/>
        <w:rPr>
          <w:b/>
          <w:u w:val="single"/>
        </w:rPr>
      </w:pPr>
      <w:r>
        <w:rPr>
          <w:b/>
          <w:u w:val="single"/>
        </w:rPr>
        <w:t>BOARD CERTIFICATION</w:t>
      </w:r>
    </w:p>
    <w:p w14:paraId="101A216E" w14:textId="77777777" w:rsidR="00EA4F86" w:rsidRPr="008E63BD" w:rsidRDefault="00EA4F86" w:rsidP="00EA4F86">
      <w:pPr>
        <w:tabs>
          <w:tab w:val="left" w:pos="8730"/>
        </w:tabs>
        <w:ind w:left="-1260" w:right="-1260" w:firstLine="1260"/>
        <w:rPr>
          <w:b/>
          <w:sz w:val="20"/>
          <w:u w:val="single"/>
        </w:rPr>
      </w:pPr>
    </w:p>
    <w:p w14:paraId="5581308F" w14:textId="77777777" w:rsidR="00EA4F86" w:rsidRDefault="00EA4F86" w:rsidP="00EA4F86">
      <w:pPr>
        <w:tabs>
          <w:tab w:val="left" w:pos="8640"/>
        </w:tabs>
        <w:ind w:left="-1260" w:right="-1260" w:firstLine="1260"/>
        <w:rPr>
          <w:b/>
        </w:rPr>
      </w:pPr>
      <w:r w:rsidRPr="0044004B">
        <w:rPr>
          <w:b/>
        </w:rPr>
        <w:t>Diplomat</w:t>
      </w:r>
      <w:r>
        <w:rPr>
          <w:b/>
        </w:rPr>
        <w:t>e</w:t>
      </w:r>
      <w:r w:rsidRPr="0044004B">
        <w:rPr>
          <w:b/>
        </w:rPr>
        <w:t xml:space="preserve"> of the American Board of Pathology</w:t>
      </w:r>
    </w:p>
    <w:p w14:paraId="5830AF3F" w14:textId="77777777" w:rsidR="00EA4F86" w:rsidRDefault="00EA4F86" w:rsidP="00EA4F86">
      <w:pPr>
        <w:tabs>
          <w:tab w:val="left" w:pos="360"/>
        </w:tabs>
        <w:ind w:left="-1260" w:right="-1260" w:firstLine="1260"/>
      </w:pPr>
      <w:r>
        <w:tab/>
        <w:t>Anatomic Pathology and Clinical Pathology, July 2013</w:t>
      </w:r>
    </w:p>
    <w:p w14:paraId="5EBFE0CC" w14:textId="77777777" w:rsidR="00EA4F86" w:rsidRPr="00FD45E5" w:rsidRDefault="00EA4F86" w:rsidP="00EA4F86">
      <w:pPr>
        <w:tabs>
          <w:tab w:val="left" w:pos="360"/>
        </w:tabs>
        <w:ind w:left="-1260" w:right="-1260" w:firstLine="1260"/>
      </w:pPr>
      <w:r>
        <w:tab/>
        <w:t>Cytopathology, September 2015</w:t>
      </w:r>
    </w:p>
    <w:p w14:paraId="021FD4F2" w14:textId="77777777" w:rsidR="00C156B1" w:rsidRDefault="00C156B1" w:rsidP="00EA4F86">
      <w:pPr>
        <w:tabs>
          <w:tab w:val="left" w:pos="8640"/>
        </w:tabs>
        <w:ind w:left="-1260" w:right="-1260" w:firstLine="1260"/>
        <w:rPr>
          <w:b/>
          <w:u w:val="single"/>
        </w:rPr>
      </w:pPr>
    </w:p>
    <w:p w14:paraId="1A38EB6F" w14:textId="77777777" w:rsidR="00C156B1" w:rsidRPr="009C0878" w:rsidRDefault="00C156B1" w:rsidP="00EA4F86">
      <w:pPr>
        <w:tabs>
          <w:tab w:val="left" w:pos="8640"/>
        </w:tabs>
        <w:ind w:left="-1260" w:right="-1260" w:firstLine="1260"/>
        <w:rPr>
          <w:b/>
          <w:sz w:val="14"/>
          <w:u w:val="single"/>
        </w:rPr>
      </w:pPr>
    </w:p>
    <w:p w14:paraId="14ACB88D" w14:textId="447A19EC" w:rsidR="00EA4F86" w:rsidRPr="00B55521" w:rsidRDefault="002C3322" w:rsidP="00EA4F86">
      <w:pPr>
        <w:tabs>
          <w:tab w:val="left" w:pos="8640"/>
        </w:tabs>
        <w:ind w:left="-1260" w:right="-1260" w:firstLine="1260"/>
        <w:rPr>
          <w:b/>
          <w:u w:val="single"/>
        </w:rPr>
      </w:pPr>
      <w:r>
        <w:rPr>
          <w:b/>
          <w:u w:val="single"/>
        </w:rPr>
        <w:t xml:space="preserve">ACTIVE </w:t>
      </w:r>
      <w:r w:rsidR="00EA4F86" w:rsidRPr="00B55521">
        <w:rPr>
          <w:b/>
          <w:u w:val="single"/>
        </w:rPr>
        <w:t>MEDICAL LICENSURE</w:t>
      </w:r>
    </w:p>
    <w:p w14:paraId="4130BEAE" w14:textId="77777777" w:rsidR="00EA4F86" w:rsidRPr="008E63BD" w:rsidRDefault="00EA4F86" w:rsidP="00EA4F86">
      <w:pPr>
        <w:tabs>
          <w:tab w:val="left" w:pos="8730"/>
        </w:tabs>
        <w:ind w:left="-1260" w:right="-1260" w:firstLine="1260"/>
        <w:rPr>
          <w:sz w:val="20"/>
        </w:rPr>
      </w:pPr>
    </w:p>
    <w:p w14:paraId="5B79BFCA" w14:textId="77777777" w:rsidR="00A2195E" w:rsidRDefault="00A2195E" w:rsidP="00A2195E">
      <w:pPr>
        <w:tabs>
          <w:tab w:val="left" w:pos="8730"/>
        </w:tabs>
        <w:ind w:left="-1267" w:right="-1267" w:firstLine="1267"/>
        <w:rPr>
          <w:b/>
        </w:rPr>
        <w:sectPr w:rsidR="00A219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480FD6" w14:textId="76D5D3D1" w:rsidR="00A2195E" w:rsidRDefault="00D96BFD" w:rsidP="00A2195E">
      <w:pPr>
        <w:tabs>
          <w:tab w:val="left" w:pos="8730"/>
        </w:tabs>
        <w:ind w:left="-1267" w:right="-1267" w:firstLine="1267"/>
        <w:rPr>
          <w:b/>
        </w:rPr>
      </w:pPr>
      <w:r>
        <w:rPr>
          <w:b/>
        </w:rPr>
        <w:t xml:space="preserve">Colorado </w:t>
      </w:r>
      <w:r w:rsidR="00A2195E">
        <w:rPr>
          <w:b/>
        </w:rPr>
        <w:t>-</w:t>
      </w:r>
      <w:r>
        <w:rPr>
          <w:b/>
        </w:rPr>
        <w:t xml:space="preserve"> CDR.0005835</w:t>
      </w:r>
    </w:p>
    <w:p w14:paraId="6A444888" w14:textId="77777777" w:rsidR="00A2195E" w:rsidRDefault="00A2195E" w:rsidP="00A2195E">
      <w:pPr>
        <w:tabs>
          <w:tab w:val="left" w:pos="8730"/>
        </w:tabs>
        <w:ind w:left="-1267" w:right="-1267" w:firstLine="1267"/>
        <w:rPr>
          <w:bCs/>
        </w:rPr>
      </w:pPr>
      <w:r>
        <w:rPr>
          <w:b/>
        </w:rPr>
        <w:t xml:space="preserve">Idaho - </w:t>
      </w:r>
      <w:r w:rsidRPr="00D96BFD">
        <w:rPr>
          <w:b/>
        </w:rPr>
        <w:t>1171580</w:t>
      </w:r>
    </w:p>
    <w:p w14:paraId="589F8051" w14:textId="77777777" w:rsidR="00A2195E" w:rsidRDefault="00A2195E" w:rsidP="00A2195E">
      <w:pPr>
        <w:tabs>
          <w:tab w:val="left" w:pos="8730"/>
        </w:tabs>
        <w:ind w:left="-1267" w:right="-1267" w:firstLine="1267"/>
        <w:rPr>
          <w:b/>
        </w:rPr>
      </w:pPr>
      <w:r>
        <w:rPr>
          <w:b/>
        </w:rPr>
        <w:t>Illinois - 036137274</w:t>
      </w:r>
    </w:p>
    <w:p w14:paraId="0FBCC8B6" w14:textId="77777777" w:rsidR="00A2195E" w:rsidRDefault="00A2195E" w:rsidP="00A2195E">
      <w:pPr>
        <w:tabs>
          <w:tab w:val="left" w:pos="8730"/>
        </w:tabs>
        <w:ind w:left="-1267" w:right="-1267" w:firstLine="1267"/>
        <w:rPr>
          <w:b/>
        </w:rPr>
      </w:pPr>
      <w:r>
        <w:rPr>
          <w:b/>
        </w:rPr>
        <w:t>Iowa - MD-55831</w:t>
      </w:r>
    </w:p>
    <w:p w14:paraId="2A1C5DF9" w14:textId="77777777" w:rsidR="00A2195E" w:rsidRDefault="00A2195E" w:rsidP="00A2195E">
      <w:pPr>
        <w:tabs>
          <w:tab w:val="left" w:pos="8730"/>
        </w:tabs>
        <w:ind w:left="-1267" w:right="-1267" w:firstLine="1267"/>
        <w:rPr>
          <w:b/>
        </w:rPr>
      </w:pPr>
      <w:r>
        <w:rPr>
          <w:b/>
        </w:rPr>
        <w:t>Montana - 163241</w:t>
      </w:r>
    </w:p>
    <w:p w14:paraId="1D4DF133" w14:textId="77777777" w:rsidR="00A2195E" w:rsidRPr="005D353E" w:rsidRDefault="00A2195E" w:rsidP="00A2195E">
      <w:pPr>
        <w:tabs>
          <w:tab w:val="left" w:pos="8730"/>
        </w:tabs>
        <w:ind w:left="-1267" w:right="-1267" w:firstLine="1267"/>
        <w:rPr>
          <w:b/>
        </w:rPr>
      </w:pPr>
      <w:r>
        <w:rPr>
          <w:b/>
        </w:rPr>
        <w:t>Nevada -</w:t>
      </w:r>
      <w:r>
        <w:rPr>
          <w:bCs/>
        </w:rPr>
        <w:t xml:space="preserve"> </w:t>
      </w:r>
      <w:r>
        <w:rPr>
          <w:b/>
        </w:rPr>
        <w:t>22235</w:t>
      </w:r>
      <w:r w:rsidRPr="00A2195E">
        <w:rPr>
          <w:b/>
        </w:rPr>
        <w:t xml:space="preserve"> </w:t>
      </w:r>
    </w:p>
    <w:p w14:paraId="522AFFE7" w14:textId="77777777" w:rsidR="00A2195E" w:rsidRDefault="00A2195E" w:rsidP="00A2195E">
      <w:pPr>
        <w:tabs>
          <w:tab w:val="left" w:pos="8730"/>
        </w:tabs>
        <w:ind w:left="-1260" w:right="-1260" w:firstLine="1260"/>
        <w:rPr>
          <w:b/>
        </w:rPr>
      </w:pPr>
      <w:r>
        <w:rPr>
          <w:b/>
        </w:rPr>
        <w:t xml:space="preserve">Utah - </w:t>
      </w:r>
      <w:r w:rsidRPr="008E63BD">
        <w:rPr>
          <w:b/>
        </w:rPr>
        <w:t>5304262-1205</w:t>
      </w:r>
    </w:p>
    <w:p w14:paraId="6BB2ACDE" w14:textId="21234D5E" w:rsidR="00A2195E" w:rsidRDefault="00A2195E" w:rsidP="00A2195E">
      <w:pPr>
        <w:tabs>
          <w:tab w:val="left" w:pos="8730"/>
        </w:tabs>
        <w:ind w:left="-1260" w:right="-1260" w:firstLine="1260"/>
        <w:rPr>
          <w:b/>
        </w:rPr>
        <w:sectPr w:rsidR="00A2195E" w:rsidSect="00A219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</w:rPr>
        <w:t>Wyoming - 18885C</w:t>
      </w:r>
    </w:p>
    <w:p w14:paraId="565B5AAA" w14:textId="77777777" w:rsidR="00EA4F86" w:rsidRPr="00B55521" w:rsidRDefault="00EA4F86" w:rsidP="00EA4F86">
      <w:pPr>
        <w:rPr>
          <w:b/>
          <w:u w:val="single"/>
        </w:rPr>
      </w:pPr>
      <w:r w:rsidRPr="00B55521">
        <w:rPr>
          <w:b/>
          <w:u w:val="single"/>
        </w:rPr>
        <w:lastRenderedPageBreak/>
        <w:t>HONORS AND AWARDS</w:t>
      </w:r>
    </w:p>
    <w:p w14:paraId="09B21C87" w14:textId="77777777" w:rsidR="00EA4F86" w:rsidRPr="008E63BD" w:rsidRDefault="00EA4F86" w:rsidP="00EA4F86">
      <w:pPr>
        <w:rPr>
          <w:sz w:val="20"/>
        </w:rPr>
      </w:pPr>
    </w:p>
    <w:p w14:paraId="10FD28AF" w14:textId="77777777" w:rsidR="00EA4F86" w:rsidRDefault="00EA4F86" w:rsidP="00EA4F86">
      <w:r w:rsidRPr="001D459B">
        <w:t>Chief Resident, Department of Pathology, 201</w:t>
      </w:r>
      <w:r>
        <w:t>2</w:t>
      </w:r>
      <w:r w:rsidRPr="001D459B">
        <w:t>-201</w:t>
      </w:r>
      <w:r>
        <w:t>3</w:t>
      </w:r>
    </w:p>
    <w:p w14:paraId="5B0E798B" w14:textId="77777777" w:rsidR="00EA4F86" w:rsidRPr="00F6024E" w:rsidRDefault="00EA4F86" w:rsidP="00EA4F86">
      <w:r>
        <w:t xml:space="preserve">University of Illinois at Chicago </w:t>
      </w:r>
      <w:r w:rsidRPr="00F6024E">
        <w:t>College of Medicine Student Service Award</w:t>
      </w:r>
      <w:r>
        <w:t xml:space="preserve">, </w:t>
      </w:r>
      <w:r w:rsidRPr="00F6024E">
        <w:t>2008</w:t>
      </w:r>
    </w:p>
    <w:p w14:paraId="5559BDA2" w14:textId="77777777" w:rsidR="00EA4F86" w:rsidRPr="00F6024E" w:rsidRDefault="00EA4F86" w:rsidP="00EA4F86">
      <w:r>
        <w:t>University of Illinois at Chicago</w:t>
      </w:r>
      <w:r w:rsidRPr="00F6024E">
        <w:t xml:space="preserve"> Chancellor’s Student</w:t>
      </w:r>
      <w:r>
        <w:t xml:space="preserve"> Service Award, </w:t>
      </w:r>
      <w:r w:rsidRPr="00F6024E">
        <w:t>2007</w:t>
      </w:r>
    </w:p>
    <w:p w14:paraId="6ECCDE85" w14:textId="77777777" w:rsidR="00EA4F86" w:rsidRPr="00F6024E" w:rsidRDefault="00EA4F86" w:rsidP="00EA4F86">
      <w:r>
        <w:t>College of Medicine Scholarship -</w:t>
      </w:r>
      <w:r w:rsidRPr="00BD188D">
        <w:t xml:space="preserve"> </w:t>
      </w:r>
      <w:r>
        <w:t xml:space="preserve">University of Illinois at Chicago, </w:t>
      </w:r>
      <w:r w:rsidRPr="00F6024E">
        <w:t>2005-2007</w:t>
      </w:r>
    </w:p>
    <w:p w14:paraId="44817905" w14:textId="77777777" w:rsidR="00EA4F86" w:rsidRPr="00F6024E" w:rsidRDefault="00EA4F86" w:rsidP="00EA4F86">
      <w:smartTag w:uri="urn:schemas-microsoft-com:office:smarttags" w:element="place">
        <w:smartTag w:uri="urn:schemas-microsoft-com:office:smarttags" w:element="PlaceName">
          <w:r>
            <w:t>Brigham</w:t>
          </w:r>
        </w:smartTag>
        <w:r>
          <w:t xml:space="preserve"> </w:t>
        </w:r>
        <w:smartTag w:uri="urn:schemas-microsoft-com:office:smarttags" w:element="PlaceName">
          <w:r>
            <w:t>Young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Academic Scholarship, 1998-1999</w:t>
      </w:r>
    </w:p>
    <w:p w14:paraId="360C9374" w14:textId="77777777" w:rsidR="00EA4F86" w:rsidRPr="001D459B" w:rsidRDefault="00EA4F86" w:rsidP="00EA4F86">
      <w:r w:rsidRPr="001D459B">
        <w:t>Eagle Scout Award, Boy Scouts of America, 199</w:t>
      </w:r>
      <w:r>
        <w:t>3</w:t>
      </w:r>
    </w:p>
    <w:p w14:paraId="1B818C6E" w14:textId="77777777" w:rsidR="00EA4F86" w:rsidRPr="00F84B6B" w:rsidRDefault="00EA4F86" w:rsidP="00EA4F86">
      <w:pPr>
        <w:ind w:left="-1260" w:right="-1260" w:firstLine="1260"/>
        <w:jc w:val="center"/>
        <w:rPr>
          <w:sz w:val="28"/>
        </w:rPr>
      </w:pPr>
    </w:p>
    <w:p w14:paraId="53F50FC8" w14:textId="77777777" w:rsidR="00EA4F86" w:rsidRPr="009C0878" w:rsidRDefault="00EA4F86" w:rsidP="00EA4F86">
      <w:pPr>
        <w:rPr>
          <w:b/>
          <w:sz w:val="14"/>
        </w:rPr>
      </w:pPr>
    </w:p>
    <w:p w14:paraId="7B6B51DB" w14:textId="77777777" w:rsidR="00EA4F86" w:rsidRPr="00027B3C" w:rsidRDefault="00EA4F86" w:rsidP="00EA4F86">
      <w:pPr>
        <w:rPr>
          <w:b/>
          <w:u w:val="single"/>
        </w:rPr>
      </w:pPr>
      <w:r w:rsidRPr="00027B3C">
        <w:rPr>
          <w:b/>
          <w:u w:val="single"/>
        </w:rPr>
        <w:t>PROFESSIONAL SERVICE</w:t>
      </w:r>
    </w:p>
    <w:p w14:paraId="5F303578" w14:textId="72BBC22F" w:rsidR="00EA4F86" w:rsidRPr="008E63BD" w:rsidRDefault="00EA4F86" w:rsidP="00EA4F86">
      <w:pPr>
        <w:rPr>
          <w:b/>
          <w:sz w:val="20"/>
          <w:u w:val="single"/>
        </w:rPr>
      </w:pPr>
    </w:p>
    <w:p w14:paraId="5780209F" w14:textId="0ABD8BB8" w:rsidR="00EA4F86" w:rsidRDefault="002C3322" w:rsidP="00EA4F86">
      <w:r>
        <w:t>2021-Present</w:t>
      </w:r>
      <w:r>
        <w:tab/>
        <w:t>Utah Pathology Services, Inc. Department Secretary</w:t>
      </w:r>
    </w:p>
    <w:p w14:paraId="07ACDBF2" w14:textId="77777777" w:rsidR="002C3322" w:rsidRDefault="002C3322" w:rsidP="002C3322">
      <w:r w:rsidRPr="00027B3C">
        <w:t>2012-2013</w:t>
      </w:r>
      <w:r>
        <w:tab/>
        <w:t>University of Iowa Hospitals and Clinics</w:t>
      </w:r>
      <w:r w:rsidRPr="00027B3C">
        <w:t xml:space="preserve"> Resident Council</w:t>
      </w:r>
    </w:p>
    <w:p w14:paraId="69706068" w14:textId="77777777" w:rsidR="00EA4F86" w:rsidRPr="00027B3C" w:rsidRDefault="00EA4F86" w:rsidP="00EA4F86">
      <w:r w:rsidRPr="00027B3C">
        <w:t>2011-2013</w:t>
      </w:r>
      <w:r>
        <w:tab/>
      </w:r>
      <w:r w:rsidRPr="00027B3C">
        <w:t>ASCP Resident R</w:t>
      </w:r>
      <w:r>
        <w:t>epresentative</w:t>
      </w:r>
    </w:p>
    <w:p w14:paraId="172F5E29" w14:textId="77777777" w:rsidR="00EA4F86" w:rsidRPr="00FD7910" w:rsidRDefault="00EA4F86" w:rsidP="00EA4F86">
      <w:r w:rsidRPr="00FD7910">
        <w:t>2007-2009</w:t>
      </w:r>
      <w:r>
        <w:tab/>
      </w:r>
      <w:r w:rsidRPr="00FD7910">
        <w:t>Chicago Medical Student Council Honor Code Representative</w:t>
      </w:r>
    </w:p>
    <w:p w14:paraId="0F3BFF59" w14:textId="77777777" w:rsidR="00EA4F86" w:rsidRDefault="00EA4F86" w:rsidP="00EA4F86">
      <w:r w:rsidRPr="00FD7910">
        <w:t>2006-2007</w:t>
      </w:r>
      <w:r>
        <w:tab/>
      </w:r>
      <w:r w:rsidRPr="00FD7910">
        <w:t>University of Illinois Medical Student Council</w:t>
      </w:r>
    </w:p>
    <w:p w14:paraId="0BBFB281" w14:textId="77777777" w:rsidR="00EA4F86" w:rsidRDefault="00EA4F86" w:rsidP="00EA4F86">
      <w:pPr>
        <w:rPr>
          <w:sz w:val="28"/>
        </w:rPr>
      </w:pPr>
    </w:p>
    <w:p w14:paraId="542FC90B" w14:textId="77777777" w:rsidR="00EA4F86" w:rsidRPr="009C0878" w:rsidRDefault="00EA4F86" w:rsidP="00EA4F86">
      <w:pPr>
        <w:rPr>
          <w:sz w:val="14"/>
        </w:rPr>
      </w:pPr>
    </w:p>
    <w:p w14:paraId="48407E17" w14:textId="77777777" w:rsidR="00EA4F86" w:rsidRPr="00185EAC" w:rsidRDefault="00EA4F86" w:rsidP="00EA4F86">
      <w:pPr>
        <w:rPr>
          <w:b/>
          <w:u w:val="single"/>
        </w:rPr>
      </w:pPr>
      <w:r w:rsidRPr="00185EAC">
        <w:rPr>
          <w:b/>
          <w:u w:val="single"/>
        </w:rPr>
        <w:t>TEACHING EXPERIENCE</w:t>
      </w:r>
    </w:p>
    <w:p w14:paraId="6D32230D" w14:textId="77777777" w:rsidR="00EA4F86" w:rsidRPr="008E63BD" w:rsidRDefault="00EA4F86" w:rsidP="00EA4F86">
      <w:pPr>
        <w:rPr>
          <w:sz w:val="20"/>
        </w:rPr>
      </w:pPr>
    </w:p>
    <w:p w14:paraId="37779CBD" w14:textId="77777777" w:rsidR="00EA4F86" w:rsidRDefault="00EA4F86" w:rsidP="00EA4F86">
      <w:r>
        <w:t>2009-201</w:t>
      </w:r>
      <w:r w:rsidR="007E471E">
        <w:t>5</w:t>
      </w:r>
      <w:r>
        <w:tab/>
        <w:t>Small group instructor</w:t>
      </w:r>
      <w:r w:rsidRPr="001D459B">
        <w:t>, General and Systemic</w:t>
      </w:r>
      <w:r>
        <w:t xml:space="preserve"> Pathology, University of Iowa, </w:t>
      </w:r>
      <w:r>
        <w:tab/>
      </w:r>
      <w:r>
        <w:tab/>
      </w:r>
      <w:r>
        <w:tab/>
      </w:r>
      <w:r w:rsidRPr="001D459B">
        <w:t>Carver College of Medicine</w:t>
      </w:r>
    </w:p>
    <w:p w14:paraId="02C4D19C" w14:textId="77777777" w:rsidR="00EA4F86" w:rsidRDefault="00EA4F86" w:rsidP="00EA4F86">
      <w:r>
        <w:t>2008-2009</w:t>
      </w:r>
      <w:r>
        <w:tab/>
      </w:r>
      <w:r w:rsidRPr="00D26A5E">
        <w:t xml:space="preserve">Medical Histology </w:t>
      </w:r>
      <w:r>
        <w:t>Teaching Assistant</w:t>
      </w:r>
      <w:r w:rsidRPr="00D26A5E">
        <w:t>, University of Illinois at Chicago Coll</w:t>
      </w:r>
      <w:r>
        <w:t xml:space="preserve">ege </w:t>
      </w:r>
      <w:r>
        <w:tab/>
      </w:r>
      <w:r>
        <w:tab/>
      </w:r>
      <w:r>
        <w:tab/>
        <w:t>of Medicine</w:t>
      </w:r>
    </w:p>
    <w:p w14:paraId="53AA0412" w14:textId="77777777" w:rsidR="00EA4F86" w:rsidRDefault="00EA4F86" w:rsidP="00EA4F86">
      <w:r w:rsidRPr="00D26A5E">
        <w:t>2006-2009</w:t>
      </w:r>
      <w:r>
        <w:tab/>
      </w:r>
      <w:r w:rsidRPr="00D26A5E">
        <w:t>Academic Support Network Tutor, University of Illinois at Chicago Coll</w:t>
      </w:r>
      <w:r>
        <w:t xml:space="preserve">ege </w:t>
      </w:r>
      <w:r>
        <w:tab/>
      </w:r>
      <w:r>
        <w:tab/>
      </w:r>
      <w:r>
        <w:tab/>
        <w:t>of Medicine</w:t>
      </w:r>
    </w:p>
    <w:p w14:paraId="3C6AFB70" w14:textId="77777777" w:rsidR="00EA4F86" w:rsidRPr="0069288E" w:rsidRDefault="00EA4F86" w:rsidP="00EA4F86">
      <w:pPr>
        <w:rPr>
          <w:b/>
          <w:sz w:val="28"/>
          <w:u w:val="single"/>
        </w:rPr>
      </w:pPr>
    </w:p>
    <w:p w14:paraId="6F3CBA72" w14:textId="77777777" w:rsidR="00EA4F86" w:rsidRPr="009C0878" w:rsidRDefault="00EA4F86" w:rsidP="00EA4F86">
      <w:pPr>
        <w:rPr>
          <w:b/>
          <w:sz w:val="14"/>
          <w:u w:val="single"/>
        </w:rPr>
      </w:pPr>
    </w:p>
    <w:p w14:paraId="07C9A18D" w14:textId="77777777" w:rsidR="00EA4F86" w:rsidRPr="00185EAC" w:rsidRDefault="00EA4F86" w:rsidP="00EA4F86">
      <w:pPr>
        <w:rPr>
          <w:b/>
          <w:u w:val="single"/>
        </w:rPr>
      </w:pPr>
      <w:r w:rsidRPr="00185EAC">
        <w:rPr>
          <w:b/>
          <w:u w:val="single"/>
        </w:rPr>
        <w:t>INVITED PRESENTATIONS</w:t>
      </w:r>
    </w:p>
    <w:p w14:paraId="5D4754B2" w14:textId="77777777" w:rsidR="00EA4F86" w:rsidRPr="008E63BD" w:rsidRDefault="00EA4F86" w:rsidP="00EA4F86">
      <w:pPr>
        <w:rPr>
          <w:sz w:val="22"/>
        </w:rPr>
      </w:pPr>
    </w:p>
    <w:p w14:paraId="14890C87" w14:textId="77777777" w:rsidR="00EA4F86" w:rsidRDefault="00EA4F86" w:rsidP="00EA4F86">
      <w:r w:rsidRPr="001D459B">
        <w:t>“</w:t>
      </w:r>
      <w:r>
        <w:t xml:space="preserve">A Review of Immunohistochemistry: MDM2, CDK4, Glypican 3, and </w:t>
      </w:r>
      <w:proofErr w:type="spellStart"/>
      <w:r>
        <w:t>Cytokeratins</w:t>
      </w:r>
      <w:proofErr w:type="spellEnd"/>
      <w:r>
        <w:t>.</w:t>
      </w:r>
      <w:r w:rsidRPr="001D459B">
        <w:t xml:space="preserve">” </w:t>
      </w:r>
    </w:p>
    <w:p w14:paraId="68B2650B" w14:textId="77777777" w:rsidR="00EA4F86" w:rsidRDefault="00EA4F86" w:rsidP="00EA4F86">
      <w:r w:rsidRPr="001D459B">
        <w:t>Iowa Society for Histotechnology</w:t>
      </w:r>
      <w:r>
        <w:t xml:space="preserve"> Annual Meeting</w:t>
      </w:r>
      <w:r w:rsidRPr="001D459B">
        <w:t xml:space="preserve">, </w:t>
      </w:r>
      <w:r>
        <w:t>November</w:t>
      </w:r>
      <w:r w:rsidRPr="001D459B">
        <w:t xml:space="preserve"> 20</w:t>
      </w:r>
      <w:r>
        <w:t>14</w:t>
      </w:r>
    </w:p>
    <w:p w14:paraId="1EDB3436" w14:textId="77777777" w:rsidR="00EA4F86" w:rsidRDefault="00EA4F86" w:rsidP="00EA4F86"/>
    <w:p w14:paraId="5A6EAD98" w14:textId="77777777" w:rsidR="00EA4F86" w:rsidRDefault="00EA4F86" w:rsidP="00EA4F86">
      <w:pPr>
        <w:rPr>
          <w:bCs/>
        </w:rPr>
      </w:pPr>
      <w:r>
        <w:rPr>
          <w:bCs/>
        </w:rPr>
        <w:t>“</w:t>
      </w:r>
      <w:r w:rsidRPr="0054645D">
        <w:rPr>
          <w:bCs/>
        </w:rPr>
        <w:t>Salivary Gland Basal Cell Adenoma vs Ade</w:t>
      </w:r>
      <w:r>
        <w:rPr>
          <w:bCs/>
        </w:rPr>
        <w:t xml:space="preserve">nocarcinoma: A Comparison of </w:t>
      </w:r>
      <w:r w:rsidRPr="0054645D">
        <w:rPr>
          <w:bCs/>
        </w:rPr>
        <w:t>Histologic, Immunohistochemical and Molecular Features.</w:t>
      </w:r>
      <w:r>
        <w:rPr>
          <w:bCs/>
        </w:rPr>
        <w:t xml:space="preserve">” </w:t>
      </w:r>
    </w:p>
    <w:p w14:paraId="63067FFA" w14:textId="77777777" w:rsidR="00EA4F86" w:rsidRDefault="00EA4F86" w:rsidP="00EA4F86">
      <w:pPr>
        <w:rPr>
          <w:bCs/>
        </w:rPr>
      </w:pPr>
      <w:r>
        <w:rPr>
          <w:bCs/>
        </w:rPr>
        <w:t>Grand Rounds - University of Iowa Department of Pathology, April 30, 2015</w:t>
      </w:r>
    </w:p>
    <w:p w14:paraId="0B6878E8" w14:textId="77777777" w:rsidR="007E471E" w:rsidRDefault="007E471E" w:rsidP="007E471E">
      <w:pPr>
        <w:tabs>
          <w:tab w:val="left" w:pos="8640"/>
        </w:tabs>
        <w:ind w:left="-1260" w:right="-1260" w:firstLine="1260"/>
        <w:rPr>
          <w:b/>
          <w:sz w:val="28"/>
        </w:rPr>
      </w:pPr>
    </w:p>
    <w:p w14:paraId="41F32304" w14:textId="77777777" w:rsidR="007E471E" w:rsidRPr="009C0878" w:rsidRDefault="007E471E" w:rsidP="007E471E">
      <w:pPr>
        <w:tabs>
          <w:tab w:val="left" w:pos="8640"/>
        </w:tabs>
        <w:ind w:left="-1260" w:right="-1260" w:firstLine="1260"/>
        <w:rPr>
          <w:b/>
          <w:sz w:val="14"/>
        </w:rPr>
      </w:pPr>
    </w:p>
    <w:p w14:paraId="279315EA" w14:textId="77777777" w:rsidR="00EA4F86" w:rsidRDefault="00EA4F86" w:rsidP="00EA4F86">
      <w:pPr>
        <w:rPr>
          <w:b/>
          <w:u w:val="single"/>
        </w:rPr>
      </w:pPr>
      <w:r w:rsidRPr="00185EAC">
        <w:rPr>
          <w:b/>
          <w:u w:val="single"/>
        </w:rPr>
        <w:t>PEER REVIEWED PUBLICATIONS</w:t>
      </w:r>
    </w:p>
    <w:p w14:paraId="50BC7418" w14:textId="77777777" w:rsidR="00EA4F86" w:rsidRPr="008E63BD" w:rsidRDefault="00EA4F86" w:rsidP="00EA4F86">
      <w:pPr>
        <w:rPr>
          <w:sz w:val="20"/>
        </w:rPr>
      </w:pPr>
    </w:p>
    <w:p w14:paraId="68BE9E7F" w14:textId="77777777" w:rsidR="00EA4F86" w:rsidRPr="005B25BF" w:rsidRDefault="00EA4F86" w:rsidP="00EA4F86">
      <w:r>
        <w:t xml:space="preserve">Robinett ZN, Bathla G, Wu A, Clark JJ, Sibenaller ZA, </w:t>
      </w:r>
      <w:r w:rsidRPr="005B25BF">
        <w:rPr>
          <w:b/>
        </w:rPr>
        <w:t>Wilson TC</w:t>
      </w:r>
      <w:r>
        <w:t xml:space="preserve">, Kirby P, Allen BG, Hansen MR. Persistent oxidative stress in vestibular schwannomas after stereotactic radiation therapy. </w:t>
      </w:r>
      <w:proofErr w:type="spellStart"/>
      <w:r>
        <w:rPr>
          <w:i/>
        </w:rPr>
        <w:t>Otol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Neurotol</w:t>
      </w:r>
      <w:proofErr w:type="spellEnd"/>
      <w:r>
        <w:rPr>
          <w:i/>
        </w:rPr>
        <w:t xml:space="preserve">. </w:t>
      </w:r>
      <w:r>
        <w:t>2018; 39(9):1184-1190.</w:t>
      </w:r>
    </w:p>
    <w:p w14:paraId="73D36FE9" w14:textId="77777777" w:rsidR="00EA4F86" w:rsidRDefault="00EA4F86" w:rsidP="00EA4F86"/>
    <w:p w14:paraId="11792E91" w14:textId="77777777" w:rsidR="00EA4F86" w:rsidRDefault="00EA4F86" w:rsidP="00EA4F86">
      <w:r w:rsidRPr="004438D2">
        <w:rPr>
          <w:b/>
        </w:rPr>
        <w:t>Wilson TC</w:t>
      </w:r>
      <w:r w:rsidRPr="004438D2">
        <w:t xml:space="preserve">, Ma D, Tilak A, Tesdahl B, Robinson RA. </w:t>
      </w:r>
      <w:r>
        <w:t xml:space="preserve">Next-Generation sequencing in salivary gland basal cell adenocarcinoma and basal cell adenoma. </w:t>
      </w:r>
      <w:r w:rsidRPr="004438D2">
        <w:rPr>
          <w:i/>
        </w:rPr>
        <w:t xml:space="preserve">Head Neck </w:t>
      </w:r>
      <w:proofErr w:type="spellStart"/>
      <w:r w:rsidRPr="004438D2">
        <w:rPr>
          <w:i/>
        </w:rPr>
        <w:t>Pathol</w:t>
      </w:r>
      <w:proofErr w:type="spellEnd"/>
      <w:r w:rsidRPr="004438D2">
        <w:t>. 2016</w:t>
      </w:r>
      <w:r>
        <w:t>; 10(4):</w:t>
      </w:r>
    </w:p>
    <w:p w14:paraId="70FC19F5" w14:textId="77777777" w:rsidR="00EA4F86" w:rsidRPr="004438D2" w:rsidRDefault="00EA4F86" w:rsidP="00EA4F86">
      <w:r>
        <w:t>494-500.</w:t>
      </w:r>
    </w:p>
    <w:p w14:paraId="127CCF6E" w14:textId="77777777" w:rsidR="00EA4F86" w:rsidRPr="0001529C" w:rsidRDefault="00EA4F86" w:rsidP="00EA4F86">
      <w:r w:rsidRPr="0001529C">
        <w:lastRenderedPageBreak/>
        <w:t xml:space="preserve">Tesdahl BA, </w:t>
      </w:r>
      <w:r w:rsidRPr="0001529C">
        <w:rPr>
          <w:b/>
        </w:rPr>
        <w:t>Wilson TC</w:t>
      </w:r>
      <w:r w:rsidRPr="0001529C">
        <w:t xml:space="preserve">, Hoffman HT, Robinson RA. </w:t>
      </w:r>
      <w:r>
        <w:t>Epithelial-m</w:t>
      </w:r>
      <w:r w:rsidRPr="0001529C">
        <w:t xml:space="preserve">esenchymal </w:t>
      </w:r>
      <w:r>
        <w:t>t</w:t>
      </w:r>
      <w:r w:rsidRPr="0001529C">
        <w:t xml:space="preserve">ransition </w:t>
      </w:r>
      <w:r>
        <w:t>p</w:t>
      </w:r>
      <w:r w:rsidRPr="0001529C">
        <w:t xml:space="preserve">rotein </w:t>
      </w:r>
      <w:r>
        <w:t>e</w:t>
      </w:r>
      <w:r w:rsidRPr="0001529C">
        <w:t xml:space="preserve">xpression in </w:t>
      </w:r>
      <w:r>
        <w:t>b</w:t>
      </w:r>
      <w:r w:rsidRPr="0001529C">
        <w:t xml:space="preserve">asal </w:t>
      </w:r>
      <w:r>
        <w:t>c</w:t>
      </w:r>
      <w:r w:rsidRPr="0001529C">
        <w:t xml:space="preserve">ell </w:t>
      </w:r>
      <w:r>
        <w:t>a</w:t>
      </w:r>
      <w:r w:rsidRPr="0001529C">
        <w:t xml:space="preserve">denomas and </w:t>
      </w:r>
      <w:r>
        <w:t>b</w:t>
      </w:r>
      <w:r w:rsidRPr="0001529C">
        <w:t xml:space="preserve">asal </w:t>
      </w:r>
      <w:r>
        <w:t>c</w:t>
      </w:r>
      <w:r w:rsidRPr="0001529C">
        <w:t xml:space="preserve">ell </w:t>
      </w:r>
      <w:r>
        <w:t>a</w:t>
      </w:r>
      <w:r w:rsidRPr="0001529C">
        <w:t>denocarcinomas.</w:t>
      </w:r>
      <w:r>
        <w:t xml:space="preserve"> </w:t>
      </w:r>
      <w:r>
        <w:rPr>
          <w:i/>
        </w:rPr>
        <w:t xml:space="preserve">Head Neck </w:t>
      </w:r>
      <w:proofErr w:type="spellStart"/>
      <w:r>
        <w:rPr>
          <w:i/>
        </w:rPr>
        <w:t>Pathol</w:t>
      </w:r>
      <w:proofErr w:type="spellEnd"/>
      <w:r>
        <w:rPr>
          <w:i/>
        </w:rPr>
        <w:t xml:space="preserve">. </w:t>
      </w:r>
      <w:r w:rsidRPr="0001529C">
        <w:t>201</w:t>
      </w:r>
      <w:r>
        <w:t>6; 10(2):176-181.</w:t>
      </w:r>
    </w:p>
    <w:p w14:paraId="592E7983" w14:textId="77777777" w:rsidR="00EA4F86" w:rsidRDefault="00EA4F86" w:rsidP="00EA4F86">
      <w:pPr>
        <w:rPr>
          <w:b/>
        </w:rPr>
      </w:pPr>
    </w:p>
    <w:p w14:paraId="66F88C86" w14:textId="77777777" w:rsidR="00EA4F86" w:rsidRDefault="00EA4F86" w:rsidP="00EA4F86">
      <w:r w:rsidRPr="00AF59C1">
        <w:rPr>
          <w:b/>
        </w:rPr>
        <w:t>Wilson TC</w:t>
      </w:r>
      <w:r w:rsidRPr="00AF59C1">
        <w:t xml:space="preserve">, Robinson RA. </w:t>
      </w:r>
      <w:r>
        <w:t>Basal c</w:t>
      </w:r>
      <w:r w:rsidRPr="00AF59C1">
        <w:t xml:space="preserve">ell </w:t>
      </w:r>
      <w:r>
        <w:t>a</w:t>
      </w:r>
      <w:r w:rsidRPr="00AF59C1">
        <w:t xml:space="preserve">denocarcinoma and </w:t>
      </w:r>
      <w:r>
        <w:t>b</w:t>
      </w:r>
      <w:r w:rsidRPr="00AF59C1">
        <w:t xml:space="preserve">asal </w:t>
      </w:r>
      <w:r>
        <w:t>c</w:t>
      </w:r>
      <w:r w:rsidRPr="00AF59C1">
        <w:t xml:space="preserve">ell </w:t>
      </w:r>
      <w:r>
        <w:t>a</w:t>
      </w:r>
      <w:r w:rsidRPr="00AF59C1">
        <w:t xml:space="preserve">denoma of the </w:t>
      </w:r>
      <w:r>
        <w:t>s</w:t>
      </w:r>
      <w:r w:rsidRPr="00AF59C1">
        <w:t xml:space="preserve">alivary </w:t>
      </w:r>
      <w:r>
        <w:t>g</w:t>
      </w:r>
      <w:r w:rsidRPr="00AF59C1">
        <w:t xml:space="preserve">lands: </w:t>
      </w:r>
      <w:r>
        <w:t>a</w:t>
      </w:r>
      <w:r w:rsidRPr="00AF59C1">
        <w:t xml:space="preserve"> </w:t>
      </w:r>
      <w:r>
        <w:t>c</w:t>
      </w:r>
      <w:r w:rsidRPr="00AF59C1">
        <w:t xml:space="preserve">linicopathological </w:t>
      </w:r>
      <w:r>
        <w:t>r</w:t>
      </w:r>
      <w:r w:rsidRPr="00AF59C1">
        <w:t xml:space="preserve">eview of </w:t>
      </w:r>
      <w:r>
        <w:t>s</w:t>
      </w:r>
      <w:r w:rsidRPr="00AF59C1">
        <w:t>eventy</w:t>
      </w:r>
      <w:r>
        <w:t xml:space="preserve"> tumors</w:t>
      </w:r>
      <w:r w:rsidRPr="00AF59C1">
        <w:t xml:space="preserve"> with </w:t>
      </w:r>
      <w:r>
        <w:t>c</w:t>
      </w:r>
      <w:r w:rsidRPr="00AF59C1">
        <w:t xml:space="preserve">omparison of </w:t>
      </w:r>
      <w:r>
        <w:t>m</w:t>
      </w:r>
      <w:r w:rsidRPr="00AF59C1">
        <w:t xml:space="preserve">orphologic </w:t>
      </w:r>
      <w:r>
        <w:t>f</w:t>
      </w:r>
      <w:r w:rsidRPr="00AF59C1">
        <w:t>eatures</w:t>
      </w:r>
      <w:r>
        <w:t xml:space="preserve"> and growth control indices. </w:t>
      </w:r>
      <w:r>
        <w:rPr>
          <w:i/>
        </w:rPr>
        <w:t xml:space="preserve">Head Neck </w:t>
      </w:r>
      <w:proofErr w:type="spellStart"/>
      <w:r>
        <w:rPr>
          <w:i/>
        </w:rPr>
        <w:t>Pathol</w:t>
      </w:r>
      <w:proofErr w:type="spellEnd"/>
      <w:r>
        <w:rPr>
          <w:i/>
        </w:rPr>
        <w:t xml:space="preserve">. </w:t>
      </w:r>
      <w:r>
        <w:t>2015; 9(2):205-213.</w:t>
      </w:r>
    </w:p>
    <w:p w14:paraId="6833ED22" w14:textId="77777777" w:rsidR="00EA4F86" w:rsidRPr="00F84B6B" w:rsidRDefault="00EA4F86" w:rsidP="00EA4F86">
      <w:pPr>
        <w:rPr>
          <w:sz w:val="28"/>
        </w:rPr>
      </w:pPr>
    </w:p>
    <w:p w14:paraId="2B1D263E" w14:textId="77777777" w:rsidR="00EA4F86" w:rsidRDefault="00EA4F86" w:rsidP="00EA4F86">
      <w:pPr>
        <w:rPr>
          <w:color w:val="000000"/>
        </w:rPr>
      </w:pPr>
      <w:r w:rsidRPr="00AF59C1">
        <w:rPr>
          <w:b/>
          <w:bCs/>
          <w:color w:val="000000"/>
        </w:rPr>
        <w:t>Wilson TC</w:t>
      </w:r>
      <w:r w:rsidRPr="00AF59C1">
        <w:rPr>
          <w:color w:val="000000"/>
        </w:rPr>
        <w:t xml:space="preserve">, Stone MS, Swick BL.  Histiocytoid sweet syndrome with haloed myeloid cells masquerading as a cryptococcal infection. </w:t>
      </w:r>
      <w:proofErr w:type="gramStart"/>
      <w:r w:rsidRPr="00AF59C1">
        <w:rPr>
          <w:i/>
          <w:color w:val="000000"/>
        </w:rPr>
        <w:t>Am</w:t>
      </w:r>
      <w:proofErr w:type="gramEnd"/>
      <w:r w:rsidRPr="00AF59C1">
        <w:rPr>
          <w:i/>
          <w:color w:val="000000"/>
        </w:rPr>
        <w:t xml:space="preserve"> J </w:t>
      </w:r>
      <w:proofErr w:type="spellStart"/>
      <w:r w:rsidRPr="00AF59C1">
        <w:rPr>
          <w:i/>
          <w:color w:val="000000"/>
        </w:rPr>
        <w:t>Dermatopathol</w:t>
      </w:r>
      <w:proofErr w:type="spellEnd"/>
      <w:r w:rsidRPr="00AF59C1">
        <w:rPr>
          <w:color w:val="000000"/>
        </w:rPr>
        <w:t xml:space="preserve">. </w:t>
      </w:r>
      <w:r w:rsidRPr="00DF5D3C">
        <w:rPr>
          <w:color w:val="000000"/>
        </w:rPr>
        <w:t>2014;</w:t>
      </w:r>
      <w:r>
        <w:rPr>
          <w:color w:val="000000"/>
        </w:rPr>
        <w:t xml:space="preserve"> </w:t>
      </w:r>
      <w:r w:rsidRPr="00DF5D3C">
        <w:rPr>
          <w:color w:val="000000"/>
        </w:rPr>
        <w:t>36(3):264-</w:t>
      </w:r>
      <w:r>
        <w:rPr>
          <w:color w:val="000000"/>
        </w:rPr>
        <w:t>26</w:t>
      </w:r>
      <w:r w:rsidRPr="00DF5D3C">
        <w:rPr>
          <w:color w:val="000000"/>
        </w:rPr>
        <w:t>9.</w:t>
      </w:r>
    </w:p>
    <w:p w14:paraId="1850D9CA" w14:textId="77777777" w:rsidR="00EA4F86" w:rsidRPr="00F84B6B" w:rsidRDefault="00EA4F86" w:rsidP="00EA4F86">
      <w:pPr>
        <w:rPr>
          <w:sz w:val="28"/>
        </w:rPr>
      </w:pPr>
    </w:p>
    <w:p w14:paraId="70BFD5E0" w14:textId="77777777" w:rsidR="00EA4F86" w:rsidRPr="00AF59C1" w:rsidRDefault="00EA4F86" w:rsidP="00EA4F86">
      <w:proofErr w:type="spellStart"/>
      <w:r w:rsidRPr="00AF59C1">
        <w:t>Genzen</w:t>
      </w:r>
      <w:proofErr w:type="spellEnd"/>
      <w:r w:rsidRPr="00AF59C1">
        <w:t xml:space="preserve"> JR, Gosselin JT, </w:t>
      </w:r>
      <w:r w:rsidRPr="00AF59C1">
        <w:rPr>
          <w:b/>
        </w:rPr>
        <w:t>Wilson TC</w:t>
      </w:r>
      <w:r w:rsidRPr="00AF59C1">
        <w:t xml:space="preserve">, </w:t>
      </w:r>
      <w:proofErr w:type="spellStart"/>
      <w:r w:rsidRPr="00AF59C1">
        <w:t>Racila</w:t>
      </w:r>
      <w:proofErr w:type="spellEnd"/>
      <w:r w:rsidRPr="00AF59C1">
        <w:t xml:space="preserve"> E, Krasowski MD.  Analysis of vitamin D status at two academic medical centers and a national reference laboratory: result patterns vary by age, gender, season, and patient location. </w:t>
      </w:r>
      <w:r w:rsidRPr="00AF59C1">
        <w:rPr>
          <w:i/>
        </w:rPr>
        <w:t xml:space="preserve">BMC </w:t>
      </w:r>
      <w:proofErr w:type="spellStart"/>
      <w:r w:rsidRPr="00AF59C1">
        <w:rPr>
          <w:i/>
        </w:rPr>
        <w:t>Endocr</w:t>
      </w:r>
      <w:proofErr w:type="spellEnd"/>
      <w:r w:rsidRPr="00AF59C1">
        <w:rPr>
          <w:i/>
        </w:rPr>
        <w:t xml:space="preserve"> </w:t>
      </w:r>
      <w:proofErr w:type="spellStart"/>
      <w:r w:rsidRPr="00AF59C1">
        <w:rPr>
          <w:i/>
        </w:rPr>
        <w:t>Disord</w:t>
      </w:r>
      <w:proofErr w:type="spellEnd"/>
      <w:r w:rsidRPr="00AF59C1">
        <w:t>. 2013; 13(1):52.</w:t>
      </w:r>
      <w:r w:rsidRPr="00AF59C1">
        <w:rPr>
          <w:rFonts w:ascii="Arial" w:hAnsi="Arial" w:cs="Arial"/>
          <w:sz w:val="18"/>
          <w:szCs w:val="18"/>
        </w:rPr>
        <w:t xml:space="preserve"> </w:t>
      </w:r>
    </w:p>
    <w:p w14:paraId="0A7CD4C2" w14:textId="77777777" w:rsidR="00EA4F86" w:rsidRPr="00F84B6B" w:rsidRDefault="00EA4F86" w:rsidP="00EA4F86">
      <w:pPr>
        <w:rPr>
          <w:bCs/>
          <w:color w:val="000000"/>
          <w:sz w:val="28"/>
        </w:rPr>
      </w:pPr>
    </w:p>
    <w:p w14:paraId="71FADCFB" w14:textId="77777777" w:rsidR="00EA4F86" w:rsidRPr="00AF59C1" w:rsidRDefault="00EA4F86" w:rsidP="00EA4F86">
      <w:r w:rsidRPr="00AF59C1">
        <w:rPr>
          <w:b/>
        </w:rPr>
        <w:t>Wilson TC</w:t>
      </w:r>
      <w:r w:rsidRPr="00AF59C1">
        <w:t xml:space="preserve">, Kirby PA. A 50-year-old man with back pain and a </w:t>
      </w:r>
      <w:proofErr w:type="spellStart"/>
      <w:r w:rsidRPr="00AF59C1">
        <w:t>sellar</w:t>
      </w:r>
      <w:proofErr w:type="spellEnd"/>
      <w:r w:rsidRPr="00AF59C1">
        <w:t xml:space="preserve"> mass. </w:t>
      </w:r>
      <w:r w:rsidRPr="00AF59C1">
        <w:rPr>
          <w:i/>
        </w:rPr>
        <w:t>Brain Pathol</w:t>
      </w:r>
      <w:r w:rsidRPr="00AF59C1">
        <w:t xml:space="preserve">. 2013; 23(3):365-366. </w:t>
      </w:r>
    </w:p>
    <w:p w14:paraId="3FFC8677" w14:textId="77777777" w:rsidR="00EA4F86" w:rsidRPr="00F84B6B" w:rsidRDefault="00EA4F86" w:rsidP="00EA4F86">
      <w:pPr>
        <w:rPr>
          <w:sz w:val="28"/>
        </w:rPr>
      </w:pPr>
    </w:p>
    <w:p w14:paraId="55BF51AE" w14:textId="77777777" w:rsidR="00EA4F86" w:rsidRPr="00AF59C1" w:rsidRDefault="00EA4F86" w:rsidP="00EA4F86">
      <w:pPr>
        <w:rPr>
          <w:color w:val="FF0000"/>
        </w:rPr>
      </w:pPr>
      <w:r w:rsidRPr="00AF59C1">
        <w:rPr>
          <w:b/>
        </w:rPr>
        <w:t>Wilson TC</w:t>
      </w:r>
      <w:r w:rsidRPr="00AF59C1">
        <w:t xml:space="preserve">, Legler A, Madison KC, Fairley JA, Swick BL. Erythema migrans: a spectrum of histopathologic changes. </w:t>
      </w:r>
      <w:proofErr w:type="gramStart"/>
      <w:r w:rsidRPr="00AF59C1">
        <w:rPr>
          <w:i/>
        </w:rPr>
        <w:t>Am</w:t>
      </w:r>
      <w:proofErr w:type="gramEnd"/>
      <w:r w:rsidRPr="00AF59C1">
        <w:rPr>
          <w:i/>
        </w:rPr>
        <w:t xml:space="preserve"> J </w:t>
      </w:r>
      <w:proofErr w:type="spellStart"/>
      <w:r w:rsidRPr="00AF59C1">
        <w:rPr>
          <w:i/>
        </w:rPr>
        <w:t>Dermatopathol</w:t>
      </w:r>
      <w:proofErr w:type="spellEnd"/>
      <w:r w:rsidRPr="00AF59C1">
        <w:t>. 2012; 34(8):834-837</w:t>
      </w:r>
      <w:r>
        <w:t>.</w:t>
      </w:r>
    </w:p>
    <w:p w14:paraId="27AD60DF" w14:textId="77777777" w:rsidR="00EA4F86" w:rsidRDefault="00EA4F86" w:rsidP="00EA4F86">
      <w:pPr>
        <w:rPr>
          <w:sz w:val="28"/>
        </w:rPr>
      </w:pPr>
    </w:p>
    <w:p w14:paraId="416A0AA0" w14:textId="77777777" w:rsidR="00EA4F86" w:rsidRPr="009C0878" w:rsidRDefault="00EA4F86" w:rsidP="00EA4F86">
      <w:pPr>
        <w:rPr>
          <w:b/>
          <w:sz w:val="14"/>
          <w:u w:val="single"/>
        </w:rPr>
      </w:pPr>
    </w:p>
    <w:p w14:paraId="1C267E22" w14:textId="77777777" w:rsidR="00EA4F86" w:rsidRPr="00185EAC" w:rsidRDefault="00EA4F86" w:rsidP="00EA4F86">
      <w:pPr>
        <w:rPr>
          <w:b/>
          <w:u w:val="single"/>
        </w:rPr>
      </w:pPr>
      <w:r w:rsidRPr="00185EAC">
        <w:rPr>
          <w:b/>
          <w:u w:val="single"/>
        </w:rPr>
        <w:t>POSTER PRESENTATIONS</w:t>
      </w:r>
    </w:p>
    <w:p w14:paraId="0BC1A84F" w14:textId="77777777" w:rsidR="00EA4F86" w:rsidRPr="008E63BD" w:rsidRDefault="00EA4F86" w:rsidP="00EA4F86">
      <w:pPr>
        <w:rPr>
          <w:sz w:val="20"/>
        </w:rPr>
      </w:pPr>
    </w:p>
    <w:p w14:paraId="1F629CE4" w14:textId="77777777" w:rsidR="00EA4F86" w:rsidRPr="007F3B6A" w:rsidRDefault="00EA4F86" w:rsidP="00EA4F86">
      <w:r>
        <w:rPr>
          <w:b/>
        </w:rPr>
        <w:t>Wilson TC</w:t>
      </w:r>
      <w:r>
        <w:t xml:space="preserve">, Tilak A, Hornberg SM, </w:t>
      </w:r>
      <w:proofErr w:type="spellStart"/>
      <w:r>
        <w:t>Zubcic</w:t>
      </w:r>
      <w:proofErr w:type="spellEnd"/>
      <w:r>
        <w:t xml:space="preserve"> MT, Robinson RA, Ma D. “</w:t>
      </w:r>
      <w:r w:rsidRPr="007F3B6A">
        <w:t>Molecular Profiling Reveals Actionable Mutations and TP53 Gain of Function Mutations in Anaplastic Thyroid Carcinoma</w:t>
      </w:r>
      <w:r>
        <w:t>.” United States and Canadian Academy of Pathology Annual Meeting, Boston, MA, March 2015.</w:t>
      </w:r>
    </w:p>
    <w:p w14:paraId="2529A787" w14:textId="77777777" w:rsidR="00EA4F86" w:rsidRDefault="00EA4F86" w:rsidP="00EA4F86">
      <w:pPr>
        <w:rPr>
          <w:b/>
        </w:rPr>
      </w:pPr>
    </w:p>
    <w:p w14:paraId="4A0CB192" w14:textId="77777777" w:rsidR="00EA4F86" w:rsidRPr="007F3B6A" w:rsidRDefault="00EA4F86" w:rsidP="00EA4F86">
      <w:r>
        <w:rPr>
          <w:b/>
        </w:rPr>
        <w:t>Wilson TC</w:t>
      </w:r>
      <w:r>
        <w:t>, Ma D, Tilak A, Robinson RA. “</w:t>
      </w:r>
      <w:r w:rsidRPr="007F3B6A">
        <w:t>Salivary Gland Basal Cell Adenocarcinomas and Basal Cell Adenomas: Similar Histology, Different Molecular Signature</w:t>
      </w:r>
      <w:r>
        <w:t>.” United States and Canadian Academy of Pathology Annual Meeting, Boston, MA, March 2015.</w:t>
      </w:r>
    </w:p>
    <w:p w14:paraId="64050B79" w14:textId="77777777" w:rsidR="00EA4F86" w:rsidRDefault="00EA4F86" w:rsidP="00EA4F86"/>
    <w:p w14:paraId="30960E34" w14:textId="77777777" w:rsidR="00EA4F86" w:rsidRPr="00110DCC" w:rsidRDefault="00EA4F86" w:rsidP="00EA4F86">
      <w:r w:rsidRPr="00FD0FD7">
        <w:rPr>
          <w:b/>
        </w:rPr>
        <w:t>Wilson TC</w:t>
      </w:r>
      <w:r w:rsidRPr="00110DCC">
        <w:t>, Robinson RA.</w:t>
      </w:r>
      <w:r>
        <w:t xml:space="preserve"> </w:t>
      </w:r>
      <w:r w:rsidRPr="00110DCC">
        <w:t xml:space="preserve"> </w:t>
      </w:r>
      <w:r>
        <w:t>“</w:t>
      </w:r>
      <w:r w:rsidRPr="00FD0FD7">
        <w:t>Basal cell adenocarcinoma and basal cell adenoma of the salivary glands: a clinicopathological review of seventy-two cases with comparison of morphologic and immunohistochemical features</w:t>
      </w:r>
      <w:r w:rsidRPr="00110DCC">
        <w:t>.</w:t>
      </w:r>
      <w:r>
        <w:t>”  United States and Canadian Academy of Pathology Annual Meeting, San Diego, CA, March 2014.</w:t>
      </w:r>
    </w:p>
    <w:p w14:paraId="07ABB44A" w14:textId="77777777" w:rsidR="00EA4F86" w:rsidRPr="00F84B6B" w:rsidRDefault="00EA4F86" w:rsidP="00EA4F86">
      <w:pPr>
        <w:rPr>
          <w:sz w:val="28"/>
        </w:rPr>
      </w:pPr>
    </w:p>
    <w:p w14:paraId="613034BA" w14:textId="77777777" w:rsidR="00EA4F86" w:rsidRDefault="00EA4F86" w:rsidP="00EA4F86">
      <w:r w:rsidRPr="00FD0FD7">
        <w:rPr>
          <w:b/>
        </w:rPr>
        <w:t>Wilson TC</w:t>
      </w:r>
      <w:r w:rsidRPr="00E23F8C">
        <w:t xml:space="preserve">, Bellizzi AM. </w:t>
      </w:r>
      <w:r>
        <w:t>“</w:t>
      </w:r>
      <w:r w:rsidRPr="00E23F8C">
        <w:t>Chemoradiotherapy-associated pseudotumor: a diagnostic consideration in frozen section biopsies of liver lesions in patients undergoing a cancer operation</w:t>
      </w:r>
      <w:r>
        <w:t>.”  College of American Pathologists Annual Meeting, Orlando, FL, October 2013.</w:t>
      </w:r>
    </w:p>
    <w:p w14:paraId="1163A61B" w14:textId="77777777" w:rsidR="00EA4F86" w:rsidRPr="00F84B6B" w:rsidRDefault="00EA4F86" w:rsidP="00EA4F86">
      <w:pPr>
        <w:rPr>
          <w:sz w:val="28"/>
        </w:rPr>
      </w:pPr>
    </w:p>
    <w:p w14:paraId="36E807D1" w14:textId="77777777" w:rsidR="00EA4F86" w:rsidRDefault="00EA4F86" w:rsidP="00EA4F86">
      <w:pPr>
        <w:rPr>
          <w:color w:val="FF0000"/>
        </w:rPr>
      </w:pPr>
      <w:r w:rsidRPr="00FD0FD7">
        <w:rPr>
          <w:b/>
        </w:rPr>
        <w:t>Wilson TC</w:t>
      </w:r>
      <w:r>
        <w:t>, Stone MS, Swick BL.  “</w:t>
      </w:r>
      <w:r w:rsidRPr="00EF1878">
        <w:t xml:space="preserve">Histiocytoid Sweet’s syndrome masquerading as an </w:t>
      </w:r>
      <w:r>
        <w:t xml:space="preserve">acute cryptococcal infection.”  </w:t>
      </w:r>
      <w:r w:rsidRPr="00EF1878">
        <w:t xml:space="preserve">American Society of Dermatopathology </w:t>
      </w:r>
      <w:r>
        <w:t>A</w:t>
      </w:r>
      <w:r w:rsidRPr="00EF1878">
        <w:t xml:space="preserve">nnual </w:t>
      </w:r>
      <w:r>
        <w:t>M</w:t>
      </w:r>
      <w:r w:rsidRPr="00EF1878">
        <w:t>eeting</w:t>
      </w:r>
      <w:r>
        <w:t xml:space="preserve">, </w:t>
      </w:r>
      <w:r w:rsidRPr="00EF1878">
        <w:t>Chicago, I</w:t>
      </w:r>
      <w:r>
        <w:t>L, October 2012</w:t>
      </w:r>
      <w:r w:rsidRPr="00714F08">
        <w:rPr>
          <w:color w:val="FF0000"/>
        </w:rPr>
        <w:t>.</w:t>
      </w:r>
    </w:p>
    <w:sectPr w:rsidR="00EA4F86" w:rsidSect="00A219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63F7" w14:textId="77777777" w:rsidR="00786BEF" w:rsidRDefault="00786BEF" w:rsidP="008306FB">
      <w:r>
        <w:separator/>
      </w:r>
    </w:p>
  </w:endnote>
  <w:endnote w:type="continuationSeparator" w:id="0">
    <w:p w14:paraId="40BF4BEC" w14:textId="77777777" w:rsidR="00786BEF" w:rsidRDefault="00786BEF" w:rsidP="0083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38D9" w14:textId="77777777" w:rsidR="00786BEF" w:rsidRDefault="00786BEF" w:rsidP="008306FB">
      <w:r>
        <w:separator/>
      </w:r>
    </w:p>
  </w:footnote>
  <w:footnote w:type="continuationSeparator" w:id="0">
    <w:p w14:paraId="0ABBE4B8" w14:textId="77777777" w:rsidR="00786BEF" w:rsidRDefault="00786BEF" w:rsidP="0083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9E"/>
    <w:rsid w:val="002C3322"/>
    <w:rsid w:val="00325EC6"/>
    <w:rsid w:val="00377BA5"/>
    <w:rsid w:val="003E28BE"/>
    <w:rsid w:val="004516F9"/>
    <w:rsid w:val="00475B36"/>
    <w:rsid w:val="005D353E"/>
    <w:rsid w:val="00622188"/>
    <w:rsid w:val="00636F52"/>
    <w:rsid w:val="00786BEF"/>
    <w:rsid w:val="007E471E"/>
    <w:rsid w:val="008306FB"/>
    <w:rsid w:val="008E63BD"/>
    <w:rsid w:val="009C0878"/>
    <w:rsid w:val="00A2195E"/>
    <w:rsid w:val="00BA28B4"/>
    <w:rsid w:val="00C156B1"/>
    <w:rsid w:val="00C4579E"/>
    <w:rsid w:val="00CC6F6A"/>
    <w:rsid w:val="00D83EFF"/>
    <w:rsid w:val="00D96BFD"/>
    <w:rsid w:val="00EA4F86"/>
    <w:rsid w:val="00F5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0E2AE7"/>
  <w15:docId w15:val="{E4D98AD0-FEEC-42E1-9990-75AD76E2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579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cwils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1a4512-8026-4a73-bfb7-8d52c1779a3a}" enabled="1" method="Standard" siteId="{a79016de-bdd0-4e47-91f4-79416ab912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764</Words>
  <Characters>4908</Characters>
  <Application>Microsoft Office Word</Application>
  <DocSecurity>0</DocSecurity>
  <Lines>153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DuPage Hospital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Thomas C</dc:creator>
  <cp:lastModifiedBy>Thomas Wilson (imail2)</cp:lastModifiedBy>
  <cp:revision>8</cp:revision>
  <dcterms:created xsi:type="dcterms:W3CDTF">2021-02-22T23:47:00Z</dcterms:created>
  <dcterms:modified xsi:type="dcterms:W3CDTF">2026-01-22T21:09:00Z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etDate">
    <vt:lpwstr>2021-12-28T20:43:05Z</vt:lpwstr>
  </property>
  <property fmtid="{D5CDD505-2E9C-101B-9397-08002B2CF9AE}" pid="4" name="MSIP_Label_ba1a4512-8026-4a73-bfb7-8d52c1779a3a_Method">
    <vt:lpwstr>Standard</vt:lpwstr>
  </property>
  <property fmtid="{D5CDD505-2E9C-101B-9397-08002B2CF9AE}" pid="5" name="MSIP_Label_ba1a4512-8026-4a73-bfb7-8d52c1779a3a_Name">
    <vt:lpwstr>ba1a4512-8026-4a73-bfb7-8d52c1779a3a</vt:lpwstr>
  </property>
  <property fmtid="{D5CDD505-2E9C-101B-9397-08002B2CF9AE}" pid="6" name="MSIP_Label_ba1a4512-8026-4a73-bfb7-8d52c1779a3a_SiteId">
    <vt:lpwstr>a79016de-bdd0-4e47-91f4-79416ab912ad</vt:lpwstr>
  </property>
  <property fmtid="{D5CDD505-2E9C-101B-9397-08002B2CF9AE}" pid="7" name="MSIP_Label_ba1a4512-8026-4a73-bfb7-8d52c1779a3a_ActionId">
    <vt:lpwstr>3734fcb7-4f98-4fdd-a113-e8c345ab43dd</vt:lpwstr>
  </property>
  <property fmtid="{D5CDD505-2E9C-101B-9397-08002B2CF9AE}" pid="8" name="MSIP_Label_ba1a4512-8026-4a73-bfb7-8d52c1779a3a_ContentBits">
    <vt:lpwstr>0</vt:lpwstr>
  </property>
</Properties>
</file>