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6B0E7" w14:textId="24E08BB4" w:rsidR="00B07014" w:rsidRPr="00DE7A8B" w:rsidRDefault="00000000">
      <w:pPr>
        <w:pStyle w:val="FirstParagraph"/>
        <w:rPr>
          <w:lang w:val="fr-FR"/>
        </w:rPr>
      </w:pPr>
      <w:proofErr w:type="spellStart"/>
      <w:r w:rsidRPr="00DE7A8B">
        <w:rPr>
          <w:b/>
          <w:bCs/>
          <w:lang w:val="fr-FR"/>
        </w:rPr>
        <w:t>Rayden</w:t>
      </w:r>
      <w:proofErr w:type="spellEnd"/>
      <w:r w:rsidRPr="00DE7A8B">
        <w:rPr>
          <w:b/>
          <w:bCs/>
          <w:lang w:val="fr-FR"/>
        </w:rPr>
        <w:t xml:space="preserve"> C. Cody, M.D</w:t>
      </w:r>
      <w:r w:rsidR="00DE7A8B">
        <w:rPr>
          <w:b/>
          <w:bCs/>
          <w:lang w:val="fr-FR"/>
        </w:rPr>
        <w:t>.</w:t>
      </w:r>
      <w:r w:rsidRPr="00DE7A8B">
        <w:rPr>
          <w:lang w:val="fr-FR"/>
        </w:rPr>
        <w:br/>
      </w:r>
      <w:r w:rsidR="003A268B">
        <w:rPr>
          <w:lang w:val="fr-FR"/>
        </w:rPr>
        <w:t>659 Auburn Avenue NE, 210</w:t>
      </w:r>
      <w:r w:rsidRPr="00DE7A8B">
        <w:rPr>
          <w:lang w:val="fr-FR"/>
        </w:rPr>
        <w:t xml:space="preserve"> Atlanta, GA 303</w:t>
      </w:r>
      <w:r w:rsidR="003A268B">
        <w:rPr>
          <w:lang w:val="fr-FR"/>
        </w:rPr>
        <w:t>12</w:t>
      </w:r>
      <w:r w:rsidRPr="00DE7A8B">
        <w:rPr>
          <w:lang w:val="fr-FR"/>
        </w:rPr>
        <w:br/>
        <w:t>(802) 734-7384 · rcody</w:t>
      </w:r>
      <w:r w:rsidR="003A268B">
        <w:rPr>
          <w:lang w:val="fr-FR"/>
        </w:rPr>
        <w:t>1863@gmail.com</w:t>
      </w:r>
    </w:p>
    <w:p w14:paraId="348D7CE3" w14:textId="77777777" w:rsidR="00B07014" w:rsidRDefault="00000000">
      <w:r>
        <w:pict w14:anchorId="1E5F4D21">
          <v:rect id="_x0000_i1025" style="width:0;height:1.5pt" o:hralign="center" o:hrstd="t" o:hr="t"/>
        </w:pict>
      </w:r>
    </w:p>
    <w:p w14:paraId="32FCEAAE" w14:textId="77777777" w:rsidR="00B07014" w:rsidRDefault="00000000">
      <w:pPr>
        <w:pStyle w:val="Heading3"/>
      </w:pPr>
      <w:bookmarkStart w:id="0" w:name="licensure"/>
      <w:r>
        <w:t>LICENSURE</w:t>
      </w:r>
    </w:p>
    <w:p w14:paraId="2BC3E35D" w14:textId="77777777" w:rsidR="00B07014" w:rsidRDefault="00000000">
      <w:pPr>
        <w:pStyle w:val="FirstParagraph"/>
      </w:pPr>
      <w:r>
        <w:rPr>
          <w:b/>
          <w:bCs/>
        </w:rPr>
        <w:t>State of Georgia</w:t>
      </w:r>
      <w:r>
        <w:t xml:space="preserve"> — License No. 037509</w:t>
      </w:r>
    </w:p>
    <w:p w14:paraId="14F62B93" w14:textId="77777777" w:rsidR="00B07014" w:rsidRDefault="00000000">
      <w:r>
        <w:pict w14:anchorId="491EA369">
          <v:rect id="_x0000_i1026" style="width:0;height:1.5pt" o:hralign="center" o:hrstd="t" o:hr="t"/>
        </w:pict>
      </w:r>
    </w:p>
    <w:p w14:paraId="42F25023" w14:textId="77777777" w:rsidR="00B07014" w:rsidRDefault="00000000">
      <w:pPr>
        <w:pStyle w:val="Heading3"/>
      </w:pPr>
      <w:bookmarkStart w:id="1" w:name="board-certification"/>
      <w:bookmarkEnd w:id="0"/>
      <w:r>
        <w:t>BOARD CERTIFICATION</w:t>
      </w:r>
    </w:p>
    <w:p w14:paraId="64F92F38" w14:textId="77777777" w:rsidR="00B07014" w:rsidRDefault="00000000">
      <w:pPr>
        <w:pStyle w:val="FirstParagraph"/>
      </w:pPr>
      <w:r>
        <w:rPr>
          <w:b/>
          <w:bCs/>
        </w:rPr>
        <w:t>National Board of Medical Examiners</w:t>
      </w:r>
      <w:r>
        <w:t xml:space="preserve"> — Certificate No. 423594</w:t>
      </w:r>
      <w:r>
        <w:br/>
      </w:r>
      <w:r>
        <w:rPr>
          <w:b/>
          <w:bCs/>
        </w:rPr>
        <w:t>American Board of Physical Medicine and Rehabilitation</w:t>
      </w:r>
      <w:r>
        <w:t xml:space="preserve"> — Certificate No. 5302</w:t>
      </w:r>
    </w:p>
    <w:p w14:paraId="469575BF" w14:textId="77777777" w:rsidR="00B07014" w:rsidRDefault="00000000">
      <w:r>
        <w:pict w14:anchorId="376FC45E">
          <v:rect id="_x0000_i1027" style="width:0;height:1.5pt" o:hralign="center" o:hrstd="t" o:hr="t"/>
        </w:pict>
      </w:r>
    </w:p>
    <w:p w14:paraId="6ED30AA2" w14:textId="77777777" w:rsidR="00B07014" w:rsidRDefault="00000000">
      <w:pPr>
        <w:pStyle w:val="Heading3"/>
      </w:pPr>
      <w:bookmarkStart w:id="2" w:name="education"/>
      <w:bookmarkEnd w:id="1"/>
      <w:r>
        <w:t>EDUCATION</w:t>
      </w:r>
    </w:p>
    <w:p w14:paraId="314BD86C" w14:textId="77777777" w:rsidR="00B07014" w:rsidRDefault="00000000">
      <w:pPr>
        <w:pStyle w:val="FirstParagraph"/>
      </w:pPr>
      <w:r>
        <w:rPr>
          <w:b/>
          <w:bCs/>
        </w:rPr>
        <w:t>University of Vermont</w:t>
      </w:r>
      <w:r>
        <w:t>, Burlington, VT</w:t>
      </w:r>
      <w:r>
        <w:br/>
        <w:t>Bachelor of Science in Biochemistry, 1986</w:t>
      </w:r>
    </w:p>
    <w:p w14:paraId="45BA6C8B" w14:textId="77777777" w:rsidR="00B07014" w:rsidRDefault="00000000">
      <w:pPr>
        <w:pStyle w:val="BodyText"/>
      </w:pPr>
      <w:r>
        <w:rPr>
          <w:b/>
          <w:bCs/>
        </w:rPr>
        <w:t>University of Vermont</w:t>
      </w:r>
      <w:r>
        <w:t>, Burlington, VT</w:t>
      </w:r>
      <w:r>
        <w:br/>
        <w:t>Doctor of Medicine (M.D.), 08/1988 – 06/1992</w:t>
      </w:r>
    </w:p>
    <w:p w14:paraId="1BE2EB03" w14:textId="77777777" w:rsidR="00B07014" w:rsidRDefault="00000000">
      <w:pPr>
        <w:pStyle w:val="BodyText"/>
      </w:pPr>
      <w:r>
        <w:rPr>
          <w:b/>
          <w:bCs/>
        </w:rPr>
        <w:t>University of Tennessee</w:t>
      </w:r>
      <w:r>
        <w:t>, Knoxville, TN</w:t>
      </w:r>
      <w:r>
        <w:br/>
        <w:t>Transitional Year in Medicine, 07/1992 – 06/1993</w:t>
      </w:r>
    </w:p>
    <w:p w14:paraId="6B5E95BF" w14:textId="77777777" w:rsidR="00B07014" w:rsidRDefault="00000000">
      <w:pPr>
        <w:pStyle w:val="BodyText"/>
      </w:pPr>
      <w:r>
        <w:rPr>
          <w:b/>
          <w:bCs/>
        </w:rPr>
        <w:t>Emory University</w:t>
      </w:r>
      <w:r>
        <w:t>, Atlanta, GA</w:t>
      </w:r>
      <w:r>
        <w:br/>
        <w:t>Residency in Physical Medicine and Rehabilitation, 07/1993 – 06/1996</w:t>
      </w:r>
    </w:p>
    <w:p w14:paraId="26A3C16A" w14:textId="77777777" w:rsidR="00B07014" w:rsidRDefault="00000000">
      <w:pPr>
        <w:pStyle w:val="BodyText"/>
      </w:pPr>
      <w:r>
        <w:rPr>
          <w:b/>
          <w:bCs/>
        </w:rPr>
        <w:t>American Sports Medicine Institute</w:t>
      </w:r>
      <w:r>
        <w:t>, Birmingham, AL</w:t>
      </w:r>
      <w:r>
        <w:br/>
        <w:t>Fellowship in Sports Medicine, 07/1996 – 06/1997</w:t>
      </w:r>
    </w:p>
    <w:p w14:paraId="733FD140" w14:textId="77777777" w:rsidR="00B07014" w:rsidRDefault="00000000">
      <w:pPr>
        <w:pStyle w:val="BodyText"/>
      </w:pPr>
      <w:r>
        <w:rPr>
          <w:b/>
          <w:bCs/>
        </w:rPr>
        <w:t>Medical Center East</w:t>
      </w:r>
      <w:r>
        <w:t>, Birmingham, AL</w:t>
      </w:r>
      <w:r>
        <w:br/>
        <w:t>Spinal Injection/Intervention Training, 07/1997 – 09/1997</w:t>
      </w:r>
    </w:p>
    <w:p w14:paraId="724B8AF8" w14:textId="77777777" w:rsidR="00B07014" w:rsidRDefault="00000000">
      <w:r>
        <w:pict w14:anchorId="55CD2017">
          <v:rect id="_x0000_i1028" style="width:0;height:1.5pt" o:hralign="center" o:hrstd="t" o:hr="t"/>
        </w:pict>
      </w:r>
    </w:p>
    <w:p w14:paraId="571F3CB6" w14:textId="77777777" w:rsidR="00B07014" w:rsidRDefault="00000000">
      <w:pPr>
        <w:pStyle w:val="Heading3"/>
      </w:pPr>
      <w:bookmarkStart w:id="3" w:name="professional-experience"/>
      <w:bookmarkEnd w:id="2"/>
      <w:r>
        <w:t>PROFESSIONAL EXPERIENCE</w:t>
      </w:r>
    </w:p>
    <w:p w14:paraId="6468EC41" w14:textId="77777777" w:rsidR="00B07014" w:rsidRDefault="00000000">
      <w:pPr>
        <w:pStyle w:val="FirstParagraph"/>
      </w:pPr>
      <w:r>
        <w:rPr>
          <w:b/>
          <w:bCs/>
        </w:rPr>
        <w:t>Peachtree Spine Physicians</w:t>
      </w:r>
      <w:r>
        <w:t>, Atlanta, GA</w:t>
      </w:r>
      <w:r>
        <w:br/>
        <w:t>Physiatrist, August 2007 – Present</w:t>
      </w:r>
    </w:p>
    <w:p w14:paraId="283C6729" w14:textId="77777777" w:rsidR="00B07014" w:rsidRDefault="00000000">
      <w:pPr>
        <w:pStyle w:val="BodyText"/>
      </w:pPr>
      <w:r>
        <w:rPr>
          <w:b/>
          <w:bCs/>
        </w:rPr>
        <w:t>Georgia Institute of Technology</w:t>
      </w:r>
      <w:r>
        <w:t>, Atlanta, GA</w:t>
      </w:r>
      <w:r>
        <w:br/>
        <w:t>Physician Consultant for Collegiate Athletics, 2016 – Present</w:t>
      </w:r>
    </w:p>
    <w:p w14:paraId="304E58CD" w14:textId="77777777" w:rsidR="00B07014" w:rsidRDefault="00000000">
      <w:pPr>
        <w:pStyle w:val="BodyText"/>
      </w:pPr>
      <w:r>
        <w:rPr>
          <w:b/>
          <w:bCs/>
        </w:rPr>
        <w:lastRenderedPageBreak/>
        <w:t>University of Vermont</w:t>
      </w:r>
      <w:r>
        <w:t>, Burlington, VT</w:t>
      </w:r>
      <w:r>
        <w:br/>
        <w:t>Assistant Professor, Department of Orthopedics and Rehabilitation, 2001 – 2007</w:t>
      </w:r>
      <w:r>
        <w:br/>
        <w:t>Physician Consultant for University and St. Michael’s College Athletics, 2004 – 2007</w:t>
      </w:r>
    </w:p>
    <w:p w14:paraId="48B18032" w14:textId="77777777" w:rsidR="00B07014" w:rsidRDefault="00000000">
      <w:pPr>
        <w:pStyle w:val="BodyText"/>
      </w:pPr>
      <w:r>
        <w:rPr>
          <w:b/>
          <w:bCs/>
        </w:rPr>
        <w:t>Emory University</w:t>
      </w:r>
      <w:r>
        <w:t>, Atlanta, GA</w:t>
      </w:r>
      <w:r>
        <w:br/>
        <w:t>Assistant Professor, Department of Rehabilitation Medicine, 1998 – 2001</w:t>
      </w:r>
      <w:r>
        <w:br/>
        <w:t>Team Physician for University Athletics, 1998 – 2001</w:t>
      </w:r>
    </w:p>
    <w:p w14:paraId="5C8FE231" w14:textId="77777777" w:rsidR="00B07014" w:rsidRDefault="00000000">
      <w:pPr>
        <w:pStyle w:val="BodyText"/>
      </w:pPr>
      <w:r>
        <w:rPr>
          <w:b/>
          <w:bCs/>
        </w:rPr>
        <w:t>WebMD</w:t>
      </w:r>
      <w:r>
        <w:t>, Atlanta, GA</w:t>
      </w:r>
      <w:r>
        <w:br/>
        <w:t>Orthopedic/Sports Medicine Content Consultant, 2000</w:t>
      </w:r>
    </w:p>
    <w:p w14:paraId="16E55E73" w14:textId="77777777" w:rsidR="00B07014" w:rsidRDefault="00000000">
      <w:pPr>
        <w:pStyle w:val="BodyText"/>
      </w:pPr>
      <w:r>
        <w:rPr>
          <w:b/>
          <w:bCs/>
        </w:rPr>
        <w:t>NFL Europe / Men’s Professional Football League</w:t>
      </w:r>
      <w:r>
        <w:br/>
        <w:t>Medical Consultant, 1999 – 2001</w:t>
      </w:r>
    </w:p>
    <w:p w14:paraId="786523C9" w14:textId="77777777" w:rsidR="00B07014" w:rsidRDefault="00000000">
      <w:pPr>
        <w:pStyle w:val="BodyText"/>
      </w:pPr>
      <w:r>
        <w:rPr>
          <w:b/>
          <w:bCs/>
        </w:rPr>
        <w:t>Various Event Physician Roles</w:t>
      </w:r>
      <w:r>
        <w:t>:</w:t>
      </w:r>
      <w:r>
        <w:br/>
        <w:t>- AVP Pro Beach Volleyball (1998, 2008)</w:t>
      </w:r>
      <w:r>
        <w:br/>
        <w:t>- U.S. Indoor Track and Field Championships</w:t>
      </w:r>
      <w:r>
        <w:br/>
        <w:t>- Georgia Games (2000)</w:t>
      </w:r>
      <w:r>
        <w:br/>
        <w:t>- Summer Olympic Games, Atlanta (1996) – Event Physician, Badminton</w:t>
      </w:r>
      <w:r>
        <w:br/>
        <w:t>- Summer Paralympic Games, Atlanta (1996) – Event Physician, Sailing</w:t>
      </w:r>
      <w:r>
        <w:br/>
        <w:t>- Winter Olympic Games, Salt Lake City (2002) – Polyclinic Event Physician</w:t>
      </w:r>
      <w:r>
        <w:br/>
        <w:t>- NCAA Regional Men’s Basketball Finals, Birmingham, AL</w:t>
      </w:r>
      <w:r>
        <w:br/>
        <w:t>- Atlanta Ballet (1999)</w:t>
      </w:r>
      <w:r>
        <w:br/>
        <w:t>- Birmingham Barons Baseball / Birmingham Bulls Hockey (1996)</w:t>
      </w:r>
    </w:p>
    <w:p w14:paraId="5B1AD732" w14:textId="77777777" w:rsidR="00B07014" w:rsidRDefault="00000000">
      <w:pPr>
        <w:pStyle w:val="BodyText"/>
      </w:pPr>
      <w:r>
        <w:rPr>
          <w:b/>
          <w:bCs/>
        </w:rPr>
        <w:t>Other Academic and Clinical Roles</w:t>
      </w:r>
      <w:r>
        <w:t>:</w:t>
      </w:r>
      <w:r>
        <w:br/>
        <w:t>- Emory PA Program Faculty (1997–2001)</w:t>
      </w:r>
      <w:r>
        <w:br/>
        <w:t>- State University of West Georgia – Assistant Team Physician</w:t>
      </w:r>
      <w:r>
        <w:br/>
        <w:t>- Atlanta Knee and Shoulder Clinic – Physiatrist, 1997 – 1998</w:t>
      </w:r>
    </w:p>
    <w:p w14:paraId="2FBE78B3" w14:textId="77777777" w:rsidR="00B07014" w:rsidRDefault="00000000">
      <w:r>
        <w:pict w14:anchorId="3954F94F">
          <v:rect id="_x0000_i1029" style="width:0;height:1.5pt" o:hralign="center" o:hrstd="t" o:hr="t"/>
        </w:pict>
      </w:r>
    </w:p>
    <w:p w14:paraId="39293535" w14:textId="77777777" w:rsidR="00B07014" w:rsidRDefault="00000000">
      <w:pPr>
        <w:pStyle w:val="Heading3"/>
      </w:pPr>
      <w:bookmarkStart w:id="4" w:name="honors-awards"/>
      <w:bookmarkEnd w:id="3"/>
      <w:r>
        <w:t>HONORS &amp; AWARDS</w:t>
      </w:r>
    </w:p>
    <w:p w14:paraId="7CEB0559" w14:textId="77777777" w:rsidR="00B07014" w:rsidRDefault="00000000">
      <w:pPr>
        <w:pStyle w:val="FirstParagraph"/>
      </w:pPr>
      <w:r>
        <w:rPr>
          <w:b/>
          <w:bCs/>
        </w:rPr>
        <w:t>Emory University</w:t>
      </w:r>
      <w:r>
        <w:br/>
        <w:t>- Lester S. Duplechan, M.D. Annual Mentorship Award, 2000</w:t>
      </w:r>
      <w:r>
        <w:br/>
        <w:t>- Mieczslaw Peszcynski Award for Outstanding PM&amp;R Resident, 1996</w:t>
      </w:r>
      <w:r>
        <w:br/>
        <w:t>- Chief Resident, Physical Medicine and Rehabilitation, 1996</w:t>
      </w:r>
    </w:p>
    <w:p w14:paraId="5F391207" w14:textId="77777777" w:rsidR="00B07014" w:rsidRDefault="00000000">
      <w:r>
        <w:pict w14:anchorId="0BED1535">
          <v:rect id="_x0000_i1030" style="width:0;height:1.5pt" o:hralign="center" o:hrstd="t" o:hr="t"/>
        </w:pict>
      </w:r>
    </w:p>
    <w:p w14:paraId="2B75898F" w14:textId="77777777" w:rsidR="00B07014" w:rsidRDefault="00000000">
      <w:pPr>
        <w:pStyle w:val="Heading3"/>
      </w:pPr>
      <w:bookmarkStart w:id="5" w:name="professional-memberships"/>
      <w:bookmarkEnd w:id="4"/>
      <w:r>
        <w:t>PROFESSIONAL MEMBERSHIPS</w:t>
      </w:r>
    </w:p>
    <w:p w14:paraId="572B05D2" w14:textId="77777777" w:rsidR="00B07014" w:rsidRDefault="00000000">
      <w:pPr>
        <w:pStyle w:val="Compact"/>
        <w:numPr>
          <w:ilvl w:val="0"/>
          <w:numId w:val="2"/>
        </w:numPr>
      </w:pPr>
      <w:r>
        <w:t>American Board of Physical Medicine and Rehabilitation</w:t>
      </w:r>
      <w:r>
        <w:br/>
      </w:r>
    </w:p>
    <w:p w14:paraId="288B1F15" w14:textId="77777777" w:rsidR="00B07014" w:rsidRDefault="00000000">
      <w:pPr>
        <w:pStyle w:val="Compact"/>
        <w:numPr>
          <w:ilvl w:val="0"/>
          <w:numId w:val="2"/>
        </w:numPr>
      </w:pPr>
      <w:r>
        <w:t>American Academy of Physical Medicine and Rehabilitation</w:t>
      </w:r>
      <w:r>
        <w:br/>
      </w:r>
    </w:p>
    <w:p w14:paraId="7C3441A4" w14:textId="77777777" w:rsidR="00B07014" w:rsidRDefault="00000000">
      <w:pPr>
        <w:pStyle w:val="Compact"/>
        <w:numPr>
          <w:ilvl w:val="0"/>
          <w:numId w:val="2"/>
        </w:numPr>
      </w:pPr>
      <w:r>
        <w:lastRenderedPageBreak/>
        <w:t>American Medical Association</w:t>
      </w:r>
    </w:p>
    <w:p w14:paraId="7BC728AF" w14:textId="77777777" w:rsidR="00B07014" w:rsidRDefault="00000000">
      <w:r>
        <w:pict w14:anchorId="21534D00">
          <v:rect id="_x0000_i1031" style="width:0;height:1.5pt" o:hralign="center" o:hrstd="t" o:hr="t"/>
        </w:pict>
      </w:r>
    </w:p>
    <w:p w14:paraId="2270C85F" w14:textId="77777777" w:rsidR="00B07014" w:rsidRDefault="00000000">
      <w:pPr>
        <w:pStyle w:val="Heading3"/>
      </w:pPr>
      <w:bookmarkStart w:id="6" w:name="selected-presentations-19952008"/>
      <w:bookmarkEnd w:id="5"/>
      <w:r>
        <w:t>SELECTED PRESENTATIONS (1995–2008)</w:t>
      </w:r>
    </w:p>
    <w:p w14:paraId="5BC3B5A8" w14:textId="77777777" w:rsidR="00B07014" w:rsidRDefault="00000000">
      <w:pPr>
        <w:pStyle w:val="FirstParagraph"/>
      </w:pPr>
      <w:r>
        <w:t>Extensive regional and national experience, including the American College of Sports Medicine, American Pain Society, Emory University, and University of Vermont. Topics included:</w:t>
      </w:r>
      <w:r>
        <w:br/>
        <w:t>- Diagnosis and treatment of low back pain and cervical spine conditions</w:t>
      </w:r>
      <w:r>
        <w:br/>
        <w:t>- Sports-related injuries in athletes and individuals with disabilities</w:t>
      </w:r>
      <w:r>
        <w:br/>
        <w:t>- Evidence-based rehabilitation strategies</w:t>
      </w:r>
      <w:r>
        <w:br/>
        <w:t>- Pain management and interventional techniques</w:t>
      </w:r>
    </w:p>
    <w:p w14:paraId="7E1CE35E" w14:textId="77777777" w:rsidR="00B07014" w:rsidRDefault="00000000">
      <w:pPr>
        <w:pStyle w:val="BodyText"/>
      </w:pPr>
      <w:r>
        <w:t>Full presentation list available upon request.</w:t>
      </w:r>
    </w:p>
    <w:p w14:paraId="354B7839" w14:textId="77777777" w:rsidR="00B07014" w:rsidRDefault="00000000">
      <w:r>
        <w:pict w14:anchorId="13BDBC10">
          <v:rect id="_x0000_i1032" style="width:0;height:1.5pt" o:hralign="center" o:hrstd="t" o:hr="t"/>
        </w:pict>
      </w:r>
    </w:p>
    <w:p w14:paraId="2B4FEBEA" w14:textId="77777777" w:rsidR="00B07014" w:rsidRDefault="00000000">
      <w:pPr>
        <w:pStyle w:val="Heading3"/>
      </w:pPr>
      <w:bookmarkStart w:id="7" w:name="publications"/>
      <w:bookmarkEnd w:id="6"/>
      <w:r>
        <w:t>PUBLICATIONS</w:t>
      </w:r>
    </w:p>
    <w:p w14:paraId="341A353E" w14:textId="77777777" w:rsidR="00B07014" w:rsidRDefault="00000000">
      <w:pPr>
        <w:pStyle w:val="FirstParagraph"/>
      </w:pPr>
      <w:r>
        <w:rPr>
          <w:b/>
          <w:bCs/>
        </w:rPr>
        <w:t>Peer-Reviewed Journal Articles</w:t>
      </w:r>
      <w:r>
        <w:br/>
        <w:t xml:space="preserve">- Reinold MM, Wilk KE, Fleisig GS, Zheng N, Barrentine SW, Chmielewski T, Cody RC, Jameson GG, Andrews JR. “Electromyographic analysis of the rotator cuff and deltoid musculature during common shoulder external rotation exercises.” </w:t>
      </w:r>
      <w:r>
        <w:rPr>
          <w:i/>
          <w:iCs/>
        </w:rPr>
        <w:t>J Orthop Sports Phys Ther</w:t>
      </w:r>
      <w:r>
        <w:t>. 2004; 34(7):385–394.</w:t>
      </w:r>
    </w:p>
    <w:p w14:paraId="6C795F11" w14:textId="77777777" w:rsidR="00B07014" w:rsidRDefault="00000000">
      <w:pPr>
        <w:pStyle w:val="Compact"/>
        <w:numPr>
          <w:ilvl w:val="0"/>
          <w:numId w:val="3"/>
        </w:numPr>
      </w:pPr>
      <w:r>
        <w:t xml:space="preserve">Cody RC. Book Review: </w:t>
      </w:r>
      <w:r>
        <w:rPr>
          <w:i/>
          <w:iCs/>
        </w:rPr>
        <w:t>Managing Low Back Pain, 4th Edition</w:t>
      </w:r>
      <w:r>
        <w:t xml:space="preserve">. </w:t>
      </w:r>
      <w:r>
        <w:rPr>
          <w:i/>
          <w:iCs/>
        </w:rPr>
        <w:t>Am J Phys Med Rehabil</w:t>
      </w:r>
      <w:r>
        <w:t>. 2002; 81(12):935.</w:t>
      </w:r>
    </w:p>
    <w:p w14:paraId="0740FD53" w14:textId="77777777" w:rsidR="00B07014" w:rsidRDefault="00000000">
      <w:pPr>
        <w:pStyle w:val="FirstParagraph"/>
      </w:pPr>
      <w:r>
        <w:rPr>
          <w:b/>
          <w:bCs/>
        </w:rPr>
        <w:t>Book Chapters</w:t>
      </w:r>
      <w:r>
        <w:br/>
        <w:t xml:space="preserve">- Allen JB, Cody RC. “Musculoskeletal Issues in Persons with Disabilities” in Buschbacher RM (ed), </w:t>
      </w:r>
      <w:r>
        <w:rPr>
          <w:i/>
          <w:iCs/>
        </w:rPr>
        <w:t>Practical Guide to Musculoskeletal Disorders: Diagnosis and Rehabilitation</w:t>
      </w:r>
      <w:r>
        <w:t>. Boston: Butterworth Heinemann, 2002.</w:t>
      </w:r>
    </w:p>
    <w:p w14:paraId="63430D3A" w14:textId="77777777" w:rsidR="00B07014" w:rsidRDefault="00000000">
      <w:pPr>
        <w:pStyle w:val="Compact"/>
        <w:numPr>
          <w:ilvl w:val="0"/>
          <w:numId w:val="4"/>
        </w:numPr>
      </w:pPr>
      <w:r>
        <w:t xml:space="preserve">Apple DF, Cody RC, Allen JB. “Overuse Injuries in the Upper Limb in People with Spinal Cord Injury” in Apple DF (ed), </w:t>
      </w:r>
      <w:r>
        <w:rPr>
          <w:i/>
          <w:iCs/>
        </w:rPr>
        <w:t>Physical Fitness: A Guide for Individuals with Spinal Cord Injury</w:t>
      </w:r>
      <w:r>
        <w:t>. Baltimore, MD: Scientific and Technical Publications Section, 1997: 3–23.</w:t>
      </w:r>
      <w:bookmarkEnd w:id="7"/>
    </w:p>
    <w:sectPr w:rsidR="00B07014">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DFE14F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F40C227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888341204">
    <w:abstractNumId w:val="0"/>
  </w:num>
  <w:num w:numId="2" w16cid:durableId="2138209330">
    <w:abstractNumId w:val="1"/>
  </w:num>
  <w:num w:numId="3" w16cid:durableId="1724719552">
    <w:abstractNumId w:val="1"/>
  </w:num>
  <w:num w:numId="4" w16cid:durableId="1692414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B07014"/>
    <w:rsid w:val="002E1DDC"/>
    <w:rsid w:val="003A268B"/>
    <w:rsid w:val="00980D32"/>
    <w:rsid w:val="00B07014"/>
    <w:rsid w:val="00DE7A8B"/>
    <w:rsid w:val="00F12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0143B"/>
  <w15:docId w15:val="{9F6C51E3-57DA-447C-9174-C5BE3DB06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608</Words>
  <Characters>3467</Characters>
  <Application>Microsoft Office Word</Application>
  <DocSecurity>0</DocSecurity>
  <Lines>28</Lines>
  <Paragraphs>8</Paragraphs>
  <ScaleCrop>false</ScaleCrop>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 Cody</dc:creator>
  <cp:keywords/>
  <cp:lastModifiedBy>Ray Cody</cp:lastModifiedBy>
  <cp:revision>2</cp:revision>
  <dcterms:created xsi:type="dcterms:W3CDTF">2025-07-16T00:59:00Z</dcterms:created>
  <dcterms:modified xsi:type="dcterms:W3CDTF">2025-07-16T00:59:00Z</dcterms:modified>
</cp:coreProperties>
</file>