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0824E" w14:textId="3FD1510F" w:rsidR="00E95BBA" w:rsidRPr="00B06194" w:rsidRDefault="00E95BBA" w:rsidP="00E95BBA">
      <w:pPr>
        <w:widowControl w:val="0"/>
        <w:autoSpaceDE w:val="0"/>
        <w:autoSpaceDN w:val="0"/>
        <w:adjustRightInd w:val="0"/>
        <w:spacing w:after="240" w:line="360" w:lineRule="atLeast"/>
        <w:jc w:val="center"/>
        <w:rPr>
          <w:rFonts w:ascii="Times" w:hAnsi="Times" w:cs="Times"/>
          <w:sz w:val="28"/>
          <w:szCs w:val="28"/>
        </w:rPr>
      </w:pPr>
      <w:r w:rsidRPr="00B06194">
        <w:rPr>
          <w:rFonts w:ascii="Times" w:hAnsi="Times" w:cs="Times"/>
          <w:sz w:val="28"/>
          <w:szCs w:val="28"/>
        </w:rPr>
        <w:t>Curriculum Vitae</w:t>
      </w:r>
    </w:p>
    <w:p w14:paraId="427C2BC3" w14:textId="1E96B1E9" w:rsidR="00E95BBA" w:rsidRPr="00445B42" w:rsidRDefault="00E95BBA" w:rsidP="00E95BBA">
      <w:pPr>
        <w:widowControl w:val="0"/>
        <w:autoSpaceDE w:val="0"/>
        <w:autoSpaceDN w:val="0"/>
        <w:adjustRightInd w:val="0"/>
        <w:spacing w:after="240"/>
        <w:contextualSpacing/>
        <w:rPr>
          <w:rFonts w:ascii="Times" w:hAnsi="Times" w:cs="Times"/>
          <w:b/>
        </w:rPr>
      </w:pPr>
      <w:r w:rsidRPr="003F1C4F">
        <w:rPr>
          <w:rFonts w:ascii="Times" w:hAnsi="Times" w:cs="Times"/>
          <w:b/>
        </w:rPr>
        <w:t>A</w:t>
      </w:r>
      <w:r w:rsidR="00984203">
        <w:rPr>
          <w:rFonts w:ascii="Times" w:hAnsi="Times" w:cs="Times"/>
          <w:b/>
        </w:rPr>
        <w:t>jaypal Singh</w:t>
      </w:r>
      <w:r w:rsidRPr="003F1C4F">
        <w:rPr>
          <w:rFonts w:ascii="Times" w:hAnsi="Times" w:cs="Times"/>
          <w:b/>
        </w:rPr>
        <w:t>, MD</w:t>
      </w:r>
    </w:p>
    <w:p w14:paraId="30A7BBA5" w14:textId="1D448CBC" w:rsidR="00E95BBA" w:rsidRDefault="00E95BBA" w:rsidP="00E95BBA">
      <w:pPr>
        <w:widowControl w:val="0"/>
        <w:autoSpaceDE w:val="0"/>
        <w:autoSpaceDN w:val="0"/>
        <w:adjustRightInd w:val="0"/>
        <w:spacing w:after="240"/>
        <w:contextualSpacing/>
        <w:rPr>
          <w:rFonts w:ascii="Times" w:hAnsi="Times" w:cs="Times"/>
        </w:rPr>
      </w:pPr>
      <w:r w:rsidRPr="003F1C4F">
        <w:rPr>
          <w:rFonts w:ascii="Times" w:hAnsi="Times" w:cs="Times"/>
        </w:rPr>
        <w:t>Rush University Medical Center</w:t>
      </w:r>
    </w:p>
    <w:p w14:paraId="69D7C6DC" w14:textId="680A5F8B" w:rsidR="00445B42" w:rsidRPr="003F1C4F" w:rsidRDefault="00445B42" w:rsidP="00E95BBA">
      <w:pPr>
        <w:widowControl w:val="0"/>
        <w:autoSpaceDE w:val="0"/>
        <w:autoSpaceDN w:val="0"/>
        <w:adjustRightInd w:val="0"/>
        <w:spacing w:after="240"/>
        <w:contextualSpacing/>
        <w:rPr>
          <w:rFonts w:ascii="Times" w:hAnsi="Times" w:cs="Times"/>
        </w:rPr>
      </w:pPr>
      <w:r>
        <w:rPr>
          <w:rFonts w:ascii="Times" w:hAnsi="Times" w:cs="Times"/>
        </w:rPr>
        <w:t>1725 W Harrison Street, POB 207</w:t>
      </w:r>
    </w:p>
    <w:p w14:paraId="2DD680AF" w14:textId="77777777" w:rsidR="00E95BBA" w:rsidRPr="003F1C4F" w:rsidRDefault="00E95BBA" w:rsidP="00E95BBA">
      <w:pPr>
        <w:widowControl w:val="0"/>
        <w:autoSpaceDE w:val="0"/>
        <w:autoSpaceDN w:val="0"/>
        <w:adjustRightInd w:val="0"/>
        <w:spacing w:after="240"/>
        <w:contextualSpacing/>
        <w:rPr>
          <w:rFonts w:ascii="Times" w:hAnsi="Times" w:cs="Times"/>
        </w:rPr>
      </w:pPr>
      <w:r w:rsidRPr="003F1C4F">
        <w:rPr>
          <w:rFonts w:ascii="Times" w:hAnsi="Times" w:cs="Times"/>
        </w:rPr>
        <w:t>Chicago, IL-60612</w:t>
      </w:r>
    </w:p>
    <w:p w14:paraId="191387F4" w14:textId="7A1E9059" w:rsidR="00E95BBA" w:rsidRPr="003F1C4F" w:rsidRDefault="00E95BBA" w:rsidP="00E95BBA">
      <w:pPr>
        <w:widowControl w:val="0"/>
        <w:autoSpaceDE w:val="0"/>
        <w:autoSpaceDN w:val="0"/>
        <w:adjustRightInd w:val="0"/>
        <w:spacing w:after="240"/>
        <w:contextualSpacing/>
        <w:rPr>
          <w:rFonts w:ascii="MS Mincho" w:eastAsia="MS Mincho" w:hAnsi="MS Mincho" w:cs="MS Mincho"/>
        </w:rPr>
      </w:pPr>
      <w:r w:rsidRPr="003F1C4F">
        <w:rPr>
          <w:rFonts w:ascii="Times" w:hAnsi="Times" w:cs="Times"/>
        </w:rPr>
        <w:t>Phone: 312-563-3903 (O); (C) Fax: 312-563-3883</w:t>
      </w:r>
      <w:r w:rsidRPr="003F1C4F">
        <w:rPr>
          <w:rFonts w:ascii="MS Mincho" w:eastAsia="MS Mincho" w:hAnsi="MS Mincho" w:cs="MS Mincho"/>
        </w:rPr>
        <w:t> </w:t>
      </w:r>
    </w:p>
    <w:p w14:paraId="07A5EEFC" w14:textId="52889FF3" w:rsidR="00445B42" w:rsidRDefault="00E95BBA" w:rsidP="00445B42">
      <w:pPr>
        <w:widowControl w:val="0"/>
        <w:autoSpaceDE w:val="0"/>
        <w:autoSpaceDN w:val="0"/>
        <w:adjustRightInd w:val="0"/>
        <w:spacing w:after="240"/>
        <w:contextualSpacing/>
        <w:rPr>
          <w:rStyle w:val="Hyperlink"/>
          <w:rFonts w:ascii="Times" w:hAnsi="Times" w:cs="Times"/>
        </w:rPr>
      </w:pPr>
      <w:hyperlink r:id="rId7" w:history="1">
        <w:r w:rsidRPr="003F1C4F">
          <w:rPr>
            <w:rStyle w:val="Hyperlink"/>
            <w:rFonts w:ascii="Times" w:hAnsi="Times" w:cs="Times"/>
          </w:rPr>
          <w:t>ajaypal_singh@rush.edu</w:t>
        </w:r>
      </w:hyperlink>
    </w:p>
    <w:p w14:paraId="22166316" w14:textId="51A7AD82" w:rsidR="00445B42" w:rsidRPr="003F1C4F" w:rsidRDefault="00445B42" w:rsidP="00445B42">
      <w:pPr>
        <w:widowControl w:val="0"/>
        <w:autoSpaceDE w:val="0"/>
        <w:autoSpaceDN w:val="0"/>
        <w:adjustRightInd w:val="0"/>
        <w:spacing w:after="240"/>
        <w:contextualSpacing/>
        <w:rPr>
          <w:rFonts w:ascii="Times" w:hAnsi="Times" w:cs="Times"/>
          <w:color w:val="0000FF"/>
        </w:rPr>
      </w:pPr>
      <w:r>
        <w:rPr>
          <w:rStyle w:val="Hyperlink"/>
          <w:rFonts w:ascii="Times" w:hAnsi="Times" w:cs="Times"/>
        </w:rPr>
        <w:t>ajay749@gmail.com</w:t>
      </w:r>
    </w:p>
    <w:p w14:paraId="200943D5" w14:textId="77777777" w:rsidR="00E95BBA" w:rsidRPr="003F1C4F" w:rsidRDefault="00E95BBA" w:rsidP="00E95BBA">
      <w:pPr>
        <w:widowControl w:val="0"/>
        <w:autoSpaceDE w:val="0"/>
        <w:autoSpaceDN w:val="0"/>
        <w:adjustRightInd w:val="0"/>
        <w:spacing w:after="240"/>
        <w:contextualSpacing/>
        <w:rPr>
          <w:rFonts w:ascii="Times" w:hAnsi="Times" w:cs="Times"/>
        </w:rPr>
      </w:pPr>
    </w:p>
    <w:p w14:paraId="1E7BFDA6" w14:textId="77777777" w:rsidR="00E95BBA" w:rsidRPr="003F1C4F" w:rsidRDefault="00E95BBA" w:rsidP="00B06194">
      <w:pPr>
        <w:widowControl w:val="0"/>
        <w:autoSpaceDE w:val="0"/>
        <w:autoSpaceDN w:val="0"/>
        <w:adjustRightInd w:val="0"/>
        <w:spacing w:after="60" w:line="360" w:lineRule="atLeast"/>
        <w:rPr>
          <w:rFonts w:ascii="Times" w:hAnsi="Times" w:cs="Times"/>
          <w:b/>
        </w:rPr>
      </w:pPr>
      <w:r w:rsidRPr="003F1C4F">
        <w:rPr>
          <w:rFonts w:ascii="Times" w:hAnsi="Times" w:cs="Times"/>
          <w:b/>
        </w:rPr>
        <w:t xml:space="preserve">ACADEMIC APPOINTMENTS </w:t>
      </w:r>
    </w:p>
    <w:p w14:paraId="772C4115" w14:textId="1FF30A73" w:rsidR="00937C0A" w:rsidRDefault="00937C0A" w:rsidP="00880F7D">
      <w:pPr>
        <w:widowControl w:val="0"/>
        <w:autoSpaceDE w:val="0"/>
        <w:autoSpaceDN w:val="0"/>
        <w:adjustRightInd w:val="0"/>
        <w:spacing w:after="240" w:line="360" w:lineRule="atLeast"/>
        <w:ind w:left="720" w:hanging="720"/>
        <w:rPr>
          <w:rFonts w:ascii="Times" w:hAnsi="Times" w:cs="Times"/>
        </w:rPr>
      </w:pPr>
      <w:r>
        <w:rPr>
          <w:rFonts w:ascii="Times" w:hAnsi="Times" w:cs="Times"/>
        </w:rPr>
        <w:t xml:space="preserve">2023- current: Associate Professor of Medicine, Division </w:t>
      </w:r>
      <w:r w:rsidRPr="003F1C4F">
        <w:rPr>
          <w:rFonts w:ascii="Times" w:hAnsi="Times" w:cs="Times"/>
        </w:rPr>
        <w:t>of Digestive Diseases</w:t>
      </w:r>
      <w:r>
        <w:rPr>
          <w:rFonts w:ascii="Times" w:hAnsi="Times" w:cs="Times"/>
        </w:rPr>
        <w:t xml:space="preserve"> and Nutrition</w:t>
      </w:r>
      <w:r w:rsidRPr="003F1C4F">
        <w:rPr>
          <w:rFonts w:ascii="Times" w:hAnsi="Times" w:cs="Times"/>
        </w:rPr>
        <w:t>,</w:t>
      </w:r>
      <w:r w:rsidR="005A41D3">
        <w:rPr>
          <w:rFonts w:ascii="Times" w:hAnsi="Times" w:cs="Times"/>
        </w:rPr>
        <w:t xml:space="preserve"> </w:t>
      </w:r>
      <w:r w:rsidRPr="003F1C4F">
        <w:rPr>
          <w:rFonts w:ascii="Times" w:hAnsi="Times" w:cs="Times"/>
        </w:rPr>
        <w:t>Rush University Medical Center</w:t>
      </w:r>
    </w:p>
    <w:p w14:paraId="70683D9B" w14:textId="77777777" w:rsidR="005A41D3" w:rsidRDefault="007001B7" w:rsidP="007001B7">
      <w:pPr>
        <w:widowControl w:val="0"/>
        <w:autoSpaceDE w:val="0"/>
        <w:autoSpaceDN w:val="0"/>
        <w:adjustRightInd w:val="0"/>
        <w:spacing w:after="240" w:line="360" w:lineRule="atLeast"/>
        <w:rPr>
          <w:rFonts w:ascii="Times" w:hAnsi="Times" w:cs="Times"/>
        </w:rPr>
      </w:pPr>
      <w:r>
        <w:rPr>
          <w:rFonts w:ascii="Times" w:hAnsi="Times" w:cs="Times"/>
        </w:rPr>
        <w:t xml:space="preserve">2022- present: Director, Center for Interventional and Therapeutic Endoscopy (CITE) </w:t>
      </w:r>
    </w:p>
    <w:p w14:paraId="756266C8" w14:textId="795F951D" w:rsidR="007001B7" w:rsidRDefault="005A41D3" w:rsidP="007001B7">
      <w:pPr>
        <w:widowControl w:val="0"/>
        <w:autoSpaceDE w:val="0"/>
        <w:autoSpaceDN w:val="0"/>
        <w:adjustRightInd w:val="0"/>
        <w:spacing w:after="240" w:line="360" w:lineRule="atLeast"/>
        <w:rPr>
          <w:rFonts w:ascii="Times" w:hAnsi="Times" w:cs="Times"/>
        </w:rPr>
      </w:pPr>
      <w:r>
        <w:rPr>
          <w:rFonts w:ascii="Times" w:hAnsi="Times" w:cs="Times"/>
        </w:rPr>
        <w:t xml:space="preserve">2021- </w:t>
      </w:r>
      <w:r w:rsidR="00820D87">
        <w:rPr>
          <w:rFonts w:ascii="Times" w:hAnsi="Times" w:cs="Times"/>
        </w:rPr>
        <w:t>2025</w:t>
      </w:r>
      <w:r>
        <w:rPr>
          <w:rFonts w:ascii="Times" w:hAnsi="Times" w:cs="Times"/>
        </w:rPr>
        <w:t xml:space="preserve">:  </w:t>
      </w:r>
      <w:r w:rsidR="007001B7">
        <w:rPr>
          <w:rFonts w:ascii="Times" w:hAnsi="Times" w:cs="Times"/>
        </w:rPr>
        <w:t>Director of Advanced Endoscopy Fellowship at Rush University Medical Center</w:t>
      </w:r>
    </w:p>
    <w:p w14:paraId="69F47CA9" w14:textId="040E70A9" w:rsidR="007001B7" w:rsidRPr="003F1C4F" w:rsidRDefault="007001B7" w:rsidP="005A41D3">
      <w:pPr>
        <w:widowControl w:val="0"/>
        <w:autoSpaceDE w:val="0"/>
        <w:autoSpaceDN w:val="0"/>
        <w:adjustRightInd w:val="0"/>
        <w:spacing w:after="240" w:line="360" w:lineRule="atLeast"/>
        <w:ind w:left="720" w:hanging="720"/>
        <w:rPr>
          <w:rFonts w:ascii="Times" w:hAnsi="Times" w:cs="Times"/>
        </w:rPr>
      </w:pPr>
      <w:r>
        <w:rPr>
          <w:rFonts w:ascii="Times" w:hAnsi="Times" w:cs="Times"/>
        </w:rPr>
        <w:t>2016 - 2022</w:t>
      </w:r>
      <w:r w:rsidRPr="003F1C4F">
        <w:rPr>
          <w:rFonts w:ascii="Times" w:hAnsi="Times" w:cs="Times"/>
        </w:rPr>
        <w:t>: Assistant</w:t>
      </w:r>
      <w:r>
        <w:rPr>
          <w:rFonts w:ascii="Times" w:hAnsi="Times" w:cs="Times"/>
        </w:rPr>
        <w:t xml:space="preserve"> Professor of Medicine, Division </w:t>
      </w:r>
      <w:r w:rsidRPr="003F1C4F">
        <w:rPr>
          <w:rFonts w:ascii="Times" w:hAnsi="Times" w:cs="Times"/>
        </w:rPr>
        <w:t>of Digestive Diseases</w:t>
      </w:r>
      <w:r>
        <w:rPr>
          <w:rFonts w:ascii="Times" w:hAnsi="Times" w:cs="Times"/>
        </w:rPr>
        <w:t xml:space="preserve"> and Nutrition, </w:t>
      </w:r>
      <w:r w:rsidRPr="003F1C4F">
        <w:rPr>
          <w:rFonts w:ascii="Times" w:hAnsi="Times" w:cs="Times"/>
        </w:rPr>
        <w:t xml:space="preserve">Rush University Medical Center </w:t>
      </w:r>
    </w:p>
    <w:p w14:paraId="15BE96C9" w14:textId="0FD1616D" w:rsidR="00E95BBA" w:rsidRDefault="00C734D3" w:rsidP="00E95BBA">
      <w:pPr>
        <w:widowControl w:val="0"/>
        <w:autoSpaceDE w:val="0"/>
        <w:autoSpaceDN w:val="0"/>
        <w:adjustRightInd w:val="0"/>
        <w:spacing w:after="240" w:line="360" w:lineRule="atLeast"/>
        <w:rPr>
          <w:rFonts w:ascii="Times" w:hAnsi="Times" w:cs="Times"/>
        </w:rPr>
      </w:pPr>
      <w:r>
        <w:rPr>
          <w:rFonts w:ascii="Times" w:hAnsi="Times" w:cs="Times"/>
        </w:rPr>
        <w:t xml:space="preserve">2017- </w:t>
      </w:r>
      <w:r w:rsidR="009C7A29">
        <w:rPr>
          <w:rFonts w:ascii="Times" w:hAnsi="Times" w:cs="Times"/>
        </w:rPr>
        <w:t>202</w:t>
      </w:r>
      <w:r w:rsidR="00C34845">
        <w:rPr>
          <w:rFonts w:ascii="Times" w:hAnsi="Times" w:cs="Times"/>
        </w:rPr>
        <w:t>2</w:t>
      </w:r>
      <w:r w:rsidR="00880F7D">
        <w:rPr>
          <w:rFonts w:ascii="Times" w:hAnsi="Times" w:cs="Times"/>
        </w:rPr>
        <w:t xml:space="preserve"> </w:t>
      </w:r>
      <w:r w:rsidR="00E95BBA" w:rsidRPr="003F1C4F">
        <w:rPr>
          <w:rFonts w:ascii="Times" w:hAnsi="Times" w:cs="Times"/>
        </w:rPr>
        <w:t>: Director of Advanced Endoscopy, Rush University Medical Center</w:t>
      </w:r>
    </w:p>
    <w:p w14:paraId="052DB5F8" w14:textId="77777777" w:rsidR="00E95BBA" w:rsidRPr="003F1C4F" w:rsidRDefault="00E95BBA" w:rsidP="00B06194">
      <w:pPr>
        <w:widowControl w:val="0"/>
        <w:autoSpaceDE w:val="0"/>
        <w:autoSpaceDN w:val="0"/>
        <w:adjustRightInd w:val="0"/>
        <w:spacing w:after="60" w:line="360" w:lineRule="atLeast"/>
        <w:rPr>
          <w:rFonts w:ascii="Times" w:hAnsi="Times" w:cs="Times"/>
          <w:b/>
        </w:rPr>
      </w:pPr>
      <w:r w:rsidRPr="003F1C4F">
        <w:rPr>
          <w:rFonts w:ascii="Times" w:hAnsi="Times" w:cs="Times"/>
          <w:b/>
        </w:rPr>
        <w:t xml:space="preserve">ACADEMIC QUALIFICATIONS AND TRAINING: </w:t>
      </w:r>
    </w:p>
    <w:p w14:paraId="45AAA1DE" w14:textId="77777777" w:rsidR="00E95BBA" w:rsidRPr="003F1C4F" w:rsidRDefault="00E95BBA" w:rsidP="00E95BBA">
      <w:pPr>
        <w:widowControl w:val="0"/>
        <w:autoSpaceDE w:val="0"/>
        <w:autoSpaceDN w:val="0"/>
        <w:adjustRightInd w:val="0"/>
        <w:spacing w:after="240" w:line="360" w:lineRule="atLeast"/>
        <w:rPr>
          <w:rFonts w:ascii="Times" w:hAnsi="Times" w:cs="Times"/>
        </w:rPr>
      </w:pPr>
      <w:r w:rsidRPr="003F1C4F">
        <w:rPr>
          <w:rFonts w:ascii="Times" w:hAnsi="Times" w:cs="Times"/>
        </w:rPr>
        <w:t>Medical School: All India Institute of Medical Sciences (AIIMS), New Delhi, India (2007)</w:t>
      </w:r>
    </w:p>
    <w:p w14:paraId="3E109305" w14:textId="77777777" w:rsidR="00E95BBA" w:rsidRPr="003F1C4F" w:rsidRDefault="00E95BBA" w:rsidP="00E95BBA">
      <w:pPr>
        <w:widowControl w:val="0"/>
        <w:autoSpaceDE w:val="0"/>
        <w:autoSpaceDN w:val="0"/>
        <w:adjustRightInd w:val="0"/>
        <w:spacing w:after="240" w:line="360" w:lineRule="atLeast"/>
        <w:rPr>
          <w:rFonts w:ascii="Times" w:hAnsi="Times" w:cs="Times"/>
        </w:rPr>
      </w:pPr>
      <w:r w:rsidRPr="003F1C4F">
        <w:rPr>
          <w:rFonts w:ascii="Times" w:hAnsi="Times" w:cs="Times"/>
        </w:rPr>
        <w:t>Research Associate: Northwestern University, Chicago (2007-2009)</w:t>
      </w:r>
    </w:p>
    <w:p w14:paraId="1CE50AB3" w14:textId="77777777" w:rsidR="00E95BBA" w:rsidRPr="003F1C4F" w:rsidRDefault="00E95BBA" w:rsidP="00E95BBA">
      <w:pPr>
        <w:widowControl w:val="0"/>
        <w:autoSpaceDE w:val="0"/>
        <w:autoSpaceDN w:val="0"/>
        <w:adjustRightInd w:val="0"/>
        <w:spacing w:after="240" w:line="360" w:lineRule="atLeast"/>
        <w:rPr>
          <w:rFonts w:ascii="Times" w:hAnsi="Times" w:cs="Times"/>
        </w:rPr>
      </w:pPr>
      <w:r w:rsidRPr="003F1C4F">
        <w:rPr>
          <w:rFonts w:ascii="Times" w:hAnsi="Times" w:cs="Times"/>
        </w:rPr>
        <w:t xml:space="preserve">Internal Medicine Residency: University of Alabama at Birmingham </w:t>
      </w:r>
      <w:r w:rsidR="0014273F" w:rsidRPr="003F1C4F">
        <w:rPr>
          <w:rFonts w:ascii="Times" w:hAnsi="Times" w:cs="Times"/>
        </w:rPr>
        <w:t>(2009-</w:t>
      </w:r>
      <w:r w:rsidRPr="003F1C4F">
        <w:rPr>
          <w:rFonts w:ascii="Times" w:hAnsi="Times" w:cs="Times"/>
        </w:rPr>
        <w:t>12)</w:t>
      </w:r>
    </w:p>
    <w:p w14:paraId="19D82D60" w14:textId="77777777" w:rsidR="00E95BBA" w:rsidRPr="003F1C4F" w:rsidRDefault="00E95BBA" w:rsidP="00E95BBA">
      <w:pPr>
        <w:widowControl w:val="0"/>
        <w:autoSpaceDE w:val="0"/>
        <w:autoSpaceDN w:val="0"/>
        <w:adjustRightInd w:val="0"/>
        <w:spacing w:after="240" w:line="360" w:lineRule="atLeast"/>
        <w:rPr>
          <w:rFonts w:ascii="Times" w:hAnsi="Times" w:cs="Times"/>
        </w:rPr>
      </w:pPr>
      <w:r w:rsidRPr="003F1C4F">
        <w:rPr>
          <w:rFonts w:ascii="Times" w:hAnsi="Times" w:cs="Times"/>
        </w:rPr>
        <w:t xml:space="preserve">Gastroenterology </w:t>
      </w:r>
      <w:r w:rsidR="0014273F" w:rsidRPr="003F1C4F">
        <w:rPr>
          <w:rFonts w:ascii="Times" w:hAnsi="Times" w:cs="Times"/>
        </w:rPr>
        <w:t>&amp;</w:t>
      </w:r>
      <w:r w:rsidRPr="003F1C4F">
        <w:rPr>
          <w:rFonts w:ascii="Times" w:hAnsi="Times" w:cs="Times"/>
        </w:rPr>
        <w:t xml:space="preserve"> Hepatology Fellowship: University of Chicago (2012-15) </w:t>
      </w:r>
    </w:p>
    <w:p w14:paraId="65070AA9" w14:textId="5C3C90CE" w:rsidR="008B16FA" w:rsidRDefault="00E95BBA" w:rsidP="006C72CF">
      <w:pPr>
        <w:widowControl w:val="0"/>
        <w:autoSpaceDE w:val="0"/>
        <w:autoSpaceDN w:val="0"/>
        <w:adjustRightInd w:val="0"/>
        <w:spacing w:after="240" w:line="360" w:lineRule="atLeast"/>
        <w:rPr>
          <w:rFonts w:ascii="Times" w:hAnsi="Times" w:cs="Times"/>
        </w:rPr>
      </w:pPr>
      <w:r w:rsidRPr="003F1C4F">
        <w:rPr>
          <w:rFonts w:ascii="Times" w:hAnsi="Times" w:cs="Times"/>
        </w:rPr>
        <w:t>Michael V Sivak, Jr. Fellowship in Advanced Endoscopy, University Hospital</w:t>
      </w:r>
      <w:r w:rsidR="0014273F" w:rsidRPr="003F1C4F">
        <w:rPr>
          <w:rFonts w:ascii="Times" w:hAnsi="Times" w:cs="Times"/>
        </w:rPr>
        <w:t xml:space="preserve">s, </w:t>
      </w:r>
      <w:r w:rsidRPr="003F1C4F">
        <w:rPr>
          <w:rFonts w:ascii="Times" w:hAnsi="Times" w:cs="Times"/>
        </w:rPr>
        <w:t>Case Western</w:t>
      </w:r>
      <w:r w:rsidR="0014273F" w:rsidRPr="003F1C4F">
        <w:rPr>
          <w:rFonts w:ascii="Times" w:hAnsi="Times" w:cs="Times"/>
        </w:rPr>
        <w:t xml:space="preserve"> Reserve</w:t>
      </w:r>
      <w:r w:rsidRPr="003F1C4F">
        <w:rPr>
          <w:rFonts w:ascii="Times" w:hAnsi="Times" w:cs="Times"/>
        </w:rPr>
        <w:t xml:space="preserve"> University</w:t>
      </w:r>
      <w:r w:rsidR="0014273F" w:rsidRPr="003F1C4F">
        <w:rPr>
          <w:rFonts w:ascii="Times" w:hAnsi="Times" w:cs="Times"/>
        </w:rPr>
        <w:t>, Cleveland (2015-16)</w:t>
      </w:r>
      <w:r w:rsidRPr="003F1C4F">
        <w:rPr>
          <w:rFonts w:ascii="Times" w:hAnsi="Times" w:cs="Times"/>
        </w:rPr>
        <w:t xml:space="preserve"> </w:t>
      </w:r>
    </w:p>
    <w:p w14:paraId="1A8C19C3" w14:textId="0BC50909" w:rsidR="005C36E3" w:rsidRDefault="005C36E3" w:rsidP="006C72CF">
      <w:pPr>
        <w:widowControl w:val="0"/>
        <w:autoSpaceDE w:val="0"/>
        <w:autoSpaceDN w:val="0"/>
        <w:adjustRightInd w:val="0"/>
        <w:spacing w:after="240" w:line="360" w:lineRule="atLeast"/>
        <w:rPr>
          <w:rFonts w:ascii="Times" w:hAnsi="Times" w:cs="Times"/>
        </w:rPr>
      </w:pPr>
    </w:p>
    <w:p w14:paraId="20F864C7" w14:textId="743EFD35" w:rsidR="005C36E3" w:rsidRDefault="005C36E3" w:rsidP="006C72CF">
      <w:pPr>
        <w:widowControl w:val="0"/>
        <w:autoSpaceDE w:val="0"/>
        <w:autoSpaceDN w:val="0"/>
        <w:adjustRightInd w:val="0"/>
        <w:spacing w:after="240" w:line="360" w:lineRule="atLeast"/>
        <w:rPr>
          <w:rFonts w:ascii="Times" w:hAnsi="Times" w:cs="Times"/>
        </w:rPr>
      </w:pPr>
    </w:p>
    <w:p w14:paraId="2F84CF12" w14:textId="77777777" w:rsidR="005C36E3" w:rsidRPr="003F1C4F" w:rsidRDefault="005C36E3" w:rsidP="006C72CF">
      <w:pPr>
        <w:widowControl w:val="0"/>
        <w:autoSpaceDE w:val="0"/>
        <w:autoSpaceDN w:val="0"/>
        <w:adjustRightInd w:val="0"/>
        <w:spacing w:after="240" w:line="360" w:lineRule="atLeast"/>
        <w:rPr>
          <w:rFonts w:ascii="Times" w:hAnsi="Times" w:cs="Times"/>
        </w:rPr>
      </w:pPr>
    </w:p>
    <w:p w14:paraId="73937A0D" w14:textId="77777777" w:rsidR="00E95BBA" w:rsidRPr="003F1C4F" w:rsidRDefault="00E95BBA" w:rsidP="00B06194">
      <w:pPr>
        <w:widowControl w:val="0"/>
        <w:autoSpaceDE w:val="0"/>
        <w:autoSpaceDN w:val="0"/>
        <w:adjustRightInd w:val="0"/>
        <w:spacing w:after="60" w:line="360" w:lineRule="atLeast"/>
        <w:rPr>
          <w:rFonts w:ascii="Times" w:hAnsi="Times" w:cs="Times"/>
          <w:b/>
        </w:rPr>
      </w:pPr>
      <w:r w:rsidRPr="003F1C4F">
        <w:rPr>
          <w:rFonts w:ascii="Times" w:hAnsi="Times" w:cs="Times"/>
          <w:b/>
        </w:rPr>
        <w:t xml:space="preserve">HONORS AND AWARDS </w:t>
      </w:r>
    </w:p>
    <w:p w14:paraId="69A6F829" w14:textId="5D40330C" w:rsidR="00880F7D" w:rsidRDefault="00DF0DBE" w:rsidP="006C72CF">
      <w:pPr>
        <w:widowControl w:val="0"/>
        <w:autoSpaceDE w:val="0"/>
        <w:autoSpaceDN w:val="0"/>
        <w:adjustRightInd w:val="0"/>
        <w:spacing w:after="240" w:line="360" w:lineRule="atLeast"/>
        <w:rPr>
          <w:rFonts w:ascii="Times" w:hAnsi="Times" w:cs="Times"/>
        </w:rPr>
      </w:pPr>
      <w:r>
        <w:rPr>
          <w:rFonts w:ascii="Times" w:hAnsi="Times" w:cs="Times"/>
        </w:rPr>
        <w:lastRenderedPageBreak/>
        <w:t>ASGE GI Organizational Leadership Program (GOLD)</w:t>
      </w:r>
      <w:r w:rsidR="00D40573">
        <w:rPr>
          <w:rFonts w:ascii="Times" w:hAnsi="Times" w:cs="Times"/>
        </w:rPr>
        <w:t xml:space="preserve"> </w:t>
      </w:r>
      <w:r>
        <w:rPr>
          <w:rFonts w:ascii="Times" w:hAnsi="Times" w:cs="Times"/>
        </w:rPr>
        <w:t xml:space="preserve">2022-23 </w:t>
      </w:r>
    </w:p>
    <w:p w14:paraId="33EA7514" w14:textId="4754CA04" w:rsidR="00904D0F" w:rsidRDefault="00E95BBA" w:rsidP="006C72CF">
      <w:pPr>
        <w:widowControl w:val="0"/>
        <w:autoSpaceDE w:val="0"/>
        <w:autoSpaceDN w:val="0"/>
        <w:adjustRightInd w:val="0"/>
        <w:spacing w:after="240" w:line="360" w:lineRule="atLeast"/>
        <w:rPr>
          <w:rFonts w:ascii="Times" w:hAnsi="Times" w:cs="Times"/>
        </w:rPr>
      </w:pPr>
      <w:r w:rsidRPr="003F1C4F">
        <w:rPr>
          <w:rFonts w:ascii="Times" w:hAnsi="Times" w:cs="Times"/>
        </w:rPr>
        <w:t>Gastroenterology Te</w:t>
      </w:r>
      <w:r w:rsidR="006C72CF">
        <w:rPr>
          <w:rFonts w:ascii="Times" w:hAnsi="Times" w:cs="Times"/>
        </w:rPr>
        <w:t xml:space="preserve">acher of the Year Award – 2017 </w:t>
      </w:r>
    </w:p>
    <w:p w14:paraId="3BB1CEBF" w14:textId="77777777" w:rsidR="004D1BC7" w:rsidRDefault="004D1BC7" w:rsidP="00B91B11">
      <w:pPr>
        <w:widowControl w:val="0"/>
        <w:autoSpaceDE w:val="0"/>
        <w:autoSpaceDN w:val="0"/>
        <w:adjustRightInd w:val="0"/>
        <w:rPr>
          <w:rFonts w:ascii="Times" w:hAnsi="Times" w:cs="Times"/>
          <w:b/>
        </w:rPr>
      </w:pPr>
    </w:p>
    <w:p w14:paraId="605BBC04" w14:textId="52AB0BE6" w:rsidR="00C15C2D" w:rsidRDefault="00E95BBA" w:rsidP="00B91B11">
      <w:pPr>
        <w:widowControl w:val="0"/>
        <w:autoSpaceDE w:val="0"/>
        <w:autoSpaceDN w:val="0"/>
        <w:adjustRightInd w:val="0"/>
        <w:rPr>
          <w:rFonts w:ascii="Times" w:hAnsi="Times" w:cs="Times"/>
          <w:b/>
        </w:rPr>
      </w:pPr>
      <w:r w:rsidRPr="003F1C4F">
        <w:rPr>
          <w:rFonts w:ascii="Times" w:hAnsi="Times" w:cs="Times"/>
          <w:b/>
        </w:rPr>
        <w:t xml:space="preserve">PUBLICATIONS: </w:t>
      </w:r>
    </w:p>
    <w:p w14:paraId="2FACAA79" w14:textId="4AFBE137" w:rsidR="005C36E3" w:rsidRPr="005C36E3" w:rsidRDefault="005C36E3" w:rsidP="005C36E3">
      <w:pPr>
        <w:tabs>
          <w:tab w:val="left" w:pos="360"/>
          <w:tab w:val="left" w:pos="432"/>
        </w:tabs>
        <w:jc w:val="both"/>
        <w:rPr>
          <w:rFonts w:ascii="Times" w:eastAsia="Times New Roman" w:hAnsi="Times" w:cs="Times New Roman"/>
        </w:rPr>
      </w:pPr>
    </w:p>
    <w:p w14:paraId="606513BE" w14:textId="3EFAE0B6" w:rsidR="00820D87" w:rsidRDefault="00820D87" w:rsidP="00F11D74">
      <w:pPr>
        <w:pStyle w:val="ListParagraph"/>
        <w:numPr>
          <w:ilvl w:val="0"/>
          <w:numId w:val="18"/>
        </w:numPr>
        <w:tabs>
          <w:tab w:val="left" w:pos="360"/>
          <w:tab w:val="left" w:pos="432"/>
        </w:tabs>
        <w:jc w:val="both"/>
        <w:rPr>
          <w:rFonts w:ascii="Times" w:eastAsia="Times New Roman" w:hAnsi="Times" w:cs="Times New Roman"/>
        </w:rPr>
      </w:pPr>
      <w:r>
        <w:rPr>
          <w:rFonts w:ascii="Times" w:eastAsia="Times New Roman" w:hAnsi="Times" w:cs="Times New Roman"/>
        </w:rPr>
        <w:t xml:space="preserve">Role of Prophylactic Antibiotics in Patients Undergoing EUS-Directed Transgastric Interventions (EDGI) in Roux-en-Y Gastric Bypass and EUS-Gastroenterostomy (EUS-GE). Tina Boortalary, Akash Patel, Tammy Tran, Rupinder Mann, Sumant Inamdar, Bianca Di Cocco, Lionel D’Souza, Gianenrico Rizzatti, Alberto Larghi, Veeral Oza, Mohammad Bilal, Agnieszka M. Maniak, Irving Waxman, </w:t>
      </w:r>
      <w:r w:rsidRPr="00820D87">
        <w:rPr>
          <w:rFonts w:ascii="Times" w:eastAsia="Times New Roman" w:hAnsi="Times" w:cs="Times New Roman"/>
          <w:b/>
          <w:bCs/>
        </w:rPr>
        <w:t>Ajaypal Singh</w:t>
      </w:r>
      <w:r>
        <w:rPr>
          <w:rFonts w:ascii="Times" w:eastAsia="Times New Roman" w:hAnsi="Times" w:cs="Times New Roman"/>
        </w:rPr>
        <w:t>, Faisal Kamal, Alexander Schlachternam, Thomas Kowalski, Anand Kumar. Gastrointestinal Endsocopy 2026 Feb (epub)</w:t>
      </w:r>
    </w:p>
    <w:p w14:paraId="54FF9A18" w14:textId="77777777" w:rsidR="00820D87" w:rsidRDefault="00820D87" w:rsidP="00820D87">
      <w:pPr>
        <w:pStyle w:val="ListParagraph"/>
        <w:tabs>
          <w:tab w:val="left" w:pos="360"/>
          <w:tab w:val="left" w:pos="432"/>
        </w:tabs>
        <w:jc w:val="both"/>
        <w:rPr>
          <w:rFonts w:ascii="Times" w:eastAsia="Times New Roman" w:hAnsi="Times" w:cs="Times New Roman"/>
        </w:rPr>
      </w:pPr>
    </w:p>
    <w:p w14:paraId="4D5649C3" w14:textId="1D077124" w:rsidR="00820D87" w:rsidRPr="00820D87" w:rsidRDefault="00820D87" w:rsidP="00820D87">
      <w:pPr>
        <w:pStyle w:val="ListParagraph"/>
        <w:numPr>
          <w:ilvl w:val="0"/>
          <w:numId w:val="18"/>
        </w:numPr>
        <w:tabs>
          <w:tab w:val="left" w:pos="360"/>
          <w:tab w:val="left" w:pos="432"/>
        </w:tabs>
        <w:jc w:val="both"/>
        <w:rPr>
          <w:rFonts w:ascii="Times" w:eastAsia="Times New Roman" w:hAnsi="Times" w:cs="Times New Roman"/>
        </w:rPr>
      </w:pPr>
      <w:r>
        <w:rPr>
          <w:rFonts w:ascii="Times" w:eastAsia="Times New Roman" w:hAnsi="Times" w:cs="Times New Roman"/>
        </w:rPr>
        <w:t>A Patient-Derived Organ-on-Chip Platform for Modeling the Tumor Microenvironment and Drug Responses in Pancreatic Cancer. Ad</w:t>
      </w:r>
      <w:r w:rsidRPr="00820D87">
        <w:rPr>
          <w:rFonts w:ascii="Segoe UI" w:hAnsi="Segoe UI" w:cs="Segoe UI"/>
          <w:color w:val="212121"/>
        </w:rPr>
        <w:t xml:space="preserve"> </w:t>
      </w:r>
      <w:r w:rsidRPr="00820D87">
        <w:rPr>
          <w:rFonts w:ascii="Times" w:eastAsia="Times New Roman" w:hAnsi="Times" w:cs="Times New Roman"/>
        </w:rPr>
        <w:t>Adnan D, de Barros NR, Santovito LS, Cheng X, Lawrence KM, Barnett MK, Boetto MD, Mehta N, </w:t>
      </w:r>
      <w:r w:rsidRPr="00820D87">
        <w:rPr>
          <w:rFonts w:ascii="Times" w:eastAsia="Times New Roman" w:hAnsi="Times" w:cs="Times New Roman"/>
          <w:b/>
          <w:bCs/>
        </w:rPr>
        <w:t>Singh A</w:t>
      </w:r>
      <w:r w:rsidRPr="00820D87">
        <w:rPr>
          <w:rFonts w:ascii="Times" w:eastAsia="Times New Roman" w:hAnsi="Times" w:cs="Times New Roman"/>
        </w:rPr>
        <w:t>, Cheng L, Huang X, Bishehsari F.</w:t>
      </w:r>
      <w:r w:rsidRPr="00820D87">
        <w:rPr>
          <w:rFonts w:ascii="Segoe UI" w:hAnsi="Segoe UI" w:cs="Segoe UI"/>
          <w:color w:val="4D8055"/>
        </w:rPr>
        <w:t xml:space="preserve"> </w:t>
      </w:r>
      <w:r w:rsidRPr="00820D87">
        <w:rPr>
          <w:rFonts w:ascii="Times" w:eastAsia="Times New Roman" w:hAnsi="Times" w:cs="Times New Roman"/>
        </w:rPr>
        <w:t>Adv Sci (Weinh). 2026 Jan 29:e08934. doi: 10.1002/advs.202508934. Online ahead of print.PMID: 41610338</w:t>
      </w:r>
    </w:p>
    <w:p w14:paraId="03700CA6" w14:textId="77777777" w:rsidR="00820D87" w:rsidRDefault="00820D87" w:rsidP="00820D87">
      <w:pPr>
        <w:pStyle w:val="ListParagraph"/>
        <w:tabs>
          <w:tab w:val="left" w:pos="360"/>
          <w:tab w:val="left" w:pos="432"/>
        </w:tabs>
        <w:jc w:val="both"/>
        <w:rPr>
          <w:rFonts w:ascii="Times" w:eastAsia="Times New Roman" w:hAnsi="Times" w:cs="Times New Roman"/>
        </w:rPr>
      </w:pPr>
    </w:p>
    <w:p w14:paraId="37AD2C32" w14:textId="11C1D881" w:rsidR="00820D87" w:rsidRPr="00820D87" w:rsidRDefault="00820D87" w:rsidP="00820D87">
      <w:pPr>
        <w:pStyle w:val="ListParagraph"/>
        <w:numPr>
          <w:ilvl w:val="0"/>
          <w:numId w:val="18"/>
        </w:numPr>
        <w:tabs>
          <w:tab w:val="left" w:pos="360"/>
          <w:tab w:val="left" w:pos="432"/>
        </w:tabs>
        <w:jc w:val="both"/>
        <w:rPr>
          <w:rFonts w:ascii="Times" w:eastAsia="Times New Roman" w:hAnsi="Times" w:cs="Times New Roman"/>
        </w:rPr>
      </w:pPr>
      <w:r>
        <w:rPr>
          <w:rFonts w:ascii="Times" w:eastAsia="Times New Roman" w:hAnsi="Times" w:cs="Times New Roman"/>
        </w:rPr>
        <w:t xml:space="preserve">Bleeding rectal pseudoaneurysm following endoscopic submucosal dissection managed with endoscopic ultrasound-guided absorbable gelatin sponge injection. </w:t>
      </w:r>
      <w:r w:rsidRPr="00820D87">
        <w:rPr>
          <w:rFonts w:ascii="Times" w:eastAsia="Times New Roman" w:hAnsi="Times" w:cs="Times New Roman"/>
        </w:rPr>
        <w:t>Maniak A, </w:t>
      </w:r>
      <w:r w:rsidRPr="00820D87">
        <w:rPr>
          <w:rFonts w:ascii="Times" w:eastAsia="Times New Roman" w:hAnsi="Times" w:cs="Times New Roman"/>
          <w:b/>
          <w:bCs/>
        </w:rPr>
        <w:t>Singh A</w:t>
      </w:r>
      <w:r w:rsidRPr="00820D87">
        <w:rPr>
          <w:rFonts w:ascii="Times" w:eastAsia="Times New Roman" w:hAnsi="Times" w:cs="Times New Roman"/>
        </w:rPr>
        <w:t>, Wang T, Mehta NA, Chapman CG, Waxman I.</w:t>
      </w:r>
      <w:r>
        <w:rPr>
          <w:rFonts w:ascii="Times" w:eastAsia="Times New Roman" w:hAnsi="Times" w:cs="Times New Roman"/>
        </w:rPr>
        <w:t xml:space="preserve"> </w:t>
      </w:r>
      <w:r w:rsidRPr="00820D87">
        <w:rPr>
          <w:rFonts w:ascii="Times" w:eastAsia="Times New Roman" w:hAnsi="Times" w:cs="Times New Roman"/>
        </w:rPr>
        <w:t>VideoGIE. 2025 Aug 22;11(1):25-27. doi: 10.1016/j.vgie.2025.08.003. eCollection 2026 Jan</w:t>
      </w:r>
      <w:r>
        <w:rPr>
          <w:rFonts w:ascii="Times" w:eastAsia="Times New Roman" w:hAnsi="Times" w:cs="Times New Roman"/>
        </w:rPr>
        <w:t xml:space="preserve"> </w:t>
      </w:r>
      <w:r w:rsidRPr="00820D87">
        <w:rPr>
          <w:rFonts w:ascii="Times" w:eastAsia="Times New Roman" w:hAnsi="Times" w:cs="Times New Roman"/>
        </w:rPr>
        <w:t>PMID: 41584630</w:t>
      </w:r>
    </w:p>
    <w:p w14:paraId="579BE293" w14:textId="77777777" w:rsidR="00820D87" w:rsidRDefault="00820D87" w:rsidP="00820D87">
      <w:pPr>
        <w:pStyle w:val="ListParagraph"/>
        <w:tabs>
          <w:tab w:val="left" w:pos="360"/>
          <w:tab w:val="left" w:pos="432"/>
        </w:tabs>
        <w:jc w:val="both"/>
        <w:rPr>
          <w:rFonts w:ascii="Times" w:eastAsia="Times New Roman" w:hAnsi="Times" w:cs="Times New Roman"/>
        </w:rPr>
      </w:pPr>
    </w:p>
    <w:p w14:paraId="1EFAC41B" w14:textId="0B4B3CB8" w:rsidR="00462FD7" w:rsidRDefault="00462FD7" w:rsidP="00F11D74">
      <w:pPr>
        <w:pStyle w:val="ListParagraph"/>
        <w:numPr>
          <w:ilvl w:val="0"/>
          <w:numId w:val="18"/>
        </w:numPr>
        <w:tabs>
          <w:tab w:val="left" w:pos="360"/>
          <w:tab w:val="left" w:pos="432"/>
        </w:tabs>
        <w:jc w:val="both"/>
        <w:rPr>
          <w:rFonts w:ascii="Times" w:eastAsia="Times New Roman" w:hAnsi="Times" w:cs="Times New Roman"/>
        </w:rPr>
      </w:pPr>
      <w:r>
        <w:rPr>
          <w:rFonts w:ascii="Times" w:eastAsia="Times New Roman" w:hAnsi="Times" w:cs="Times New Roman"/>
        </w:rPr>
        <w:t>Endoscopic management of active arterial bleeding in walled-off necrosis collection. Eganhous</w:t>
      </w:r>
      <w:r w:rsidR="00820D87">
        <w:rPr>
          <w:rFonts w:ascii="Times" w:eastAsia="Times New Roman" w:hAnsi="Times" w:cs="Times New Roman"/>
        </w:rPr>
        <w:t>e</w:t>
      </w:r>
      <w:r>
        <w:rPr>
          <w:rFonts w:ascii="Times" w:eastAsia="Times New Roman" w:hAnsi="Times" w:cs="Times New Roman"/>
        </w:rPr>
        <w:t xml:space="preserve"> M, Maniak A, Garg K, Wang T, Mehta NA, Chapman CG, Waxman I, Singh A. Video GIE 2025 May31;10(10):520-523</w:t>
      </w:r>
    </w:p>
    <w:p w14:paraId="1E00B717" w14:textId="77777777" w:rsidR="00462FD7" w:rsidRDefault="00462FD7" w:rsidP="00462FD7">
      <w:pPr>
        <w:pStyle w:val="ListParagraph"/>
        <w:tabs>
          <w:tab w:val="left" w:pos="360"/>
          <w:tab w:val="left" w:pos="432"/>
        </w:tabs>
        <w:jc w:val="both"/>
        <w:rPr>
          <w:rFonts w:ascii="Times" w:eastAsia="Times New Roman" w:hAnsi="Times" w:cs="Times New Roman"/>
        </w:rPr>
      </w:pPr>
    </w:p>
    <w:p w14:paraId="1FBAD181" w14:textId="5916CB70" w:rsidR="00462FD7" w:rsidRDefault="00462FD7" w:rsidP="00F11D74">
      <w:pPr>
        <w:pStyle w:val="ListParagraph"/>
        <w:numPr>
          <w:ilvl w:val="0"/>
          <w:numId w:val="18"/>
        </w:numPr>
        <w:tabs>
          <w:tab w:val="left" w:pos="360"/>
          <w:tab w:val="left" w:pos="432"/>
        </w:tabs>
        <w:jc w:val="both"/>
        <w:rPr>
          <w:rFonts w:ascii="Times" w:eastAsia="Times New Roman" w:hAnsi="Times" w:cs="Times New Roman"/>
        </w:rPr>
      </w:pPr>
      <w:r>
        <w:rPr>
          <w:rFonts w:ascii="Times" w:eastAsia="Times New Roman" w:hAnsi="Times" w:cs="Times New Roman"/>
        </w:rPr>
        <w:t>Endohepatology in the Management of Liver Diseases. Wang TJ, Singh A. Semin Liver Dis. 2025 Dec;45(4):439-450</w:t>
      </w:r>
    </w:p>
    <w:p w14:paraId="76692392" w14:textId="77777777" w:rsidR="00462FD7" w:rsidRPr="00462FD7" w:rsidRDefault="00462FD7" w:rsidP="00462FD7">
      <w:pPr>
        <w:pStyle w:val="ListParagraph"/>
        <w:rPr>
          <w:rStyle w:val="docsum-authors"/>
          <w:rFonts w:ascii="Times New Roman" w:hAnsi="Times New Roman" w:cs="Times New Roman"/>
          <w:color w:val="4D8055"/>
        </w:rPr>
      </w:pPr>
    </w:p>
    <w:p w14:paraId="4221EE95" w14:textId="1C7CAF98" w:rsidR="00462FD7" w:rsidRPr="00462FD7" w:rsidRDefault="00462FD7" w:rsidP="00462FD7">
      <w:pPr>
        <w:pStyle w:val="ListParagraph"/>
        <w:numPr>
          <w:ilvl w:val="0"/>
          <w:numId w:val="18"/>
        </w:numPr>
        <w:rPr>
          <w:rFonts w:ascii="Times New Roman" w:hAnsi="Times New Roman" w:cs="Times New Roman"/>
          <w:color w:val="4D8055"/>
        </w:rPr>
      </w:pPr>
      <w:r w:rsidRPr="00462FD7">
        <w:rPr>
          <w:rStyle w:val="docsum-authors"/>
          <w:rFonts w:ascii="Times New Roman" w:hAnsi="Times New Roman" w:cs="Times New Roman"/>
          <w:color w:val="212121"/>
        </w:rPr>
        <w:t>Adverse events of cold snare compared with hot snare and ablation endoscopic mucosal resection for large colorectal polyps. Medawar E, Pohl H, Rex DK, Levenick JM, Pleskow DK, Khashab MA, Moyer M, Yang D, Melson J, Wallace MB, Mosko JD, Shahidi NC,</w:t>
      </w:r>
      <w:r w:rsidRPr="00462FD7">
        <w:rPr>
          <w:rStyle w:val="apple-converted-space"/>
          <w:rFonts w:ascii="Times New Roman" w:hAnsi="Times New Roman" w:cs="Times New Roman"/>
          <w:color w:val="212121"/>
        </w:rPr>
        <w:t> </w:t>
      </w:r>
      <w:r w:rsidRPr="00462FD7">
        <w:rPr>
          <w:rStyle w:val="docsum-authors"/>
          <w:rFonts w:ascii="Times New Roman" w:hAnsi="Times New Roman" w:cs="Times New Roman"/>
          <w:b/>
          <w:bCs/>
          <w:color w:val="212121"/>
        </w:rPr>
        <w:t>Singh A</w:t>
      </w:r>
      <w:r w:rsidRPr="00462FD7">
        <w:rPr>
          <w:rStyle w:val="docsum-authors"/>
          <w:rFonts w:ascii="Times New Roman" w:hAnsi="Times New Roman" w:cs="Times New Roman"/>
          <w:color w:val="212121"/>
        </w:rPr>
        <w:t>, Gavric A, Djinbachian R, Gordon SR, Ngamruengphong S, Taunk P, Barber J, Piraka C, Elmunzer BJ, Aslanian HR, Elatrache M, Zolotarevsky E, Rastogi A, von Renteln D; Additional members of the Large Polyp Study Consortium.</w:t>
      </w:r>
    </w:p>
    <w:p w14:paraId="26375011" w14:textId="77777777" w:rsidR="00462FD7" w:rsidRPr="00462FD7" w:rsidRDefault="00462FD7" w:rsidP="00462FD7">
      <w:pPr>
        <w:pStyle w:val="ListParagraph"/>
        <w:rPr>
          <w:rStyle w:val="docsum-authors"/>
          <w:rFonts w:ascii="Times New Roman" w:hAnsi="Times New Roman" w:cs="Times New Roman"/>
          <w:color w:val="4D8055"/>
        </w:rPr>
      </w:pPr>
    </w:p>
    <w:p w14:paraId="17E952FD" w14:textId="7DEF6D5D" w:rsidR="00462FD7" w:rsidRPr="00462FD7" w:rsidRDefault="00462FD7" w:rsidP="00462FD7">
      <w:pPr>
        <w:pStyle w:val="ListParagraph"/>
        <w:numPr>
          <w:ilvl w:val="0"/>
          <w:numId w:val="18"/>
        </w:numPr>
        <w:rPr>
          <w:rStyle w:val="docsum-journal-citation"/>
          <w:rFonts w:ascii="Times New Roman" w:hAnsi="Times New Roman" w:cs="Times New Roman"/>
          <w:color w:val="4D8055"/>
        </w:rPr>
      </w:pPr>
      <w:r w:rsidRPr="00462FD7">
        <w:rPr>
          <w:rStyle w:val="docsum-authors"/>
          <w:rFonts w:ascii="Times New Roman" w:hAnsi="Times New Roman" w:cs="Times New Roman"/>
          <w:color w:val="212121"/>
        </w:rPr>
        <w:t>The use of endoscopic ultrasound guided fine needle biopsy for the diagnosis of microcystic serous cystic neoplasms of the pancreas. Garg K, Boupapanh K, Zilberstein N, Wang TJ, Kakked G, Al-Sabti R, Mehta NA, Chapman CG, Waxman I,</w:t>
      </w:r>
      <w:r w:rsidRPr="00462FD7">
        <w:rPr>
          <w:rStyle w:val="apple-converted-space"/>
          <w:rFonts w:ascii="Times New Roman" w:hAnsi="Times New Roman" w:cs="Times New Roman"/>
          <w:color w:val="212121"/>
        </w:rPr>
        <w:t> </w:t>
      </w:r>
      <w:r w:rsidRPr="00462FD7">
        <w:rPr>
          <w:rStyle w:val="docsum-authors"/>
          <w:rFonts w:ascii="Times New Roman" w:hAnsi="Times New Roman" w:cs="Times New Roman"/>
          <w:b/>
          <w:bCs/>
          <w:color w:val="212121"/>
        </w:rPr>
        <w:t>Singh A.</w:t>
      </w:r>
      <w:r w:rsidR="00820D87">
        <w:rPr>
          <w:rStyle w:val="docsum-authors"/>
          <w:rFonts w:ascii="Times New Roman" w:hAnsi="Times New Roman" w:cs="Times New Roman"/>
          <w:b/>
          <w:bCs/>
          <w:color w:val="212121"/>
        </w:rPr>
        <w:t xml:space="preserve"> </w:t>
      </w:r>
      <w:r w:rsidRPr="00462FD7">
        <w:rPr>
          <w:rStyle w:val="docsum-journal-citation"/>
          <w:rFonts w:ascii="Times New Roman" w:hAnsi="Times New Roman" w:cs="Times New Roman"/>
          <w:color w:val="000000" w:themeColor="text1"/>
        </w:rPr>
        <w:t>Pancreatology. 2025 Jun;25(4):594-596. doi: 10.1016/j.pan.2025.05.013. Epub 2025 May 27.</w:t>
      </w:r>
    </w:p>
    <w:p w14:paraId="626D188F" w14:textId="77777777" w:rsidR="00462FD7" w:rsidRPr="00462FD7" w:rsidRDefault="00462FD7" w:rsidP="00462FD7">
      <w:pPr>
        <w:pStyle w:val="ListParagraph"/>
        <w:rPr>
          <w:rFonts w:ascii="Times New Roman" w:hAnsi="Times New Roman" w:cs="Times New Roman"/>
          <w:color w:val="4D8055"/>
        </w:rPr>
      </w:pPr>
    </w:p>
    <w:p w14:paraId="4038E9C6" w14:textId="77777777" w:rsidR="00462FD7" w:rsidRPr="00462FD7" w:rsidRDefault="00462FD7" w:rsidP="00462FD7">
      <w:pPr>
        <w:pStyle w:val="ListParagraph"/>
        <w:rPr>
          <w:rFonts w:ascii="Times New Roman" w:hAnsi="Times New Roman" w:cs="Times New Roman"/>
          <w:color w:val="4D8055"/>
        </w:rPr>
      </w:pPr>
    </w:p>
    <w:p w14:paraId="379DA890" w14:textId="66E5ABD3" w:rsidR="00462FD7" w:rsidRPr="00462FD7" w:rsidRDefault="00462FD7" w:rsidP="00462FD7">
      <w:pPr>
        <w:pStyle w:val="ListParagraph"/>
        <w:numPr>
          <w:ilvl w:val="0"/>
          <w:numId w:val="18"/>
        </w:numPr>
        <w:rPr>
          <w:rFonts w:ascii="Times New Roman" w:hAnsi="Times New Roman" w:cs="Times New Roman"/>
          <w:color w:val="000000" w:themeColor="text1"/>
        </w:rPr>
      </w:pPr>
      <w:r w:rsidRPr="00462FD7">
        <w:rPr>
          <w:rStyle w:val="docsum-authors"/>
          <w:rFonts w:ascii="Times New Roman" w:hAnsi="Times New Roman" w:cs="Times New Roman"/>
          <w:color w:val="000000" w:themeColor="text1"/>
        </w:rPr>
        <w:t>Gastric diverticulitis imitating ulcerated gastric neoplasia. Eganhouse M, Garg K, Chapman CG, Mehta NA, Waxman I,</w:t>
      </w:r>
      <w:r w:rsidRPr="00462FD7">
        <w:rPr>
          <w:rStyle w:val="apple-converted-space"/>
          <w:rFonts w:ascii="Times New Roman" w:hAnsi="Times New Roman" w:cs="Times New Roman"/>
          <w:color w:val="000000" w:themeColor="text1"/>
        </w:rPr>
        <w:t> </w:t>
      </w:r>
      <w:r w:rsidRPr="00462FD7">
        <w:rPr>
          <w:rStyle w:val="docsum-authors"/>
          <w:rFonts w:ascii="Times New Roman" w:hAnsi="Times New Roman" w:cs="Times New Roman"/>
          <w:b/>
          <w:bCs/>
          <w:color w:val="000000" w:themeColor="text1"/>
        </w:rPr>
        <w:t>Singh A</w:t>
      </w:r>
      <w:r w:rsidRPr="00462FD7">
        <w:rPr>
          <w:rStyle w:val="docsum-authors"/>
          <w:rFonts w:ascii="Times New Roman" w:hAnsi="Times New Roman" w:cs="Times New Roman"/>
          <w:color w:val="000000" w:themeColor="text1"/>
        </w:rPr>
        <w:t>, Brown MD.</w:t>
      </w:r>
      <w:r w:rsidRPr="00462FD7">
        <w:rPr>
          <w:rStyle w:val="docsum-journal-citation"/>
          <w:rFonts w:ascii="Times New Roman" w:hAnsi="Times New Roman" w:cs="Times New Roman"/>
          <w:color w:val="000000" w:themeColor="text1"/>
        </w:rPr>
        <w:t>Gastrointest Endosc. 2025 Sep;102(3):424-425. doi: 10.1016/j.gie.2025.04.018. Epub 2025 Apr 12.</w:t>
      </w:r>
    </w:p>
    <w:p w14:paraId="75CA2740" w14:textId="77777777" w:rsidR="00462FD7" w:rsidRDefault="00462FD7" w:rsidP="00462FD7">
      <w:pPr>
        <w:pStyle w:val="ListParagraph"/>
        <w:rPr>
          <w:rStyle w:val="docsum-authors"/>
          <w:rFonts w:ascii="Times New Roman" w:hAnsi="Times New Roman" w:cs="Times New Roman"/>
          <w:color w:val="000000" w:themeColor="text1"/>
        </w:rPr>
      </w:pPr>
    </w:p>
    <w:p w14:paraId="3A06030F" w14:textId="14BEC64D" w:rsidR="00462FD7" w:rsidRDefault="00462FD7" w:rsidP="00462FD7">
      <w:pPr>
        <w:pStyle w:val="ListParagraph"/>
        <w:numPr>
          <w:ilvl w:val="0"/>
          <w:numId w:val="18"/>
        </w:numPr>
        <w:rPr>
          <w:rStyle w:val="docsum-journal-citation"/>
          <w:rFonts w:ascii="Times New Roman" w:hAnsi="Times New Roman" w:cs="Times New Roman"/>
          <w:color w:val="000000" w:themeColor="text1"/>
        </w:rPr>
      </w:pPr>
      <w:r w:rsidRPr="00462FD7">
        <w:rPr>
          <w:rStyle w:val="docsum-authors"/>
          <w:rFonts w:ascii="Times New Roman" w:hAnsi="Times New Roman" w:cs="Times New Roman"/>
          <w:color w:val="000000" w:themeColor="text1"/>
        </w:rPr>
        <w:t>Transnasal endoscopic closure of persistent gastrocutaneous fistula via percutaneous suturing in altered oropharyngeal anatomy. Maniak A, Garg K, Kakked G,</w:t>
      </w:r>
      <w:r w:rsidRPr="00462FD7">
        <w:rPr>
          <w:rStyle w:val="apple-converted-space"/>
          <w:rFonts w:ascii="Times New Roman" w:hAnsi="Times New Roman" w:cs="Times New Roman"/>
          <w:color w:val="000000" w:themeColor="text1"/>
        </w:rPr>
        <w:t> </w:t>
      </w:r>
      <w:r w:rsidRPr="00462FD7">
        <w:rPr>
          <w:rStyle w:val="docsum-authors"/>
          <w:rFonts w:ascii="Times New Roman" w:hAnsi="Times New Roman" w:cs="Times New Roman"/>
          <w:b/>
          <w:bCs/>
          <w:color w:val="000000" w:themeColor="text1"/>
        </w:rPr>
        <w:t>Singh A</w:t>
      </w:r>
      <w:r w:rsidRPr="00462FD7">
        <w:rPr>
          <w:rStyle w:val="docsum-authors"/>
          <w:rFonts w:ascii="Times New Roman" w:hAnsi="Times New Roman" w:cs="Times New Roman"/>
          <w:color w:val="000000" w:themeColor="text1"/>
        </w:rPr>
        <w:t>, Waxman I, Chapman CG, Mehta NA.</w:t>
      </w:r>
      <w:r w:rsidRPr="00462FD7">
        <w:rPr>
          <w:rStyle w:val="docsum-journal-citation"/>
          <w:rFonts w:ascii="Times New Roman" w:hAnsi="Times New Roman" w:cs="Times New Roman"/>
          <w:color w:val="000000" w:themeColor="text1"/>
        </w:rPr>
        <w:t>Endoscopy. 2024 Dec;56(S 01):E1002. doi: 10.1055/a-2462-2023. Epub 2024 Nov 13.</w:t>
      </w:r>
    </w:p>
    <w:p w14:paraId="1E0A6771" w14:textId="77777777" w:rsidR="00462FD7" w:rsidRPr="00462FD7" w:rsidRDefault="00462FD7" w:rsidP="00462FD7">
      <w:pPr>
        <w:rPr>
          <w:rFonts w:ascii="Times New Roman" w:hAnsi="Times New Roman" w:cs="Times New Roman"/>
          <w:color w:val="000000" w:themeColor="text1"/>
        </w:rPr>
      </w:pPr>
    </w:p>
    <w:p w14:paraId="77B6828E" w14:textId="1C75C54B" w:rsidR="00462FD7" w:rsidRDefault="00462FD7" w:rsidP="00462FD7">
      <w:pPr>
        <w:pStyle w:val="ListParagraph"/>
        <w:numPr>
          <w:ilvl w:val="0"/>
          <w:numId w:val="18"/>
        </w:numPr>
        <w:rPr>
          <w:rStyle w:val="apple-converted-space"/>
          <w:rFonts w:ascii="Times New Roman" w:hAnsi="Times New Roman" w:cs="Times New Roman"/>
          <w:color w:val="000000" w:themeColor="text1"/>
        </w:rPr>
      </w:pPr>
      <w:r w:rsidRPr="00462FD7">
        <w:rPr>
          <w:rStyle w:val="docsum-authors"/>
          <w:rFonts w:ascii="Times New Roman" w:hAnsi="Times New Roman" w:cs="Times New Roman"/>
          <w:color w:val="000000" w:themeColor="text1"/>
        </w:rPr>
        <w:t>A novel out-of-the-box method for EUS guided gastrojejunostomy in Billroth II anatomy. Zilberstein N, Garg K, Maniak A, Kakked G, Mehta NA,</w:t>
      </w:r>
      <w:r w:rsidRPr="00462FD7">
        <w:rPr>
          <w:rStyle w:val="apple-converted-space"/>
          <w:rFonts w:ascii="Times New Roman" w:hAnsi="Times New Roman" w:cs="Times New Roman"/>
          <w:color w:val="000000" w:themeColor="text1"/>
        </w:rPr>
        <w:t> </w:t>
      </w:r>
      <w:r w:rsidRPr="00462FD7">
        <w:rPr>
          <w:rStyle w:val="docsum-authors"/>
          <w:rFonts w:ascii="Times New Roman" w:hAnsi="Times New Roman" w:cs="Times New Roman"/>
          <w:b/>
          <w:bCs/>
          <w:color w:val="000000" w:themeColor="text1"/>
        </w:rPr>
        <w:t>Singh A</w:t>
      </w:r>
      <w:r w:rsidRPr="00462FD7">
        <w:rPr>
          <w:rStyle w:val="docsum-authors"/>
          <w:rFonts w:ascii="Times New Roman" w:hAnsi="Times New Roman" w:cs="Times New Roman"/>
          <w:color w:val="000000" w:themeColor="text1"/>
        </w:rPr>
        <w:t>, Chapman CG, Waxman I.</w:t>
      </w:r>
      <w:r w:rsidRPr="00462FD7">
        <w:rPr>
          <w:rStyle w:val="docsum-journal-citation"/>
          <w:rFonts w:ascii="Times New Roman" w:hAnsi="Times New Roman" w:cs="Times New Roman"/>
          <w:color w:val="000000" w:themeColor="text1"/>
        </w:rPr>
        <w:t>Gastrointest Endosc. 2025 Mar;101(3):682-683. doi: 10.1016/j.gie.2024.10.024. Epub 2024 Oct 16.</w:t>
      </w:r>
      <w:r w:rsidRPr="00462FD7">
        <w:rPr>
          <w:rStyle w:val="citation-part"/>
          <w:rFonts w:ascii="Times New Roman" w:hAnsi="Times New Roman" w:cs="Times New Roman"/>
          <w:color w:val="000000" w:themeColor="text1"/>
        </w:rPr>
        <w:t>PMID:</w:t>
      </w:r>
      <w:r w:rsidRPr="00462FD7">
        <w:rPr>
          <w:rStyle w:val="apple-converted-space"/>
          <w:rFonts w:ascii="Times New Roman" w:hAnsi="Times New Roman" w:cs="Times New Roman"/>
          <w:color w:val="000000" w:themeColor="text1"/>
        </w:rPr>
        <w:t> </w:t>
      </w:r>
      <w:r w:rsidRPr="00462FD7">
        <w:rPr>
          <w:rStyle w:val="docsum-pmid"/>
          <w:rFonts w:ascii="Times New Roman" w:hAnsi="Times New Roman" w:cs="Times New Roman"/>
          <w:color w:val="000000" w:themeColor="text1"/>
        </w:rPr>
        <w:t>39424004</w:t>
      </w:r>
      <w:r w:rsidRPr="00462FD7">
        <w:rPr>
          <w:rStyle w:val="apple-converted-space"/>
          <w:rFonts w:ascii="Times New Roman" w:hAnsi="Times New Roman" w:cs="Times New Roman"/>
          <w:color w:val="000000" w:themeColor="text1"/>
        </w:rPr>
        <w:t> </w:t>
      </w:r>
    </w:p>
    <w:p w14:paraId="04224376" w14:textId="77777777" w:rsidR="00462FD7" w:rsidRPr="00462FD7" w:rsidRDefault="00462FD7" w:rsidP="00462FD7">
      <w:pPr>
        <w:pStyle w:val="ListParagraph"/>
        <w:rPr>
          <w:rFonts w:ascii="Times New Roman" w:hAnsi="Times New Roman" w:cs="Times New Roman"/>
          <w:color w:val="000000" w:themeColor="text1"/>
        </w:rPr>
      </w:pPr>
    </w:p>
    <w:p w14:paraId="0A2A2BA9" w14:textId="711D4893" w:rsidR="00462FD7" w:rsidRDefault="00462FD7" w:rsidP="00462FD7"/>
    <w:p w14:paraId="163F6F05" w14:textId="2DE8AE39" w:rsidR="00462FD7" w:rsidRDefault="00462FD7" w:rsidP="00462FD7">
      <w:pPr>
        <w:pStyle w:val="ListParagraph"/>
        <w:numPr>
          <w:ilvl w:val="0"/>
          <w:numId w:val="18"/>
        </w:numPr>
        <w:rPr>
          <w:rStyle w:val="docsum-pmid"/>
          <w:rFonts w:ascii="Times New Roman" w:hAnsi="Times New Roman" w:cs="Times New Roman"/>
          <w:color w:val="000000" w:themeColor="text1"/>
        </w:rPr>
      </w:pPr>
      <w:r w:rsidRPr="00462FD7">
        <w:rPr>
          <w:rStyle w:val="docsum-authors"/>
          <w:rFonts w:ascii="Times New Roman" w:hAnsi="Times New Roman" w:cs="Times New Roman"/>
          <w:color w:val="000000" w:themeColor="text1"/>
        </w:rPr>
        <w:t>Boosting efficiency in the endoscopy suite: integrating team workflows improves productivity and minimizes cost. Post Z, Theivaraaj P, Chapman CG,</w:t>
      </w:r>
      <w:r w:rsidRPr="00462FD7">
        <w:rPr>
          <w:rStyle w:val="apple-converted-space"/>
          <w:rFonts w:ascii="Times New Roman" w:hAnsi="Times New Roman" w:cs="Times New Roman"/>
          <w:color w:val="000000" w:themeColor="text1"/>
        </w:rPr>
        <w:t> </w:t>
      </w:r>
      <w:r w:rsidRPr="00462FD7">
        <w:rPr>
          <w:rStyle w:val="docsum-authors"/>
          <w:rFonts w:ascii="Times New Roman" w:hAnsi="Times New Roman" w:cs="Times New Roman"/>
          <w:b/>
          <w:bCs/>
          <w:color w:val="000000" w:themeColor="text1"/>
        </w:rPr>
        <w:t>Singh A</w:t>
      </w:r>
      <w:r w:rsidRPr="00462FD7">
        <w:rPr>
          <w:rStyle w:val="docsum-authors"/>
          <w:rFonts w:ascii="Times New Roman" w:hAnsi="Times New Roman" w:cs="Times New Roman"/>
          <w:color w:val="000000" w:themeColor="text1"/>
        </w:rPr>
        <w:t>, Waxman I, Lodhi M, Mehta NA.</w:t>
      </w:r>
      <w:r w:rsidRPr="00462FD7">
        <w:rPr>
          <w:rStyle w:val="docsum-journal-citation"/>
          <w:rFonts w:ascii="Times New Roman" w:hAnsi="Times New Roman" w:cs="Times New Roman"/>
          <w:color w:val="000000" w:themeColor="text1"/>
        </w:rPr>
        <w:t>Gastrointest Endosc. 2025 Feb;101(2):358-364. doi: 10.1016/j.gie.2024.07.008. Epub 2024 Jul 23.</w:t>
      </w:r>
      <w:r w:rsidRPr="00462FD7">
        <w:rPr>
          <w:rStyle w:val="citation-part"/>
          <w:rFonts w:ascii="Times New Roman" w:hAnsi="Times New Roman" w:cs="Times New Roman"/>
          <w:color w:val="000000" w:themeColor="text1"/>
        </w:rPr>
        <w:t>PMID:</w:t>
      </w:r>
      <w:r w:rsidRPr="00462FD7">
        <w:rPr>
          <w:rStyle w:val="apple-converted-space"/>
          <w:rFonts w:ascii="Times New Roman" w:hAnsi="Times New Roman" w:cs="Times New Roman"/>
          <w:color w:val="000000" w:themeColor="text1"/>
        </w:rPr>
        <w:t> </w:t>
      </w:r>
      <w:r w:rsidRPr="00462FD7">
        <w:rPr>
          <w:rStyle w:val="docsum-pmid"/>
          <w:rFonts w:ascii="Times New Roman" w:hAnsi="Times New Roman" w:cs="Times New Roman"/>
          <w:color w:val="000000" w:themeColor="text1"/>
        </w:rPr>
        <w:t>39053651</w:t>
      </w:r>
    </w:p>
    <w:p w14:paraId="3782B71D" w14:textId="77777777" w:rsidR="005C01AA" w:rsidRDefault="005C01AA" w:rsidP="005C01AA">
      <w:pPr>
        <w:pStyle w:val="ListParagraph"/>
        <w:rPr>
          <w:rStyle w:val="docsum-pmid"/>
          <w:rFonts w:ascii="Times New Roman" w:hAnsi="Times New Roman" w:cs="Times New Roman"/>
          <w:color w:val="000000" w:themeColor="text1"/>
        </w:rPr>
      </w:pPr>
    </w:p>
    <w:p w14:paraId="57D54FC8" w14:textId="09C86B4D" w:rsidR="005C01AA" w:rsidRDefault="005C01AA" w:rsidP="005C01AA">
      <w:pPr>
        <w:pStyle w:val="ListParagraph"/>
        <w:numPr>
          <w:ilvl w:val="0"/>
          <w:numId w:val="18"/>
        </w:numPr>
        <w:rPr>
          <w:rStyle w:val="docsum-pmid"/>
          <w:rFonts w:ascii="Times New Roman" w:hAnsi="Times New Roman" w:cs="Times New Roman"/>
          <w:color w:val="000000" w:themeColor="text1"/>
        </w:rPr>
      </w:pPr>
      <w:r w:rsidRPr="005C01AA">
        <w:rPr>
          <w:rStyle w:val="docsum-authors"/>
          <w:rFonts w:ascii="Times New Roman" w:hAnsi="Times New Roman" w:cs="Times New Roman"/>
          <w:color w:val="000000" w:themeColor="text1"/>
        </w:rPr>
        <w:t>The 2022 top 10 list of endoscopy topics in medical publishing: an annual review by the American Society for Gastrointestinal Endoscopy Editorial Board. Mulki R, Qayed E, Yang D, Chua TY,</w:t>
      </w:r>
      <w:r w:rsidRPr="005C01AA">
        <w:rPr>
          <w:rStyle w:val="apple-converted-space"/>
          <w:rFonts w:ascii="Times New Roman" w:hAnsi="Times New Roman" w:cs="Times New Roman"/>
          <w:color w:val="000000" w:themeColor="text1"/>
        </w:rPr>
        <w:t> </w:t>
      </w:r>
      <w:r w:rsidRPr="005C01AA">
        <w:rPr>
          <w:rStyle w:val="docsum-authors"/>
          <w:rFonts w:ascii="Times New Roman" w:hAnsi="Times New Roman" w:cs="Times New Roman"/>
          <w:b/>
          <w:bCs/>
          <w:color w:val="000000" w:themeColor="text1"/>
        </w:rPr>
        <w:t>Singh A</w:t>
      </w:r>
      <w:r w:rsidRPr="005C01AA">
        <w:rPr>
          <w:rStyle w:val="docsum-authors"/>
          <w:rFonts w:ascii="Times New Roman" w:hAnsi="Times New Roman" w:cs="Times New Roman"/>
          <w:color w:val="000000" w:themeColor="text1"/>
        </w:rPr>
        <w:t>, Yu JX, Bartel MJ, Tadros MS, Villa EC, Lightdale JR.</w:t>
      </w:r>
      <w:r w:rsidRPr="005C01AA">
        <w:rPr>
          <w:rStyle w:val="docsum-journal-citation"/>
          <w:rFonts w:ascii="Times New Roman" w:hAnsi="Times New Roman" w:cs="Times New Roman"/>
          <w:color w:val="000000" w:themeColor="text1"/>
        </w:rPr>
        <w:t>Gastrointest Endosc. 2023 Dec;98(6):1009-1016. doi: 10.1016/j.gie.2023.08.021.</w:t>
      </w:r>
      <w:r w:rsidRPr="005C01AA">
        <w:rPr>
          <w:rStyle w:val="citation-part"/>
          <w:rFonts w:ascii="Times New Roman" w:hAnsi="Times New Roman" w:cs="Times New Roman"/>
          <w:color w:val="000000" w:themeColor="text1"/>
        </w:rPr>
        <w:t>PMID:</w:t>
      </w:r>
      <w:r w:rsidRPr="005C01AA">
        <w:rPr>
          <w:rStyle w:val="apple-converted-space"/>
          <w:rFonts w:ascii="Times New Roman" w:hAnsi="Times New Roman" w:cs="Times New Roman"/>
          <w:color w:val="000000" w:themeColor="text1"/>
        </w:rPr>
        <w:t> </w:t>
      </w:r>
      <w:r w:rsidRPr="005C01AA">
        <w:rPr>
          <w:rStyle w:val="docsum-pmid"/>
          <w:rFonts w:ascii="Times New Roman" w:hAnsi="Times New Roman" w:cs="Times New Roman"/>
          <w:color w:val="000000" w:themeColor="text1"/>
        </w:rPr>
        <w:t>37977661</w:t>
      </w:r>
    </w:p>
    <w:p w14:paraId="30DB2382" w14:textId="77777777" w:rsidR="005C01AA" w:rsidRDefault="005C01AA" w:rsidP="005C01AA">
      <w:pPr>
        <w:pStyle w:val="ListParagraph"/>
        <w:rPr>
          <w:rStyle w:val="docsum-pmid"/>
          <w:rFonts w:ascii="Times New Roman" w:hAnsi="Times New Roman" w:cs="Times New Roman"/>
          <w:color w:val="000000" w:themeColor="text1"/>
        </w:rPr>
      </w:pPr>
    </w:p>
    <w:p w14:paraId="01BE2331" w14:textId="7F93DB9B" w:rsidR="005C01AA" w:rsidRPr="005C01AA" w:rsidRDefault="005C01AA" w:rsidP="005C01AA">
      <w:pPr>
        <w:pStyle w:val="ListParagraph"/>
        <w:numPr>
          <w:ilvl w:val="0"/>
          <w:numId w:val="18"/>
        </w:numPr>
        <w:rPr>
          <w:rStyle w:val="docsum-pmid"/>
          <w:rFonts w:ascii="Times New Roman" w:hAnsi="Times New Roman" w:cs="Times New Roman"/>
          <w:color w:val="000000" w:themeColor="text1"/>
        </w:rPr>
      </w:pPr>
      <w:hyperlink r:id="rId8" w:history="1">
        <w:r w:rsidRPr="005C01AA">
          <w:rPr>
            <w:rStyle w:val="Hyperlink"/>
            <w:rFonts w:ascii="Times New Roman" w:hAnsi="Times New Roman" w:cs="Times New Roman"/>
            <w:color w:val="000000" w:themeColor="text1"/>
            <w:u w:val="none"/>
          </w:rPr>
          <w:t>Thermal ablation after endoscopic mucosal resection of large colorectal polyps: not only the margins, but also the base?</w:t>
        </w:r>
      </w:hyperlink>
      <w:r>
        <w:rPr>
          <w:rFonts w:ascii="Times New Roman" w:hAnsi="Times New Roman" w:cs="Times New Roman"/>
          <w:color w:val="000000" w:themeColor="text1"/>
        </w:rPr>
        <w:t xml:space="preserve"> </w:t>
      </w:r>
      <w:r w:rsidRPr="005C01AA">
        <w:rPr>
          <w:rStyle w:val="docsum-authors"/>
          <w:rFonts w:ascii="Times New Roman" w:hAnsi="Times New Roman" w:cs="Times New Roman"/>
          <w:color w:val="000000" w:themeColor="text1"/>
        </w:rPr>
        <w:t>Djinbachian R, Pohl H, Rex DK, Levenick JM, Pleskow DK, Wallace MB, Khashab M,</w:t>
      </w:r>
      <w:r w:rsidRPr="005C01AA">
        <w:rPr>
          <w:rStyle w:val="apple-converted-space"/>
          <w:rFonts w:ascii="Times New Roman" w:hAnsi="Times New Roman" w:cs="Times New Roman"/>
          <w:color w:val="000000" w:themeColor="text1"/>
        </w:rPr>
        <w:t> </w:t>
      </w:r>
      <w:r w:rsidRPr="005C01AA">
        <w:rPr>
          <w:rStyle w:val="docsum-authors"/>
          <w:rFonts w:ascii="Times New Roman" w:hAnsi="Times New Roman" w:cs="Times New Roman"/>
          <w:b/>
          <w:bCs/>
          <w:color w:val="000000" w:themeColor="text1"/>
        </w:rPr>
        <w:t>Singh A</w:t>
      </w:r>
      <w:r w:rsidRPr="005C01AA">
        <w:rPr>
          <w:rStyle w:val="docsum-authors"/>
          <w:rFonts w:ascii="Times New Roman" w:hAnsi="Times New Roman" w:cs="Times New Roman"/>
          <w:color w:val="000000" w:themeColor="text1"/>
        </w:rPr>
        <w:t>, Melson J, Yang D, Gavrić A, von Renteln D.</w:t>
      </w:r>
      <w:r w:rsidRPr="005C01AA">
        <w:rPr>
          <w:rStyle w:val="docsum-journal-citation"/>
          <w:rFonts w:ascii="Times New Roman" w:hAnsi="Times New Roman" w:cs="Times New Roman"/>
          <w:color w:val="000000" w:themeColor="text1"/>
        </w:rPr>
        <w:t>Gut. 2023 Dec 7;73(1):12-15. doi: 10.1136/gutjnl-2023-331057.</w:t>
      </w:r>
      <w:r w:rsidRPr="005C01AA">
        <w:rPr>
          <w:rStyle w:val="citation-part"/>
          <w:rFonts w:ascii="Times New Roman" w:hAnsi="Times New Roman" w:cs="Times New Roman"/>
          <w:color w:val="000000" w:themeColor="text1"/>
        </w:rPr>
        <w:t>PMID:</w:t>
      </w:r>
      <w:r w:rsidRPr="005C01AA">
        <w:rPr>
          <w:rStyle w:val="apple-converted-space"/>
          <w:rFonts w:ascii="Times New Roman" w:hAnsi="Times New Roman" w:cs="Times New Roman"/>
          <w:color w:val="000000" w:themeColor="text1"/>
        </w:rPr>
        <w:t> </w:t>
      </w:r>
      <w:r w:rsidRPr="005C01AA">
        <w:rPr>
          <w:rStyle w:val="docsum-pmid"/>
          <w:rFonts w:ascii="Times New Roman" w:hAnsi="Times New Roman" w:cs="Times New Roman"/>
          <w:color w:val="000000" w:themeColor="text1"/>
        </w:rPr>
        <w:t>37816588</w:t>
      </w:r>
    </w:p>
    <w:p w14:paraId="5A568E06" w14:textId="77777777" w:rsidR="005C01AA" w:rsidRPr="005C01AA" w:rsidRDefault="005C01AA" w:rsidP="005C01AA">
      <w:pPr>
        <w:pStyle w:val="ListParagraph"/>
        <w:rPr>
          <w:rStyle w:val="docsum-pmid"/>
          <w:rFonts w:ascii="Times New Roman" w:hAnsi="Times New Roman" w:cs="Times New Roman"/>
          <w:color w:val="000000" w:themeColor="text1"/>
        </w:rPr>
      </w:pPr>
    </w:p>
    <w:p w14:paraId="009E4C6B" w14:textId="258B379F" w:rsidR="005C01AA" w:rsidRPr="005C01AA" w:rsidRDefault="005C01AA" w:rsidP="005C01AA">
      <w:pPr>
        <w:pStyle w:val="ListParagraph"/>
        <w:numPr>
          <w:ilvl w:val="0"/>
          <w:numId w:val="18"/>
        </w:numPr>
        <w:rPr>
          <w:rFonts w:ascii="Times New Roman" w:hAnsi="Times New Roman" w:cs="Times New Roman"/>
          <w:color w:val="000000" w:themeColor="text1"/>
        </w:rPr>
      </w:pPr>
      <w:hyperlink r:id="rId9" w:history="1">
        <w:r w:rsidRPr="005C01AA">
          <w:rPr>
            <w:rStyle w:val="Hyperlink"/>
            <w:rFonts w:ascii="Times New Roman" w:hAnsi="Times New Roman" w:cs="Times New Roman"/>
            <w:color w:val="000000" w:themeColor="text1"/>
            <w:u w:val="none"/>
          </w:rPr>
          <w:t>Upfront endoscopic necrosectomy or step-up endoscopic approach for infected necrotising pancreatitis (DESTIN): a single-blinded, multicentre, randomised trial.</w:t>
        </w:r>
      </w:hyperlink>
      <w:r>
        <w:rPr>
          <w:rFonts w:ascii="Times New Roman" w:hAnsi="Times New Roman" w:cs="Times New Roman"/>
          <w:color w:val="000000" w:themeColor="text1"/>
        </w:rPr>
        <w:t xml:space="preserve"> </w:t>
      </w:r>
      <w:r w:rsidRPr="005C01AA">
        <w:rPr>
          <w:rStyle w:val="docsum-authors"/>
          <w:rFonts w:ascii="Times New Roman" w:hAnsi="Times New Roman" w:cs="Times New Roman"/>
          <w:color w:val="000000" w:themeColor="text1"/>
        </w:rPr>
        <w:t>Bang JY, Lakhtakia S, Thakkar S, Buxbaum JL, Waxman I, Sutton B, Memon SF, Singh S, Basha J, Singh A, Navaneethan U, Hawes RH, Wilcox CM, Varadarajulu S; United States Pancreatic Disease Study Group.</w:t>
      </w:r>
      <w:r w:rsidRPr="005C01AA">
        <w:rPr>
          <w:rStyle w:val="docsum-journal-citation"/>
          <w:rFonts w:ascii="Times New Roman" w:hAnsi="Times New Roman" w:cs="Times New Roman"/>
          <w:color w:val="000000" w:themeColor="text1"/>
        </w:rPr>
        <w:t>Lancet Gastroenterol Hepatol. 2024 Jan;9(1):22-33. doi: 10.1016/S2468-1253(23)00331-X. Epub 2023 Nov 18.</w:t>
      </w:r>
      <w:r w:rsidRPr="005C01AA">
        <w:rPr>
          <w:rStyle w:val="citation-part"/>
          <w:rFonts w:ascii="Times New Roman" w:hAnsi="Times New Roman" w:cs="Times New Roman"/>
          <w:color w:val="000000" w:themeColor="text1"/>
        </w:rPr>
        <w:t>PMID:</w:t>
      </w:r>
      <w:r w:rsidRPr="005C01AA">
        <w:rPr>
          <w:rStyle w:val="apple-converted-space"/>
          <w:rFonts w:ascii="Times New Roman" w:hAnsi="Times New Roman" w:cs="Times New Roman"/>
          <w:color w:val="000000" w:themeColor="text1"/>
        </w:rPr>
        <w:t> </w:t>
      </w:r>
      <w:r w:rsidRPr="005C01AA">
        <w:rPr>
          <w:rStyle w:val="docsum-pmid"/>
          <w:rFonts w:ascii="Times New Roman" w:hAnsi="Times New Roman" w:cs="Times New Roman"/>
          <w:color w:val="000000" w:themeColor="text1"/>
        </w:rPr>
        <w:t>37980922</w:t>
      </w:r>
      <w:r w:rsidRPr="005C01AA">
        <w:rPr>
          <w:rStyle w:val="apple-converted-space"/>
          <w:rFonts w:ascii="Times New Roman" w:hAnsi="Times New Roman" w:cs="Times New Roman"/>
          <w:color w:val="000000" w:themeColor="text1"/>
        </w:rPr>
        <w:t> </w:t>
      </w:r>
    </w:p>
    <w:p w14:paraId="737940F5" w14:textId="77777777" w:rsidR="005C01AA" w:rsidRPr="005C01AA" w:rsidRDefault="005C01AA" w:rsidP="005C01AA">
      <w:pPr>
        <w:pStyle w:val="ListParagraph"/>
        <w:rPr>
          <w:rFonts w:ascii="Times New Roman" w:hAnsi="Times New Roman" w:cs="Times New Roman"/>
          <w:color w:val="000000" w:themeColor="text1"/>
        </w:rPr>
      </w:pPr>
    </w:p>
    <w:p w14:paraId="6E1F5084" w14:textId="24009ECF" w:rsidR="005C01AA" w:rsidRDefault="005C01AA" w:rsidP="005C01AA">
      <w:pPr>
        <w:pStyle w:val="ListParagraph"/>
        <w:numPr>
          <w:ilvl w:val="0"/>
          <w:numId w:val="18"/>
        </w:numPr>
        <w:rPr>
          <w:rStyle w:val="apple-converted-space"/>
          <w:rFonts w:ascii="Times New Roman" w:hAnsi="Times New Roman" w:cs="Times New Roman"/>
          <w:color w:val="000000" w:themeColor="text1"/>
        </w:rPr>
      </w:pPr>
      <w:hyperlink r:id="rId10" w:history="1">
        <w:r w:rsidRPr="005C01AA">
          <w:rPr>
            <w:rStyle w:val="Hyperlink"/>
            <w:rFonts w:ascii="Times New Roman" w:hAnsi="Times New Roman" w:cs="Times New Roman"/>
            <w:color w:val="000000" w:themeColor="text1"/>
            <w:u w:val="none"/>
          </w:rPr>
          <w:t>The Role of Endohepatology in the Management of Liver Disease.</w:t>
        </w:r>
      </w:hyperlink>
      <w:r w:rsidRPr="005C01AA">
        <w:rPr>
          <w:rFonts w:ascii="Times New Roman" w:hAnsi="Times New Roman" w:cs="Times New Roman"/>
          <w:color w:val="000000" w:themeColor="text1"/>
        </w:rPr>
        <w:t xml:space="preserve"> </w:t>
      </w:r>
      <w:r w:rsidRPr="005C01AA">
        <w:rPr>
          <w:rStyle w:val="docsum-authors"/>
          <w:rFonts w:ascii="Times New Roman" w:hAnsi="Times New Roman" w:cs="Times New Roman"/>
          <w:b/>
          <w:bCs/>
          <w:color w:val="000000" w:themeColor="text1"/>
        </w:rPr>
        <w:t>Singh A.</w:t>
      </w:r>
      <w:r w:rsidRPr="005C01AA">
        <w:rPr>
          <w:rStyle w:val="docsum-journal-citation"/>
          <w:rFonts w:ascii="Times New Roman" w:hAnsi="Times New Roman" w:cs="Times New Roman"/>
          <w:color w:val="000000" w:themeColor="text1"/>
        </w:rPr>
        <w:t>Gastroenterol Hepatol (N Y). 2023 Aug;19(8):495-498.</w:t>
      </w:r>
      <w:r w:rsidRPr="005C01AA">
        <w:rPr>
          <w:rStyle w:val="citation-part"/>
          <w:rFonts w:ascii="Times New Roman" w:hAnsi="Times New Roman" w:cs="Times New Roman"/>
          <w:color w:val="000000" w:themeColor="text1"/>
        </w:rPr>
        <w:t>PMID:</w:t>
      </w:r>
      <w:r w:rsidRPr="005C01AA">
        <w:rPr>
          <w:rStyle w:val="apple-converted-space"/>
          <w:rFonts w:ascii="Times New Roman" w:hAnsi="Times New Roman" w:cs="Times New Roman"/>
          <w:color w:val="000000" w:themeColor="text1"/>
        </w:rPr>
        <w:t> </w:t>
      </w:r>
      <w:r w:rsidRPr="005C01AA">
        <w:rPr>
          <w:rStyle w:val="docsum-pmid"/>
          <w:rFonts w:ascii="Times New Roman" w:hAnsi="Times New Roman" w:cs="Times New Roman"/>
          <w:color w:val="000000" w:themeColor="text1"/>
        </w:rPr>
        <w:t>37772154</w:t>
      </w:r>
      <w:r w:rsidRPr="005C01AA">
        <w:rPr>
          <w:rStyle w:val="apple-converted-space"/>
          <w:rFonts w:ascii="Times New Roman" w:hAnsi="Times New Roman" w:cs="Times New Roman"/>
          <w:color w:val="000000" w:themeColor="text1"/>
        </w:rPr>
        <w:t> </w:t>
      </w:r>
    </w:p>
    <w:p w14:paraId="4322771F" w14:textId="77777777" w:rsidR="005C01AA" w:rsidRPr="005C01AA" w:rsidRDefault="005C01AA" w:rsidP="005C01AA">
      <w:pPr>
        <w:pStyle w:val="ListParagraph"/>
        <w:rPr>
          <w:rFonts w:ascii="Times New Roman" w:hAnsi="Times New Roman" w:cs="Times New Roman"/>
          <w:color w:val="000000" w:themeColor="text1"/>
        </w:rPr>
      </w:pPr>
    </w:p>
    <w:p w14:paraId="1F21EC77" w14:textId="0E5E6CBD" w:rsidR="005C01AA" w:rsidRPr="005C01AA" w:rsidRDefault="005C01AA" w:rsidP="005C01AA">
      <w:pPr>
        <w:pStyle w:val="ListParagraph"/>
        <w:numPr>
          <w:ilvl w:val="0"/>
          <w:numId w:val="18"/>
        </w:numPr>
        <w:rPr>
          <w:rFonts w:ascii="Times New Roman" w:hAnsi="Times New Roman" w:cs="Times New Roman"/>
          <w:color w:val="000000" w:themeColor="text1"/>
        </w:rPr>
      </w:pPr>
      <w:hyperlink r:id="rId11" w:history="1">
        <w:r w:rsidRPr="005C01AA">
          <w:rPr>
            <w:rStyle w:val="Hyperlink"/>
            <w:rFonts w:ascii="Times New Roman" w:hAnsi="Times New Roman" w:cs="Times New Roman"/>
            <w:color w:val="000000" w:themeColor="text1"/>
            <w:u w:val="none"/>
          </w:rPr>
          <w:t>Sarcoidosis of the Bile Duct.</w:t>
        </w:r>
      </w:hyperlink>
      <w:r w:rsidRPr="005C01AA">
        <w:rPr>
          <w:rFonts w:ascii="Times New Roman" w:hAnsi="Times New Roman" w:cs="Times New Roman"/>
          <w:color w:val="000000" w:themeColor="text1"/>
        </w:rPr>
        <w:t xml:space="preserve"> </w:t>
      </w:r>
      <w:r w:rsidRPr="005C01AA">
        <w:rPr>
          <w:rStyle w:val="docsum-authors"/>
          <w:rFonts w:ascii="Times New Roman" w:hAnsi="Times New Roman" w:cs="Times New Roman"/>
          <w:color w:val="000000" w:themeColor="text1"/>
        </w:rPr>
        <w:t>Alsayid M, Taftaf A, Harmouch KM, Alabkaa A, Pappas SG,</w:t>
      </w:r>
      <w:r w:rsidRPr="005C01AA">
        <w:rPr>
          <w:rStyle w:val="apple-converted-space"/>
          <w:rFonts w:ascii="Times New Roman" w:hAnsi="Times New Roman" w:cs="Times New Roman"/>
          <w:color w:val="000000" w:themeColor="text1"/>
        </w:rPr>
        <w:t> </w:t>
      </w:r>
      <w:r w:rsidRPr="005C01AA">
        <w:rPr>
          <w:rStyle w:val="docsum-authors"/>
          <w:rFonts w:ascii="Times New Roman" w:hAnsi="Times New Roman" w:cs="Times New Roman"/>
          <w:b/>
          <w:bCs/>
          <w:color w:val="000000" w:themeColor="text1"/>
        </w:rPr>
        <w:t>Singh A.</w:t>
      </w:r>
      <w:r w:rsidRPr="005C01AA">
        <w:rPr>
          <w:rStyle w:val="docsum-journal-citation"/>
          <w:rFonts w:ascii="Times New Roman" w:hAnsi="Times New Roman" w:cs="Times New Roman"/>
          <w:color w:val="000000" w:themeColor="text1"/>
        </w:rPr>
        <w:t>ACG Case Rep J. 2023 Feb 1;10(1):e00964. doi: 10.14309/crj.0000000000000964. eCollection 2023 Jan.</w:t>
      </w:r>
      <w:r w:rsidRPr="005C01AA">
        <w:rPr>
          <w:rStyle w:val="citation-part"/>
          <w:rFonts w:ascii="Times New Roman" w:hAnsi="Times New Roman" w:cs="Times New Roman"/>
          <w:color w:val="000000" w:themeColor="text1"/>
        </w:rPr>
        <w:t>PMID:</w:t>
      </w:r>
      <w:r w:rsidRPr="005C01AA">
        <w:rPr>
          <w:rStyle w:val="apple-converted-space"/>
          <w:rFonts w:ascii="Times New Roman" w:hAnsi="Times New Roman" w:cs="Times New Roman"/>
          <w:color w:val="000000" w:themeColor="text1"/>
        </w:rPr>
        <w:t> </w:t>
      </w:r>
      <w:r w:rsidRPr="005C01AA">
        <w:rPr>
          <w:rStyle w:val="docsum-pmid"/>
          <w:rFonts w:ascii="Times New Roman" w:hAnsi="Times New Roman" w:cs="Times New Roman"/>
          <w:color w:val="000000" w:themeColor="text1"/>
        </w:rPr>
        <w:t>36743331</w:t>
      </w:r>
      <w:r w:rsidRPr="005C01AA">
        <w:rPr>
          <w:rStyle w:val="apple-converted-space"/>
          <w:rFonts w:ascii="Times New Roman" w:hAnsi="Times New Roman" w:cs="Times New Roman"/>
          <w:color w:val="000000" w:themeColor="text1"/>
        </w:rPr>
        <w:t> </w:t>
      </w:r>
    </w:p>
    <w:p w14:paraId="34D7F2FA" w14:textId="77777777" w:rsidR="00462FD7" w:rsidRDefault="00462FD7" w:rsidP="00462FD7">
      <w:pPr>
        <w:pStyle w:val="ListParagraph"/>
        <w:tabs>
          <w:tab w:val="left" w:pos="360"/>
          <w:tab w:val="left" w:pos="432"/>
        </w:tabs>
        <w:jc w:val="both"/>
        <w:rPr>
          <w:rFonts w:ascii="Times" w:eastAsia="Times New Roman" w:hAnsi="Times" w:cs="Times New Roman"/>
        </w:rPr>
      </w:pPr>
    </w:p>
    <w:p w14:paraId="252E82B0" w14:textId="34BFF9EE" w:rsidR="005C01AA" w:rsidRDefault="005C36E3" w:rsidP="005C01AA">
      <w:pPr>
        <w:pStyle w:val="ListParagraph"/>
        <w:numPr>
          <w:ilvl w:val="0"/>
          <w:numId w:val="18"/>
        </w:numPr>
        <w:tabs>
          <w:tab w:val="left" w:pos="360"/>
          <w:tab w:val="left" w:pos="432"/>
        </w:tabs>
        <w:jc w:val="both"/>
        <w:rPr>
          <w:rFonts w:ascii="Times" w:eastAsia="Times New Roman" w:hAnsi="Times" w:cs="Times New Roman"/>
        </w:rPr>
      </w:pPr>
      <w:r>
        <w:rPr>
          <w:rFonts w:ascii="Times" w:eastAsia="Times New Roman" w:hAnsi="Times" w:cs="Times New Roman"/>
        </w:rPr>
        <w:lastRenderedPageBreak/>
        <w:t>GIE Editorial Boar</w:t>
      </w:r>
      <w:r w:rsidR="00D35781">
        <w:rPr>
          <w:rFonts w:ascii="Times" w:eastAsia="Times New Roman" w:hAnsi="Times" w:cs="Times New Roman"/>
        </w:rPr>
        <w:t xml:space="preserve">d </w:t>
      </w:r>
      <w:r>
        <w:rPr>
          <w:rFonts w:ascii="Times" w:eastAsia="Times New Roman" w:hAnsi="Times" w:cs="Times New Roman"/>
        </w:rPr>
        <w:t xml:space="preserve">Top 10: Advances in Endoscopy. Qayed E, Singh A, et al. Gastrointestinal </w:t>
      </w:r>
      <w:r w:rsidR="00D35781">
        <w:rPr>
          <w:rFonts w:ascii="Times" w:eastAsia="Times New Roman" w:hAnsi="Times" w:cs="Times New Roman"/>
        </w:rPr>
        <w:t>Endoscopy</w:t>
      </w:r>
      <w:r>
        <w:rPr>
          <w:rFonts w:ascii="Times" w:eastAsia="Times New Roman" w:hAnsi="Times" w:cs="Times New Roman"/>
        </w:rPr>
        <w:t>. 2022; 96(6): 1062-1072</w:t>
      </w:r>
    </w:p>
    <w:p w14:paraId="63361EC1" w14:textId="77777777" w:rsidR="005C01AA" w:rsidRPr="005C01AA" w:rsidRDefault="005C01AA" w:rsidP="005C01AA">
      <w:pPr>
        <w:pStyle w:val="ListParagraph"/>
        <w:rPr>
          <w:rFonts w:ascii="Times" w:eastAsia="Times New Roman" w:hAnsi="Times" w:cs="Times New Roman"/>
        </w:rPr>
      </w:pPr>
    </w:p>
    <w:p w14:paraId="183C7A8D" w14:textId="0951D3A9" w:rsidR="005C01AA" w:rsidRDefault="005C01AA" w:rsidP="005C01AA">
      <w:pPr>
        <w:pStyle w:val="ListParagraph"/>
        <w:numPr>
          <w:ilvl w:val="0"/>
          <w:numId w:val="18"/>
        </w:numPr>
        <w:rPr>
          <w:rStyle w:val="docsum-pmid"/>
          <w:rFonts w:ascii="Times New Roman" w:hAnsi="Times New Roman" w:cs="Times New Roman"/>
          <w:color w:val="000000" w:themeColor="text1"/>
        </w:rPr>
      </w:pPr>
      <w:hyperlink r:id="rId12" w:history="1">
        <w:r w:rsidRPr="005C01AA">
          <w:rPr>
            <w:rStyle w:val="Hyperlink"/>
            <w:rFonts w:ascii="Times New Roman" w:hAnsi="Times New Roman" w:cs="Times New Roman"/>
            <w:color w:val="000000" w:themeColor="text1"/>
            <w:u w:val="none"/>
          </w:rPr>
          <w:t>GIE Editorial Board Top 10: advances in GI endoscopy in 2021.</w:t>
        </w:r>
      </w:hyperlink>
      <w:r w:rsidRPr="005C01AA">
        <w:rPr>
          <w:rStyle w:val="docsum-authors"/>
          <w:rFonts w:ascii="Times New Roman" w:hAnsi="Times New Roman" w:cs="Times New Roman"/>
          <w:color w:val="000000" w:themeColor="text1"/>
        </w:rPr>
        <w:t>Qayed E, Chua TY, Mulki R, Yang D, Jamidar PA,</w:t>
      </w:r>
      <w:r w:rsidRPr="005C01AA">
        <w:rPr>
          <w:rStyle w:val="apple-converted-space"/>
          <w:rFonts w:ascii="Times New Roman" w:hAnsi="Times New Roman" w:cs="Times New Roman"/>
          <w:color w:val="000000" w:themeColor="text1"/>
        </w:rPr>
        <w:t> </w:t>
      </w:r>
      <w:r w:rsidRPr="005C01AA">
        <w:rPr>
          <w:rStyle w:val="docsum-authors"/>
          <w:rFonts w:ascii="Times New Roman" w:hAnsi="Times New Roman" w:cs="Times New Roman"/>
          <w:b/>
          <w:bCs/>
          <w:color w:val="000000" w:themeColor="text1"/>
        </w:rPr>
        <w:t>Singh A</w:t>
      </w:r>
      <w:r w:rsidRPr="005C01AA">
        <w:rPr>
          <w:rStyle w:val="docsum-authors"/>
          <w:rFonts w:ascii="Times New Roman" w:hAnsi="Times New Roman" w:cs="Times New Roman"/>
          <w:color w:val="000000" w:themeColor="text1"/>
        </w:rPr>
        <w:t>, Leung FW, Yu JX, Lightdale JR.</w:t>
      </w:r>
      <w:r w:rsidRPr="005C01AA">
        <w:rPr>
          <w:rStyle w:val="docsum-journal-citation"/>
          <w:rFonts w:ascii="Times New Roman" w:hAnsi="Times New Roman" w:cs="Times New Roman"/>
          <w:color w:val="000000" w:themeColor="text1"/>
        </w:rPr>
        <w:t>Gastrointest Endosc. 2022 Dec;96(6):1062-1070. doi: 10.1016/j.gie.2022.08.004. Epub 2022 Aug 7.</w:t>
      </w:r>
      <w:r w:rsidRPr="005C01AA">
        <w:rPr>
          <w:rStyle w:val="citation-part"/>
          <w:rFonts w:ascii="Times New Roman" w:hAnsi="Times New Roman" w:cs="Times New Roman"/>
          <w:color w:val="000000" w:themeColor="text1"/>
        </w:rPr>
        <w:t>PMID:</w:t>
      </w:r>
      <w:r w:rsidRPr="005C01AA">
        <w:rPr>
          <w:rStyle w:val="apple-converted-space"/>
          <w:rFonts w:ascii="Times New Roman" w:hAnsi="Times New Roman" w:cs="Times New Roman"/>
          <w:color w:val="000000" w:themeColor="text1"/>
        </w:rPr>
        <w:t> </w:t>
      </w:r>
      <w:r w:rsidRPr="005C01AA">
        <w:rPr>
          <w:rStyle w:val="docsum-pmid"/>
          <w:rFonts w:ascii="Times New Roman" w:hAnsi="Times New Roman" w:cs="Times New Roman"/>
          <w:color w:val="000000" w:themeColor="text1"/>
        </w:rPr>
        <w:t>35948180</w:t>
      </w:r>
    </w:p>
    <w:p w14:paraId="6706C8ED" w14:textId="77777777" w:rsidR="005C01AA" w:rsidRPr="005C01AA" w:rsidRDefault="005C01AA" w:rsidP="005C01AA">
      <w:pPr>
        <w:pStyle w:val="ListParagraph"/>
        <w:rPr>
          <w:rFonts w:ascii="Times New Roman" w:hAnsi="Times New Roman" w:cs="Times New Roman"/>
          <w:color w:val="000000" w:themeColor="text1"/>
        </w:rPr>
      </w:pPr>
    </w:p>
    <w:p w14:paraId="42FC604A" w14:textId="5853285F" w:rsidR="005C01AA" w:rsidRDefault="005C01AA" w:rsidP="005C01AA">
      <w:pPr>
        <w:pStyle w:val="ListParagraph"/>
        <w:numPr>
          <w:ilvl w:val="0"/>
          <w:numId w:val="18"/>
        </w:numPr>
        <w:rPr>
          <w:rStyle w:val="apple-converted-space"/>
          <w:rFonts w:ascii="Times New Roman" w:hAnsi="Times New Roman" w:cs="Times New Roman"/>
          <w:color w:val="000000" w:themeColor="text1"/>
        </w:rPr>
      </w:pPr>
      <w:r>
        <w:rPr>
          <w:rStyle w:val="docsum-authors"/>
          <w:rFonts w:ascii="Times New Roman" w:hAnsi="Times New Roman" w:cs="Times New Roman"/>
          <w:color w:val="000000" w:themeColor="text1"/>
        </w:rPr>
        <w:t xml:space="preserve">Mulitplex Patient-Based Drug Response Assay in Pancreatic Ductal Adenocarcinoma. </w:t>
      </w:r>
      <w:r w:rsidRPr="005C01AA">
        <w:rPr>
          <w:rStyle w:val="docsum-authors"/>
          <w:rFonts w:ascii="Times New Roman" w:hAnsi="Times New Roman" w:cs="Times New Roman"/>
          <w:color w:val="000000" w:themeColor="text1"/>
        </w:rPr>
        <w:t>Armstrong A, Haque MR, Mirbagheri S, Barlass U, Gilbert DZ, Amin J,</w:t>
      </w:r>
      <w:r w:rsidRPr="005C01AA">
        <w:rPr>
          <w:rStyle w:val="apple-converted-space"/>
          <w:rFonts w:ascii="Times New Roman" w:hAnsi="Times New Roman" w:cs="Times New Roman"/>
          <w:color w:val="000000" w:themeColor="text1"/>
        </w:rPr>
        <w:t> </w:t>
      </w:r>
      <w:r w:rsidRPr="005C01AA">
        <w:rPr>
          <w:rStyle w:val="docsum-authors"/>
          <w:rFonts w:ascii="Times New Roman" w:hAnsi="Times New Roman" w:cs="Times New Roman"/>
          <w:b/>
          <w:bCs/>
          <w:color w:val="000000" w:themeColor="text1"/>
        </w:rPr>
        <w:t>Singh A</w:t>
      </w:r>
      <w:r w:rsidRPr="005C01AA">
        <w:rPr>
          <w:rStyle w:val="docsum-authors"/>
          <w:rFonts w:ascii="Times New Roman" w:hAnsi="Times New Roman" w:cs="Times New Roman"/>
          <w:color w:val="000000" w:themeColor="text1"/>
        </w:rPr>
        <w:t>, Naqib A, Bishehsari F.</w:t>
      </w:r>
      <w:r w:rsidRPr="005C01AA">
        <w:rPr>
          <w:rStyle w:val="docsum-journal-citation"/>
          <w:rFonts w:ascii="Times New Roman" w:hAnsi="Times New Roman" w:cs="Times New Roman"/>
          <w:color w:val="000000" w:themeColor="text1"/>
        </w:rPr>
        <w:t>Biomedicines. 2021 Jun 23;9(7):705. doi: 10.3390/biomedicines9070705.</w:t>
      </w:r>
      <w:r w:rsidRPr="005C01AA">
        <w:rPr>
          <w:rStyle w:val="citation-part"/>
          <w:rFonts w:ascii="Times New Roman" w:hAnsi="Times New Roman" w:cs="Times New Roman"/>
          <w:color w:val="000000" w:themeColor="text1"/>
        </w:rPr>
        <w:t>PMID:</w:t>
      </w:r>
      <w:r w:rsidRPr="005C01AA">
        <w:rPr>
          <w:rStyle w:val="apple-converted-space"/>
          <w:rFonts w:ascii="Times New Roman" w:hAnsi="Times New Roman" w:cs="Times New Roman"/>
          <w:color w:val="000000" w:themeColor="text1"/>
        </w:rPr>
        <w:t> </w:t>
      </w:r>
      <w:r w:rsidRPr="005C01AA">
        <w:rPr>
          <w:rStyle w:val="docsum-pmid"/>
          <w:rFonts w:ascii="Times New Roman" w:hAnsi="Times New Roman" w:cs="Times New Roman"/>
          <w:color w:val="000000" w:themeColor="text1"/>
        </w:rPr>
        <w:t>34201419</w:t>
      </w:r>
      <w:r w:rsidRPr="005C01AA">
        <w:rPr>
          <w:rStyle w:val="apple-converted-space"/>
          <w:rFonts w:ascii="Times New Roman" w:hAnsi="Times New Roman" w:cs="Times New Roman"/>
          <w:color w:val="000000" w:themeColor="text1"/>
        </w:rPr>
        <w:t> </w:t>
      </w:r>
    </w:p>
    <w:p w14:paraId="0BFB06B4" w14:textId="77777777" w:rsidR="005C01AA" w:rsidRPr="005C01AA" w:rsidRDefault="005C01AA" w:rsidP="005C01AA">
      <w:pPr>
        <w:pStyle w:val="ListParagraph"/>
        <w:rPr>
          <w:rFonts w:ascii="Times New Roman" w:hAnsi="Times New Roman" w:cs="Times New Roman"/>
          <w:color w:val="000000" w:themeColor="text1"/>
        </w:rPr>
      </w:pPr>
    </w:p>
    <w:p w14:paraId="39107785" w14:textId="30B5E9AE" w:rsidR="005C01AA" w:rsidRPr="005C01AA" w:rsidRDefault="005C01AA" w:rsidP="005C01AA">
      <w:pPr>
        <w:pStyle w:val="ListParagraph"/>
        <w:numPr>
          <w:ilvl w:val="0"/>
          <w:numId w:val="18"/>
        </w:numPr>
        <w:rPr>
          <w:rFonts w:ascii="Times New Roman" w:hAnsi="Times New Roman" w:cs="Times New Roman"/>
          <w:color w:val="000000" w:themeColor="text1"/>
        </w:rPr>
      </w:pPr>
      <w:hyperlink r:id="rId13" w:history="1">
        <w:r w:rsidRPr="005C01AA">
          <w:rPr>
            <w:rStyle w:val="Hyperlink"/>
            <w:rFonts w:ascii="Times New Roman" w:hAnsi="Times New Roman" w:cs="Times New Roman"/>
            <w:color w:val="000000" w:themeColor="text1"/>
            <w:u w:val="none"/>
          </w:rPr>
          <w:t>GIE Editorial Board top 10 topics: advances in GI endoscopy in 2020.</w:t>
        </w:r>
      </w:hyperlink>
      <w:r w:rsidRPr="005C01AA">
        <w:rPr>
          <w:rStyle w:val="docsum-authors"/>
          <w:rFonts w:ascii="Times New Roman" w:hAnsi="Times New Roman" w:cs="Times New Roman"/>
          <w:color w:val="000000" w:themeColor="text1"/>
        </w:rPr>
        <w:t>Chua TY, Kyanam Kabir Baig KR, Leung FW, Ashat M, Jamidar PA, Mulki R,</w:t>
      </w:r>
      <w:r w:rsidRPr="005C01AA">
        <w:rPr>
          <w:rStyle w:val="apple-converted-space"/>
          <w:rFonts w:ascii="Times New Roman" w:hAnsi="Times New Roman" w:cs="Times New Roman"/>
          <w:color w:val="000000" w:themeColor="text1"/>
        </w:rPr>
        <w:t> </w:t>
      </w:r>
      <w:r w:rsidRPr="005C01AA">
        <w:rPr>
          <w:rStyle w:val="docsum-authors"/>
          <w:rFonts w:ascii="Times New Roman" w:hAnsi="Times New Roman" w:cs="Times New Roman"/>
          <w:b/>
          <w:bCs/>
          <w:color w:val="000000" w:themeColor="text1"/>
        </w:rPr>
        <w:t>Singh A</w:t>
      </w:r>
      <w:r w:rsidRPr="005C01AA">
        <w:rPr>
          <w:rStyle w:val="docsum-authors"/>
          <w:rFonts w:ascii="Times New Roman" w:hAnsi="Times New Roman" w:cs="Times New Roman"/>
          <w:color w:val="000000" w:themeColor="text1"/>
        </w:rPr>
        <w:t>, Yu JX, Lightdale JR.</w:t>
      </w:r>
      <w:r w:rsidRPr="005C01AA">
        <w:rPr>
          <w:rStyle w:val="docsum-journal-citation"/>
          <w:rFonts w:ascii="Times New Roman" w:hAnsi="Times New Roman" w:cs="Times New Roman"/>
          <w:color w:val="000000" w:themeColor="text1"/>
        </w:rPr>
        <w:t>Gastrointest Endosc. 2021 Sep;94(3):441-451. doi: 10.1016/j.gie.2021.06.011. Epub 2021 Jun 17.</w:t>
      </w:r>
      <w:r w:rsidRPr="005C01AA">
        <w:rPr>
          <w:rStyle w:val="citation-part"/>
          <w:rFonts w:ascii="Times New Roman" w:hAnsi="Times New Roman" w:cs="Times New Roman"/>
          <w:color w:val="000000" w:themeColor="text1"/>
        </w:rPr>
        <w:t>PMID:</w:t>
      </w:r>
      <w:r w:rsidRPr="005C01AA">
        <w:rPr>
          <w:rStyle w:val="apple-converted-space"/>
          <w:rFonts w:ascii="Times New Roman" w:hAnsi="Times New Roman" w:cs="Times New Roman"/>
          <w:color w:val="000000" w:themeColor="text1"/>
        </w:rPr>
        <w:t> </w:t>
      </w:r>
      <w:r w:rsidRPr="005C01AA">
        <w:rPr>
          <w:rStyle w:val="docsum-pmid"/>
          <w:rFonts w:ascii="Times New Roman" w:hAnsi="Times New Roman" w:cs="Times New Roman"/>
          <w:color w:val="000000" w:themeColor="text1"/>
        </w:rPr>
        <w:t>34147512</w:t>
      </w:r>
    </w:p>
    <w:p w14:paraId="10C26074" w14:textId="77777777" w:rsidR="005C01AA" w:rsidRPr="005C01AA" w:rsidRDefault="005C01AA" w:rsidP="005C01AA">
      <w:pPr>
        <w:pStyle w:val="ListParagraph"/>
        <w:rPr>
          <w:rFonts w:ascii="Times New Roman" w:hAnsi="Times New Roman" w:cs="Times New Roman"/>
          <w:color w:val="000000" w:themeColor="text1"/>
        </w:rPr>
      </w:pPr>
    </w:p>
    <w:p w14:paraId="1AAA8FB8" w14:textId="48755F1B" w:rsidR="005C36E3" w:rsidRDefault="005C36E3" w:rsidP="005C36E3">
      <w:pPr>
        <w:pStyle w:val="ListParagraph"/>
        <w:tabs>
          <w:tab w:val="left" w:pos="360"/>
          <w:tab w:val="left" w:pos="432"/>
        </w:tabs>
        <w:jc w:val="both"/>
        <w:rPr>
          <w:rFonts w:ascii="Times" w:eastAsia="Times New Roman" w:hAnsi="Times" w:cs="Times New Roman"/>
        </w:rPr>
      </w:pPr>
      <w:r>
        <w:rPr>
          <w:rFonts w:ascii="Times" w:eastAsia="Times New Roman" w:hAnsi="Times" w:cs="Times New Roman"/>
        </w:rPr>
        <w:t xml:space="preserve"> </w:t>
      </w:r>
    </w:p>
    <w:p w14:paraId="35C0E6BF" w14:textId="7B20214D" w:rsidR="00B91B11" w:rsidRDefault="00B91B11" w:rsidP="00F11D74">
      <w:pPr>
        <w:pStyle w:val="ListParagraph"/>
        <w:numPr>
          <w:ilvl w:val="0"/>
          <w:numId w:val="18"/>
        </w:numPr>
        <w:tabs>
          <w:tab w:val="left" w:pos="360"/>
          <w:tab w:val="left" w:pos="432"/>
        </w:tabs>
        <w:jc w:val="both"/>
        <w:rPr>
          <w:rFonts w:ascii="Times" w:eastAsia="Times New Roman" w:hAnsi="Times" w:cs="Times New Roman"/>
        </w:rPr>
      </w:pPr>
      <w:r w:rsidRPr="00B91B11">
        <w:rPr>
          <w:rFonts w:ascii="Times" w:eastAsia="Times New Roman" w:hAnsi="Times" w:cs="Times New Roman"/>
        </w:rPr>
        <w:t xml:space="preserve">Competence in Endoscopic Ultrasound and Endoscopic Retrograde Cholangiopancreatography, from training through independent practice. Wani S, Keswani RN, Han S, Aagaard EM, Hall M, Simon V, Abidi WM, Banerjee S, Baron TH, Bartel M, Bowman E, Brauer BC, Buscaglia JM, Carlin L, Chak A, Chatrath H, Choudhary A, Confer B, Coté GA, Das KK, DiMaio CJ, Dries AM, Edmundowicz SA, El Chafic AH, El Hajj I, Ellert S, Ferreira J, Gamboa A, Gan IS, Gangarosa LM, Gannavarapu B, Gordon SR, Guda NM, Hammad HT, Harris C, Jalaj S, Jowell PS, Kenshil S, Klapman J, Kochman ML, Komanduri S, Lang G, Lee LS, Loren DE, Lukens FJ, Mullady D, Muthusamy VR, Nett AS, Olyaee MS, Pakseresht K, Perera P, Pfau P, Piraka C, Poneros JM, Rastogi A, Razzak A, Riff B, Saligram S, Scheiman JM, Schuster I, Shah RJ, Sharma R, Spaete JP, </w:t>
      </w:r>
      <w:r w:rsidRPr="00BD655F">
        <w:rPr>
          <w:rFonts w:ascii="Times" w:eastAsia="Times New Roman" w:hAnsi="Times" w:cs="Times New Roman"/>
          <w:b/>
          <w:bCs/>
        </w:rPr>
        <w:t>Singh A</w:t>
      </w:r>
      <w:r w:rsidRPr="00B91B11">
        <w:rPr>
          <w:rFonts w:ascii="Times" w:eastAsia="Times New Roman" w:hAnsi="Times" w:cs="Times New Roman"/>
        </w:rPr>
        <w:t>, Sohail M, Sreenarasimhaiah J, Stevens T, Tabibian JH, Tzimas D, Uppal DS, Urayama S, Vitterbo D, Wang AY, Wassef W, Yachimski P, Zepeda-Gomez S, Zuchelli T, Early D. Gastroenterology. 2018; 155(5):1483-1494</w:t>
      </w:r>
    </w:p>
    <w:p w14:paraId="5EB4BA92" w14:textId="77777777" w:rsidR="00B91B11" w:rsidRPr="00B91B11" w:rsidRDefault="00B91B11" w:rsidP="00B91B11">
      <w:pPr>
        <w:pStyle w:val="ListParagraph"/>
        <w:tabs>
          <w:tab w:val="left" w:pos="360"/>
          <w:tab w:val="left" w:pos="432"/>
        </w:tabs>
        <w:rPr>
          <w:rFonts w:ascii="Times" w:eastAsia="Times New Roman" w:hAnsi="Times" w:cs="Times New Roman"/>
        </w:rPr>
      </w:pPr>
    </w:p>
    <w:p w14:paraId="5897B45E" w14:textId="71FFFCF5" w:rsidR="00B91B11" w:rsidRPr="006F24BA" w:rsidRDefault="003F1C4F" w:rsidP="00F11D74">
      <w:pPr>
        <w:pStyle w:val="ListParagraph"/>
        <w:numPr>
          <w:ilvl w:val="0"/>
          <w:numId w:val="18"/>
        </w:numPr>
        <w:tabs>
          <w:tab w:val="left" w:pos="360"/>
          <w:tab w:val="left" w:pos="432"/>
        </w:tabs>
        <w:jc w:val="both"/>
        <w:rPr>
          <w:rFonts w:ascii="Times" w:eastAsia="Times New Roman" w:hAnsi="Times" w:cs="Times New Roman"/>
        </w:rPr>
      </w:pPr>
      <w:r w:rsidRPr="003F1C4F">
        <w:rPr>
          <w:rFonts w:ascii="Times" w:eastAsia="Times New Roman" w:hAnsi="Times" w:cs="Times New Roman"/>
        </w:rPr>
        <w:t xml:space="preserve">Setting minimum standards for training in EUS and ERCP: results from a prospective multicenter study evaluating learning curves and competence among advanced endoscopic trainees. </w:t>
      </w:r>
      <w:r w:rsidRPr="003F1C4F">
        <w:rPr>
          <w:rFonts w:ascii="Times" w:eastAsia="Times New Roman" w:hAnsi="Times" w:cs="Times New Roman"/>
        </w:rPr>
        <w:br/>
      </w:r>
      <w:r w:rsidRPr="003F1C4F">
        <w:rPr>
          <w:rFonts w:ascii="Times" w:eastAsia="Times New Roman" w:hAnsi="Times" w:cs="Arial"/>
          <w:color w:val="000000"/>
          <w:shd w:val="clear" w:color="auto" w:fill="FFFFFF"/>
        </w:rPr>
        <w:t xml:space="preserve">Wani S, Han S, Simon V, Hall M, Early D, Aagaard E, Abidi WM, Banerjee S, Baron TH, Bartel M, Bowman E, Brauer BC, Buscaglia JM, Carlin L, Chak A, Chatrath H, Choudhary A, Confer B, Coté GA, Das KK, DiMaio CJ, Dries AM, Edmundowicz SA, El Chafic AH, El Hajj I, Ellert S, Ferreira J, Gamboa A, Gan IS, Gangarosa L, Gannavarapu B, Gordon SR, Guda NM, Hammad HT, Harris C, Jalaj S, Jowell P, Kenshil S, Klapman J, Kochman ML, Komanduri S, Lang G, Lee LS, Loren DE, Lukens FJ, Mullady D, Muthusamy RV, Nett AS, Olyaee MS, Pakseresht K, Perera P, Pfau P, Piraka C, Poneros JM, Rastogi A, Razzak A, Riff B, Saligram S, Scheiman JM, Schuster I, Shah RJ, Sharma R, Spaete JP, </w:t>
      </w:r>
      <w:r w:rsidRPr="00BD655F">
        <w:rPr>
          <w:rFonts w:ascii="Times" w:eastAsia="Times New Roman" w:hAnsi="Times" w:cs="Arial"/>
          <w:b/>
          <w:color w:val="000000"/>
          <w:shd w:val="clear" w:color="auto" w:fill="FFFFFF"/>
        </w:rPr>
        <w:t>Singh A</w:t>
      </w:r>
      <w:r w:rsidRPr="003F1C4F">
        <w:rPr>
          <w:rFonts w:ascii="Times" w:eastAsia="Times New Roman" w:hAnsi="Times" w:cs="Arial"/>
          <w:color w:val="000000"/>
          <w:shd w:val="clear" w:color="auto" w:fill="FFFFFF"/>
        </w:rPr>
        <w:t xml:space="preserve">, Sohail M, Sreenarasimhaiah J, Stevens T, Tabibian JH, Tzimas D, Uppal DS, </w:t>
      </w:r>
      <w:r w:rsidRPr="003F1C4F">
        <w:rPr>
          <w:rFonts w:ascii="Times" w:eastAsia="Times New Roman" w:hAnsi="Times" w:cs="Arial"/>
          <w:color w:val="000000"/>
          <w:shd w:val="clear" w:color="auto" w:fill="FFFFFF"/>
        </w:rPr>
        <w:lastRenderedPageBreak/>
        <w:t>Urayama S, Vitterbo D, Wang AY, Wassef W, Yachimski P, Zepeda-Gomez S, Zuchelli T, Keswani RN. Gastrointestinal Endoscopy. 2019 Jun:89(6):1160-1168.</w:t>
      </w:r>
    </w:p>
    <w:p w14:paraId="5D745B50" w14:textId="77777777" w:rsidR="006F24BA" w:rsidRPr="006F24BA" w:rsidRDefault="006F24BA" w:rsidP="006F24BA">
      <w:pPr>
        <w:pStyle w:val="ListParagraph"/>
        <w:rPr>
          <w:rFonts w:ascii="Times" w:eastAsia="Times New Roman" w:hAnsi="Times" w:cs="Times New Roman"/>
        </w:rPr>
      </w:pPr>
    </w:p>
    <w:p w14:paraId="04982FF4" w14:textId="7B2B8DF5" w:rsidR="006F24BA" w:rsidRPr="00B91B11" w:rsidRDefault="006F24BA" w:rsidP="00F11D74">
      <w:pPr>
        <w:pStyle w:val="ListParagraph"/>
        <w:numPr>
          <w:ilvl w:val="0"/>
          <w:numId w:val="18"/>
        </w:numPr>
        <w:tabs>
          <w:tab w:val="left" w:pos="360"/>
          <w:tab w:val="left" w:pos="432"/>
        </w:tabs>
        <w:jc w:val="both"/>
        <w:rPr>
          <w:rFonts w:ascii="Times" w:eastAsia="Times New Roman" w:hAnsi="Times" w:cs="Times New Roman"/>
        </w:rPr>
      </w:pPr>
      <w:r>
        <w:rPr>
          <w:rFonts w:ascii="Times" w:eastAsia="Times New Roman" w:hAnsi="Times" w:cs="Times New Roman"/>
        </w:rPr>
        <w:t xml:space="preserve">Colonic polypoid arteriovenous malformation causing symptomatic anemia. Rzepczynski A, Kramer J, Jakate S, Cheng L, </w:t>
      </w:r>
      <w:r w:rsidRPr="00BD655F">
        <w:rPr>
          <w:rFonts w:ascii="Times" w:eastAsia="Times New Roman" w:hAnsi="Times" w:cs="Times New Roman"/>
          <w:b/>
        </w:rPr>
        <w:t>Singh A</w:t>
      </w:r>
      <w:r>
        <w:rPr>
          <w:rFonts w:ascii="Times" w:eastAsia="Times New Roman" w:hAnsi="Times" w:cs="Times New Roman"/>
        </w:rPr>
        <w:t xml:space="preserve">. ACG Case Rep J.2019;6(10):e00241. </w:t>
      </w:r>
    </w:p>
    <w:p w14:paraId="4E564401" w14:textId="77A6A2E6" w:rsidR="00B91B11" w:rsidRDefault="00B91B11" w:rsidP="00B91B11">
      <w:pPr>
        <w:pStyle w:val="ListParagraph"/>
        <w:rPr>
          <w:rFonts w:ascii="Times" w:hAnsi="Times" w:cs="Times"/>
        </w:rPr>
      </w:pPr>
    </w:p>
    <w:p w14:paraId="4EC43DC0" w14:textId="77777777" w:rsidR="00B06194" w:rsidRPr="00B91B11" w:rsidRDefault="00B06194" w:rsidP="00B91B11">
      <w:pPr>
        <w:pStyle w:val="ListParagraph"/>
        <w:rPr>
          <w:rFonts w:ascii="Times" w:hAnsi="Times" w:cs="Times"/>
        </w:rPr>
      </w:pPr>
    </w:p>
    <w:p w14:paraId="6E0602A6" w14:textId="4DA4D690" w:rsidR="006F24BA" w:rsidRPr="006F24BA" w:rsidRDefault="006F24BA" w:rsidP="00F11D74">
      <w:pPr>
        <w:pStyle w:val="ListParagraph"/>
        <w:numPr>
          <w:ilvl w:val="0"/>
          <w:numId w:val="18"/>
        </w:numPr>
        <w:tabs>
          <w:tab w:val="left" w:pos="360"/>
          <w:tab w:val="left" w:pos="432"/>
        </w:tabs>
        <w:jc w:val="both"/>
        <w:rPr>
          <w:rFonts w:ascii="Times" w:eastAsia="Times New Roman" w:hAnsi="Times" w:cs="Times New Roman"/>
        </w:rPr>
      </w:pPr>
      <w:r>
        <w:rPr>
          <w:rFonts w:ascii="Times" w:eastAsia="Times New Roman" w:hAnsi="Times" w:cs="Times New Roman"/>
        </w:rPr>
        <w:t xml:space="preserve">Early increase in blood supply (EIBS) is associated with tumor risk in the Azoxymethane model of colon cancer. Ruderman S, Eshein A, Valuckatie V, Dougherty U, Almoghrabi A, Gomes A, </w:t>
      </w:r>
      <w:r w:rsidRPr="0039538B">
        <w:rPr>
          <w:rFonts w:ascii="Times" w:eastAsia="Times New Roman" w:hAnsi="Times" w:cs="Times New Roman"/>
          <w:b/>
          <w:bCs/>
        </w:rPr>
        <w:t>Singh A</w:t>
      </w:r>
      <w:r>
        <w:rPr>
          <w:rFonts w:ascii="Times" w:eastAsia="Times New Roman" w:hAnsi="Times" w:cs="Times New Roman"/>
        </w:rPr>
        <w:t>, Pabla B, Roy HK, Hart J, Bissonnette M, Konda V, Backman V. BMC Cancer 2018; 18(1):814</w:t>
      </w:r>
    </w:p>
    <w:p w14:paraId="77A08F57" w14:textId="77777777" w:rsidR="006F24BA" w:rsidRPr="006F24BA" w:rsidRDefault="006F24BA" w:rsidP="006F24BA">
      <w:pPr>
        <w:pStyle w:val="ListParagraph"/>
        <w:rPr>
          <w:rFonts w:ascii="Times" w:hAnsi="Times" w:cs="Times"/>
        </w:rPr>
      </w:pPr>
    </w:p>
    <w:p w14:paraId="2DEFBD6A" w14:textId="50F1F9B9" w:rsidR="00B91B11" w:rsidRPr="00B91B11" w:rsidRDefault="00C15C2D" w:rsidP="00F11D74">
      <w:pPr>
        <w:pStyle w:val="ListParagraph"/>
        <w:numPr>
          <w:ilvl w:val="0"/>
          <w:numId w:val="18"/>
        </w:numPr>
        <w:tabs>
          <w:tab w:val="left" w:pos="360"/>
          <w:tab w:val="left" w:pos="432"/>
        </w:tabs>
        <w:jc w:val="both"/>
        <w:rPr>
          <w:rFonts w:ascii="Times" w:eastAsia="Times New Roman" w:hAnsi="Times" w:cs="Times New Roman"/>
        </w:rPr>
      </w:pPr>
      <w:r w:rsidRPr="00B91B11">
        <w:rPr>
          <w:rFonts w:ascii="Times" w:hAnsi="Times" w:cs="Times"/>
        </w:rPr>
        <w:t xml:space="preserve">Double Trouble: A rare case of concurrent biliary adenofibroma and hepatobiliary mucinous cystic neoplasm. Esteban M, Amin J, Hertl M, Jakate S, </w:t>
      </w:r>
      <w:r w:rsidRPr="0039538B">
        <w:rPr>
          <w:rFonts w:ascii="Times" w:hAnsi="Times" w:cs="Times"/>
          <w:b/>
          <w:bCs/>
        </w:rPr>
        <w:t>Singh A</w:t>
      </w:r>
      <w:r w:rsidRPr="00B91B11">
        <w:rPr>
          <w:rFonts w:ascii="Times" w:hAnsi="Times" w:cs="Times"/>
        </w:rPr>
        <w:t>. ACG Case Rep J. 2018; 5:e72</w:t>
      </w:r>
    </w:p>
    <w:p w14:paraId="4B7EB5C5" w14:textId="77777777" w:rsidR="00B91B11" w:rsidRPr="00B91B11" w:rsidRDefault="00B91B11" w:rsidP="00B91B11">
      <w:pPr>
        <w:pStyle w:val="ListParagraph"/>
        <w:rPr>
          <w:rFonts w:ascii="Times" w:hAnsi="Times" w:cs="Times"/>
        </w:rPr>
      </w:pPr>
    </w:p>
    <w:p w14:paraId="38989BC2" w14:textId="77777777" w:rsidR="00B91B11" w:rsidRPr="00B91B11" w:rsidRDefault="003F1C4F" w:rsidP="00F11D74">
      <w:pPr>
        <w:pStyle w:val="ListParagraph"/>
        <w:numPr>
          <w:ilvl w:val="0"/>
          <w:numId w:val="18"/>
        </w:numPr>
        <w:tabs>
          <w:tab w:val="left" w:pos="360"/>
          <w:tab w:val="left" w:pos="432"/>
        </w:tabs>
        <w:jc w:val="both"/>
        <w:rPr>
          <w:rFonts w:ascii="Times" w:eastAsia="Times New Roman" w:hAnsi="Times" w:cs="Times New Roman"/>
        </w:rPr>
      </w:pPr>
      <w:r w:rsidRPr="00B91B11">
        <w:rPr>
          <w:rFonts w:ascii="Times" w:hAnsi="Times" w:cs="Times"/>
        </w:rPr>
        <w:t>Do we know enough</w:t>
      </w:r>
      <w:r w:rsidR="00C15C2D" w:rsidRPr="00B91B11">
        <w:rPr>
          <w:rFonts w:ascii="Times" w:hAnsi="Times" w:cs="Times"/>
        </w:rPr>
        <w:t xml:space="preserve">? Sporadic Non-ampullary Duodenal Adenomas. Soin S, </w:t>
      </w:r>
      <w:r w:rsidR="00C15C2D" w:rsidRPr="0039538B">
        <w:rPr>
          <w:rFonts w:ascii="Times" w:hAnsi="Times" w:cs="Times"/>
          <w:b/>
          <w:bCs/>
        </w:rPr>
        <w:t>Singh A.</w:t>
      </w:r>
      <w:r w:rsidR="00C15C2D" w:rsidRPr="00B91B11">
        <w:rPr>
          <w:rFonts w:ascii="Times" w:hAnsi="Times" w:cs="Times"/>
        </w:rPr>
        <w:t xml:space="preserve"> Transl Gastroenterol. Hepatol. 2018;3:35.</w:t>
      </w:r>
    </w:p>
    <w:p w14:paraId="711B09EA" w14:textId="77777777" w:rsidR="00B91B11" w:rsidRPr="00B91B11" w:rsidRDefault="00B91B11" w:rsidP="00B91B11">
      <w:pPr>
        <w:pStyle w:val="ListParagraph"/>
        <w:rPr>
          <w:rFonts w:ascii="Times" w:hAnsi="Times" w:cs="Times"/>
        </w:rPr>
      </w:pPr>
    </w:p>
    <w:p w14:paraId="310B4349" w14:textId="77777777" w:rsidR="00B91B11" w:rsidRPr="00B91B11" w:rsidRDefault="00C15C2D" w:rsidP="00F11D74">
      <w:pPr>
        <w:pStyle w:val="ListParagraph"/>
        <w:numPr>
          <w:ilvl w:val="0"/>
          <w:numId w:val="18"/>
        </w:numPr>
        <w:tabs>
          <w:tab w:val="left" w:pos="360"/>
          <w:tab w:val="left" w:pos="432"/>
        </w:tabs>
        <w:jc w:val="both"/>
        <w:rPr>
          <w:rFonts w:ascii="Times" w:eastAsia="Times New Roman" w:hAnsi="Times" w:cs="Times New Roman"/>
        </w:rPr>
      </w:pPr>
      <w:r w:rsidRPr="00B91B11">
        <w:rPr>
          <w:rFonts w:ascii="Times" w:hAnsi="Times" w:cs="Times"/>
        </w:rPr>
        <w:t xml:space="preserve">Epitheilal TNF Receptor Signaling Promotes Mucosal Repair in Inflammatory Bowel Disease. </w:t>
      </w:r>
      <w:r w:rsidR="00904D0F" w:rsidRPr="00B91B11">
        <w:rPr>
          <w:rFonts w:ascii="Times" w:hAnsi="Times" w:cs="Times"/>
        </w:rPr>
        <w:t>Bradford EM, Ryu SH, </w:t>
      </w:r>
      <w:r w:rsidR="00904D0F" w:rsidRPr="0039538B">
        <w:rPr>
          <w:rFonts w:ascii="Times" w:hAnsi="Times" w:cs="Times"/>
          <w:b/>
        </w:rPr>
        <w:t>Singh AP</w:t>
      </w:r>
      <w:r w:rsidR="00904D0F" w:rsidRPr="00B91B11">
        <w:rPr>
          <w:rFonts w:ascii="Times" w:hAnsi="Times" w:cs="Times"/>
        </w:rPr>
        <w:t>, Lee G, </w:t>
      </w:r>
      <w:r w:rsidR="00904D0F" w:rsidRPr="00B91B11">
        <w:rPr>
          <w:rFonts w:ascii="Times" w:hAnsi="Times" w:cs="Times"/>
          <w:bCs/>
        </w:rPr>
        <w:t>Goretsky</w:t>
      </w:r>
      <w:r w:rsidR="00904D0F" w:rsidRPr="00B91B11">
        <w:rPr>
          <w:rFonts w:ascii="Times" w:hAnsi="Times" w:cs="Times"/>
        </w:rPr>
        <w:t> T, Sinh P, Williams DB, Cloud AL, Gounaris E, Patel V, Lamping OF, Lynch EB, Moyer MP, De Plaen IG, Shealy DJ, Yang GY, </w:t>
      </w:r>
      <w:r w:rsidR="00904D0F" w:rsidRPr="00B91B11">
        <w:rPr>
          <w:rFonts w:ascii="Times" w:hAnsi="Times" w:cs="Times"/>
          <w:bCs/>
        </w:rPr>
        <w:t>Barrett</w:t>
      </w:r>
      <w:r w:rsidR="00904D0F" w:rsidRPr="00B91B11">
        <w:rPr>
          <w:rFonts w:ascii="Times" w:hAnsi="Times" w:cs="Times"/>
        </w:rPr>
        <w:t> TA. J Immunol. 2017; 199(5):1886-1897</w:t>
      </w:r>
    </w:p>
    <w:p w14:paraId="48436C87" w14:textId="77777777" w:rsidR="00B91B11" w:rsidRPr="00B91B11" w:rsidRDefault="00B91B11" w:rsidP="00B91B11">
      <w:pPr>
        <w:pStyle w:val="ListParagraph"/>
        <w:rPr>
          <w:rFonts w:ascii="Times" w:hAnsi="Times" w:cs="Times"/>
        </w:rPr>
      </w:pPr>
    </w:p>
    <w:p w14:paraId="1ECDB578" w14:textId="77777777" w:rsidR="00B91B11" w:rsidRPr="00B91B11" w:rsidRDefault="00C15C2D" w:rsidP="00F11D74">
      <w:pPr>
        <w:pStyle w:val="ListParagraph"/>
        <w:numPr>
          <w:ilvl w:val="0"/>
          <w:numId w:val="18"/>
        </w:numPr>
        <w:tabs>
          <w:tab w:val="left" w:pos="360"/>
          <w:tab w:val="left" w:pos="432"/>
        </w:tabs>
        <w:jc w:val="both"/>
        <w:rPr>
          <w:rFonts w:ascii="Times" w:eastAsia="Times New Roman" w:hAnsi="Times" w:cs="Times New Roman"/>
        </w:rPr>
      </w:pPr>
      <w:r w:rsidRPr="00B91B11">
        <w:rPr>
          <w:rFonts w:ascii="Times" w:hAnsi="Times" w:cs="Times"/>
        </w:rPr>
        <w:t xml:space="preserve">Endoscopic evaluation in the work-up of pancreatic cancer. </w:t>
      </w:r>
      <w:r w:rsidRPr="0039538B">
        <w:rPr>
          <w:rFonts w:ascii="Times" w:hAnsi="Times" w:cs="Times"/>
          <w:b/>
          <w:bCs/>
        </w:rPr>
        <w:t>Singh A</w:t>
      </w:r>
      <w:r w:rsidRPr="00B91B11">
        <w:rPr>
          <w:rFonts w:ascii="Times" w:hAnsi="Times" w:cs="Times"/>
        </w:rPr>
        <w:t>, Faulx AL. Surg Clin North Am. 2016; 96(6):1257-70</w:t>
      </w:r>
    </w:p>
    <w:p w14:paraId="1FCB6C40" w14:textId="77777777" w:rsidR="00B91B11" w:rsidRPr="00B91B11" w:rsidRDefault="00B91B11" w:rsidP="00B91B11">
      <w:pPr>
        <w:pStyle w:val="ListParagraph"/>
        <w:rPr>
          <w:rFonts w:ascii="Times" w:hAnsi="Times" w:cs="Times"/>
        </w:rPr>
      </w:pPr>
    </w:p>
    <w:p w14:paraId="7D4F623B" w14:textId="77777777" w:rsidR="00B91B11" w:rsidRPr="00B91B11" w:rsidRDefault="00E95BBA" w:rsidP="00F11D74">
      <w:pPr>
        <w:pStyle w:val="ListParagraph"/>
        <w:numPr>
          <w:ilvl w:val="0"/>
          <w:numId w:val="18"/>
        </w:numPr>
        <w:tabs>
          <w:tab w:val="left" w:pos="360"/>
          <w:tab w:val="left" w:pos="432"/>
        </w:tabs>
        <w:jc w:val="both"/>
        <w:rPr>
          <w:rFonts w:ascii="Times" w:eastAsia="Times New Roman" w:hAnsi="Times" w:cs="Times New Roman"/>
        </w:rPr>
      </w:pPr>
      <w:r w:rsidRPr="00B91B11">
        <w:rPr>
          <w:rFonts w:ascii="Times" w:hAnsi="Times" w:cs="Times"/>
        </w:rPr>
        <w:t xml:space="preserve">Safety and efficacy of EMR for sporadic, nonampullary duodenal adenomas: a single U.S. center experience (with video). </w:t>
      </w:r>
      <w:r w:rsidRPr="0039538B">
        <w:rPr>
          <w:rFonts w:ascii="Times" w:hAnsi="Times" w:cs="Times"/>
          <w:b/>
          <w:bCs/>
        </w:rPr>
        <w:t>Singh A</w:t>
      </w:r>
      <w:r w:rsidRPr="00B91B11">
        <w:rPr>
          <w:rFonts w:ascii="Times" w:hAnsi="Times" w:cs="Times"/>
        </w:rPr>
        <w:t>, Siddiqui UD, Konda VJ, Whitcomb E, Hart J, Xiao SY, Ruiz MG, Koons A, Waxman I. Gastrointest Endosc. 2016</w:t>
      </w:r>
      <w:r w:rsidR="00C15C2D" w:rsidRPr="00B91B11">
        <w:rPr>
          <w:rFonts w:ascii="Times" w:hAnsi="Times" w:cs="Times"/>
        </w:rPr>
        <w:t>; 84(4):700-8</w:t>
      </w:r>
    </w:p>
    <w:p w14:paraId="49C0ED96" w14:textId="77777777" w:rsidR="00B91B11" w:rsidRPr="00B91B11" w:rsidRDefault="00B91B11" w:rsidP="00B91B11">
      <w:pPr>
        <w:pStyle w:val="ListParagraph"/>
        <w:rPr>
          <w:rFonts w:ascii="Times" w:hAnsi="Times" w:cs="Times"/>
        </w:rPr>
      </w:pPr>
    </w:p>
    <w:p w14:paraId="74F392D0" w14:textId="393696D7" w:rsidR="00B91B11" w:rsidRPr="00B91B11" w:rsidRDefault="00E95BBA" w:rsidP="00F11D74">
      <w:pPr>
        <w:pStyle w:val="ListParagraph"/>
        <w:numPr>
          <w:ilvl w:val="0"/>
          <w:numId w:val="18"/>
        </w:numPr>
        <w:tabs>
          <w:tab w:val="left" w:pos="360"/>
          <w:tab w:val="left" w:pos="432"/>
        </w:tabs>
        <w:jc w:val="both"/>
        <w:rPr>
          <w:rFonts w:ascii="Times" w:eastAsia="Times New Roman" w:hAnsi="Times" w:cs="Times New Roman"/>
        </w:rPr>
      </w:pPr>
      <w:r w:rsidRPr="00B91B11">
        <w:rPr>
          <w:rFonts w:ascii="Times" w:hAnsi="Times" w:cs="Times"/>
        </w:rPr>
        <w:t xml:space="preserve">Massive Gastrointestinal Bleeding Due to Isolated Jejunal Varices in a Patient </w:t>
      </w:r>
      <w:r w:rsidR="0039538B">
        <w:rPr>
          <w:rFonts w:ascii="Times" w:hAnsi="Times" w:cs="Times"/>
        </w:rPr>
        <w:t>w</w:t>
      </w:r>
      <w:r w:rsidRPr="00B91B11">
        <w:rPr>
          <w:rFonts w:ascii="Times" w:hAnsi="Times" w:cs="Times"/>
        </w:rPr>
        <w:t xml:space="preserve">ith Extrahepatic Portal Hypertension: A Case Report. Mansoor E, </w:t>
      </w:r>
      <w:r w:rsidRPr="0039538B">
        <w:rPr>
          <w:rFonts w:ascii="Times" w:hAnsi="Times" w:cs="Times"/>
          <w:b/>
          <w:bCs/>
        </w:rPr>
        <w:t>Singh A</w:t>
      </w:r>
      <w:r w:rsidRPr="00B91B11">
        <w:rPr>
          <w:rFonts w:ascii="Times" w:hAnsi="Times" w:cs="Times"/>
        </w:rPr>
        <w:t xml:space="preserve">, Nizialek G, Veloso HM, Katz J, Cooper GS, Isenberg G. Am J Gastroenterol. 2016 Aug;111(8):1209-11. doi: 10.1038/ajg.2016.191. PMID: 27481431 </w:t>
      </w:r>
      <w:r w:rsidRPr="00B91B11">
        <w:rPr>
          <w:rFonts w:ascii="MS Mincho" w:eastAsia="MS Mincho" w:hAnsi="MS Mincho" w:cs="MS Mincho"/>
        </w:rPr>
        <w:t> </w:t>
      </w:r>
    </w:p>
    <w:p w14:paraId="1CCA9016" w14:textId="77777777" w:rsidR="00B91B11" w:rsidRPr="00B91B11" w:rsidRDefault="00B91B11" w:rsidP="00B91B11">
      <w:pPr>
        <w:pStyle w:val="ListParagraph"/>
        <w:rPr>
          <w:rFonts w:ascii="Times" w:hAnsi="Times" w:cs="Times"/>
        </w:rPr>
      </w:pPr>
    </w:p>
    <w:p w14:paraId="00F25B41" w14:textId="77777777" w:rsidR="00B91B11" w:rsidRPr="00B91B11" w:rsidRDefault="00E95BBA" w:rsidP="00F11D74">
      <w:pPr>
        <w:pStyle w:val="ListParagraph"/>
        <w:numPr>
          <w:ilvl w:val="0"/>
          <w:numId w:val="18"/>
        </w:numPr>
        <w:tabs>
          <w:tab w:val="left" w:pos="360"/>
          <w:tab w:val="left" w:pos="432"/>
        </w:tabs>
        <w:jc w:val="both"/>
        <w:rPr>
          <w:rFonts w:ascii="Times" w:eastAsia="Times New Roman" w:hAnsi="Times" w:cs="Times New Roman"/>
        </w:rPr>
      </w:pPr>
      <w:r w:rsidRPr="00B91B11">
        <w:rPr>
          <w:rFonts w:ascii="Times" w:hAnsi="Times" w:cs="Times"/>
        </w:rPr>
        <w:t xml:space="preserve">Predictors for Pancreatic Cancer Diagnosis Following New-Onset Diabetes Mellitus. Munigala S, </w:t>
      </w:r>
      <w:r w:rsidRPr="0039538B">
        <w:rPr>
          <w:rFonts w:ascii="Times" w:hAnsi="Times" w:cs="Times"/>
          <w:b/>
          <w:bCs/>
        </w:rPr>
        <w:t>Singh A</w:t>
      </w:r>
      <w:r w:rsidRPr="00B91B11">
        <w:rPr>
          <w:rFonts w:ascii="Times" w:hAnsi="Times" w:cs="Times"/>
        </w:rPr>
        <w:t xml:space="preserve">, Gelrud A, Agarwal B.Clin Transl Gastroenterol. 2015 Oct 22;6:e118. </w:t>
      </w:r>
      <w:r w:rsidRPr="00B91B11">
        <w:rPr>
          <w:rFonts w:ascii="MS Mincho" w:eastAsia="MS Mincho" w:hAnsi="MS Mincho" w:cs="MS Mincho"/>
        </w:rPr>
        <w:t> </w:t>
      </w:r>
      <w:r w:rsidRPr="00B91B11">
        <w:rPr>
          <w:rFonts w:ascii="Times" w:hAnsi="Times" w:cs="Times"/>
        </w:rPr>
        <w:t xml:space="preserve">PMID: 26492440 </w:t>
      </w:r>
    </w:p>
    <w:p w14:paraId="5498C501" w14:textId="77777777" w:rsidR="00B91B11" w:rsidRPr="00B91B11" w:rsidRDefault="00B91B11" w:rsidP="00B91B11">
      <w:pPr>
        <w:pStyle w:val="ListParagraph"/>
        <w:rPr>
          <w:rFonts w:ascii="Times" w:hAnsi="Times" w:cs="Times"/>
        </w:rPr>
      </w:pPr>
    </w:p>
    <w:p w14:paraId="26A972C2" w14:textId="77777777" w:rsidR="00B91B11" w:rsidRPr="00B91B11" w:rsidRDefault="00E95BBA" w:rsidP="00F11D74">
      <w:pPr>
        <w:pStyle w:val="ListParagraph"/>
        <w:numPr>
          <w:ilvl w:val="0"/>
          <w:numId w:val="18"/>
        </w:numPr>
        <w:tabs>
          <w:tab w:val="left" w:pos="360"/>
          <w:tab w:val="left" w:pos="432"/>
        </w:tabs>
        <w:jc w:val="both"/>
        <w:rPr>
          <w:rFonts w:ascii="Times" w:eastAsia="Times New Roman" w:hAnsi="Times" w:cs="Times New Roman"/>
        </w:rPr>
      </w:pPr>
      <w:r w:rsidRPr="00B91B11">
        <w:rPr>
          <w:rFonts w:ascii="Times" w:hAnsi="Times" w:cs="Times"/>
        </w:rPr>
        <w:t xml:space="preserve">Advances in the management of Barrett's esophagus and early esophageal adenocarcinoma. </w:t>
      </w:r>
      <w:r w:rsidRPr="0039538B">
        <w:rPr>
          <w:rFonts w:ascii="Times" w:hAnsi="Times" w:cs="Times"/>
          <w:b/>
          <w:bCs/>
        </w:rPr>
        <w:t>Singh A</w:t>
      </w:r>
      <w:r w:rsidRPr="00B91B11">
        <w:rPr>
          <w:rFonts w:ascii="Times" w:hAnsi="Times" w:cs="Times"/>
        </w:rPr>
        <w:t xml:space="preserve">, Chak A. Gastroenterol Rep (Oxf). 2015 Nov;3(4):303-15. doi: 10.1093/gastro/gov048. Epub 2015 Oct 19. PMID: 26486568 </w:t>
      </w:r>
      <w:r w:rsidRPr="00B91B11">
        <w:rPr>
          <w:rFonts w:ascii="MS Mincho" w:eastAsia="MS Mincho" w:hAnsi="MS Mincho" w:cs="MS Mincho"/>
        </w:rPr>
        <w:t> </w:t>
      </w:r>
    </w:p>
    <w:p w14:paraId="328ACA61" w14:textId="77777777" w:rsidR="00B91B11" w:rsidRPr="00B91B11" w:rsidRDefault="00B91B11" w:rsidP="00B91B11">
      <w:pPr>
        <w:pStyle w:val="ListParagraph"/>
        <w:rPr>
          <w:rFonts w:ascii="Times" w:hAnsi="Times" w:cs="Times"/>
        </w:rPr>
      </w:pPr>
    </w:p>
    <w:p w14:paraId="7A688D5B" w14:textId="77777777" w:rsidR="00B91B11" w:rsidRPr="00B91B11" w:rsidRDefault="00E95BBA" w:rsidP="00F11D74">
      <w:pPr>
        <w:pStyle w:val="ListParagraph"/>
        <w:numPr>
          <w:ilvl w:val="0"/>
          <w:numId w:val="18"/>
        </w:numPr>
        <w:tabs>
          <w:tab w:val="left" w:pos="360"/>
          <w:tab w:val="left" w:pos="432"/>
        </w:tabs>
        <w:jc w:val="both"/>
        <w:rPr>
          <w:rFonts w:ascii="Times" w:eastAsia="Times New Roman" w:hAnsi="Times" w:cs="Times New Roman"/>
        </w:rPr>
      </w:pPr>
      <w:r w:rsidRPr="00B91B11">
        <w:rPr>
          <w:rFonts w:ascii="Times" w:hAnsi="Times" w:cs="Times"/>
        </w:rPr>
        <w:lastRenderedPageBreak/>
        <w:t xml:space="preserve">The "Moonsault" maneuver: retroflexed ileocecal valve insertion. Coronel E, </w:t>
      </w:r>
      <w:r w:rsidRPr="0039538B">
        <w:rPr>
          <w:rFonts w:ascii="Times" w:hAnsi="Times" w:cs="Times"/>
          <w:b/>
          <w:bCs/>
        </w:rPr>
        <w:t>Singh A</w:t>
      </w:r>
      <w:r w:rsidRPr="00B91B11">
        <w:rPr>
          <w:rFonts w:ascii="Times" w:hAnsi="Times" w:cs="Times"/>
        </w:rPr>
        <w:t xml:space="preserve">, Sakuraba A. Gastrointest Endosc. 2016 Mar;83(3):663. doi: 10.1016/j.gie.2015.09.033. Epub 2015 Oct 1. PMID: 26432941 </w:t>
      </w:r>
      <w:r w:rsidRPr="00B91B11">
        <w:rPr>
          <w:rFonts w:ascii="MS Mincho" w:eastAsia="MS Mincho" w:hAnsi="MS Mincho" w:cs="MS Mincho"/>
        </w:rPr>
        <w:t> </w:t>
      </w:r>
    </w:p>
    <w:p w14:paraId="63D019F5" w14:textId="77777777" w:rsidR="00B91B11" w:rsidRPr="00B91B11" w:rsidRDefault="00B91B11" w:rsidP="00B91B11">
      <w:pPr>
        <w:pStyle w:val="ListParagraph"/>
        <w:rPr>
          <w:rFonts w:ascii="Times" w:hAnsi="Times" w:cs="Times"/>
        </w:rPr>
      </w:pPr>
    </w:p>
    <w:p w14:paraId="0C9ECB1F" w14:textId="77777777" w:rsidR="00B91B11" w:rsidRPr="00B91B11" w:rsidRDefault="00E95BBA" w:rsidP="00F11D74">
      <w:pPr>
        <w:pStyle w:val="ListParagraph"/>
        <w:numPr>
          <w:ilvl w:val="0"/>
          <w:numId w:val="18"/>
        </w:numPr>
        <w:tabs>
          <w:tab w:val="left" w:pos="360"/>
          <w:tab w:val="left" w:pos="432"/>
        </w:tabs>
        <w:jc w:val="both"/>
        <w:rPr>
          <w:rFonts w:ascii="Times" w:eastAsia="Times New Roman" w:hAnsi="Times" w:cs="Times New Roman"/>
        </w:rPr>
      </w:pPr>
      <w:r w:rsidRPr="00B91B11">
        <w:rPr>
          <w:rFonts w:ascii="Times" w:hAnsi="Times" w:cs="Times"/>
        </w:rPr>
        <w:t>The Role of Endoscopy in the Diagnosis and Management of Cholangiocarcinoma. Singh A, Siddiqui UD. J Clin Gastr</w:t>
      </w:r>
      <w:r w:rsidR="00C15C2D" w:rsidRPr="00B91B11">
        <w:rPr>
          <w:rFonts w:ascii="Times" w:hAnsi="Times" w:cs="Times"/>
        </w:rPr>
        <w:t>oenterol. 2015 Oct;49(9):725-37</w:t>
      </w:r>
      <w:r w:rsidRPr="00B91B11">
        <w:rPr>
          <w:rFonts w:ascii="Times" w:hAnsi="Times" w:cs="Times"/>
        </w:rPr>
        <w:t xml:space="preserve">.PMID: 26340677 </w:t>
      </w:r>
      <w:r w:rsidRPr="00B91B11">
        <w:rPr>
          <w:rFonts w:ascii="MS Mincho" w:eastAsia="MS Mincho" w:hAnsi="MS Mincho" w:cs="MS Mincho"/>
        </w:rPr>
        <w:t> </w:t>
      </w:r>
    </w:p>
    <w:p w14:paraId="20347B41" w14:textId="289A0F5D" w:rsidR="00B91B11" w:rsidRDefault="00B91B11" w:rsidP="00B91B11">
      <w:pPr>
        <w:pStyle w:val="ListParagraph"/>
        <w:rPr>
          <w:rFonts w:ascii="Times" w:hAnsi="Times" w:cs="Times"/>
        </w:rPr>
      </w:pPr>
    </w:p>
    <w:p w14:paraId="394C28D8" w14:textId="77777777" w:rsidR="00B06194" w:rsidRPr="00B91B11" w:rsidRDefault="00B06194" w:rsidP="00B91B11">
      <w:pPr>
        <w:pStyle w:val="ListParagraph"/>
        <w:rPr>
          <w:rFonts w:ascii="Times" w:hAnsi="Times" w:cs="Times"/>
        </w:rPr>
      </w:pPr>
    </w:p>
    <w:p w14:paraId="7FD4D787" w14:textId="77777777" w:rsidR="00B91B11" w:rsidRPr="00B91B11" w:rsidRDefault="00E95BBA" w:rsidP="00F11D74">
      <w:pPr>
        <w:pStyle w:val="ListParagraph"/>
        <w:numPr>
          <w:ilvl w:val="0"/>
          <w:numId w:val="18"/>
        </w:numPr>
        <w:tabs>
          <w:tab w:val="left" w:pos="360"/>
          <w:tab w:val="left" w:pos="432"/>
        </w:tabs>
        <w:jc w:val="both"/>
        <w:rPr>
          <w:rFonts w:ascii="Times" w:eastAsia="Times New Roman" w:hAnsi="Times" w:cs="Times New Roman"/>
        </w:rPr>
      </w:pPr>
      <w:r w:rsidRPr="00B91B11">
        <w:rPr>
          <w:rFonts w:ascii="Times" w:hAnsi="Times" w:cs="Times"/>
        </w:rPr>
        <w:t xml:space="preserve">Use of narrow-band imaging with magnification to predict depth of invasion of early esophageal squamous cell cancer and to guide endoscopic therapy. </w:t>
      </w:r>
      <w:r w:rsidRPr="0039538B">
        <w:rPr>
          <w:rFonts w:ascii="Times" w:hAnsi="Times" w:cs="Times"/>
          <w:b/>
          <w:bCs/>
        </w:rPr>
        <w:t>Singh A</w:t>
      </w:r>
      <w:r w:rsidRPr="00B91B11">
        <w:rPr>
          <w:rFonts w:ascii="Times" w:hAnsi="Times" w:cs="Times"/>
        </w:rPr>
        <w:t xml:space="preserve">, Konda VJ, Siddiqui U, Xiao SY, Waxman I. Gastrointest Endosc. 2015 Feb;81(2):469-70; discussion 47. PMID: 25450607 </w:t>
      </w:r>
      <w:r w:rsidRPr="00B91B11">
        <w:rPr>
          <w:rFonts w:ascii="MS Mincho" w:eastAsia="MS Mincho" w:hAnsi="MS Mincho" w:cs="MS Mincho"/>
        </w:rPr>
        <w:t> </w:t>
      </w:r>
    </w:p>
    <w:p w14:paraId="4D60F077" w14:textId="77777777" w:rsidR="00B91B11" w:rsidRPr="00B91B11" w:rsidRDefault="00B91B11" w:rsidP="00B91B11">
      <w:pPr>
        <w:pStyle w:val="ListParagraph"/>
        <w:rPr>
          <w:rFonts w:ascii="Times" w:hAnsi="Times" w:cs="Times"/>
        </w:rPr>
      </w:pPr>
    </w:p>
    <w:p w14:paraId="7C461CA3" w14:textId="6E90159D" w:rsidR="00937613" w:rsidRPr="00B06194" w:rsidRDefault="00E95BBA" w:rsidP="00F11D74">
      <w:pPr>
        <w:pStyle w:val="ListParagraph"/>
        <w:numPr>
          <w:ilvl w:val="0"/>
          <w:numId w:val="18"/>
        </w:numPr>
        <w:tabs>
          <w:tab w:val="left" w:pos="360"/>
          <w:tab w:val="left" w:pos="432"/>
        </w:tabs>
        <w:jc w:val="both"/>
        <w:rPr>
          <w:rFonts w:ascii="Times" w:eastAsia="Times New Roman" w:hAnsi="Times" w:cs="Times New Roman"/>
        </w:rPr>
      </w:pPr>
      <w:r w:rsidRPr="00B91B11">
        <w:rPr>
          <w:rFonts w:ascii="Times" w:hAnsi="Times" w:cs="Times"/>
        </w:rPr>
        <w:t xml:space="preserve">Adverse events associated with percutaneous enteral access. </w:t>
      </w:r>
      <w:r w:rsidRPr="0039538B">
        <w:rPr>
          <w:rFonts w:ascii="Times" w:hAnsi="Times" w:cs="Times"/>
          <w:b/>
          <w:bCs/>
        </w:rPr>
        <w:t>Singh A</w:t>
      </w:r>
      <w:r w:rsidRPr="00B91B11">
        <w:rPr>
          <w:rFonts w:ascii="Times" w:hAnsi="Times" w:cs="Times"/>
        </w:rPr>
        <w:t xml:space="preserve">, Gelrud A.Gastrointest Endosc Clin N Am. 2015 Jan;25(1):71-82. doi: 10.1016/j.giec.2014.09.003. PMID: 25442959 </w:t>
      </w:r>
      <w:r w:rsidRPr="00B91B11">
        <w:rPr>
          <w:rFonts w:ascii="MS Mincho" w:eastAsia="MS Mincho" w:hAnsi="MS Mincho" w:cs="MS Mincho"/>
        </w:rPr>
        <w:t> </w:t>
      </w:r>
    </w:p>
    <w:p w14:paraId="60743EF0" w14:textId="7E459317" w:rsidR="00B91B11" w:rsidRPr="00B91B11" w:rsidRDefault="00E95BBA" w:rsidP="00F11D74">
      <w:pPr>
        <w:widowControl w:val="0"/>
        <w:numPr>
          <w:ilvl w:val="0"/>
          <w:numId w:val="18"/>
        </w:numPr>
        <w:tabs>
          <w:tab w:val="left" w:pos="220"/>
          <w:tab w:val="left" w:pos="360"/>
          <w:tab w:val="left" w:pos="720"/>
        </w:tabs>
        <w:autoSpaceDE w:val="0"/>
        <w:autoSpaceDN w:val="0"/>
        <w:adjustRightInd w:val="0"/>
        <w:jc w:val="both"/>
        <w:rPr>
          <w:rFonts w:ascii="Times" w:hAnsi="Times" w:cs="Times"/>
        </w:rPr>
      </w:pPr>
      <w:r w:rsidRPr="003F1C4F">
        <w:rPr>
          <w:rFonts w:ascii="Times" w:hAnsi="Times" w:cs="Times"/>
        </w:rPr>
        <w:t>Biliary strictures: diagnostic considerations and approach.</w:t>
      </w:r>
      <w:r w:rsidR="0039538B">
        <w:rPr>
          <w:rFonts w:ascii="Times" w:hAnsi="Times" w:cs="Times"/>
        </w:rPr>
        <w:t xml:space="preserve"> </w:t>
      </w:r>
      <w:r w:rsidRPr="0039538B">
        <w:rPr>
          <w:rFonts w:ascii="Times" w:hAnsi="Times" w:cs="Times"/>
          <w:b/>
          <w:bCs/>
        </w:rPr>
        <w:t>Singh A</w:t>
      </w:r>
      <w:r w:rsidRPr="003F1C4F">
        <w:rPr>
          <w:rFonts w:ascii="Times" w:hAnsi="Times" w:cs="Times"/>
        </w:rPr>
        <w:t xml:space="preserve">, Gelrud A, Agarwal B. Gastroenterol Rep (Oxf). 2015 Feb;3(1):22-31. doi: 10.1093/gastro/gou072. Epub 2014 Oct 28.PMID: 25355800 </w:t>
      </w:r>
      <w:r w:rsidRPr="003F1C4F">
        <w:rPr>
          <w:rFonts w:ascii="MS Mincho" w:eastAsia="MS Mincho" w:hAnsi="MS Mincho" w:cs="MS Mincho"/>
        </w:rPr>
        <w:t> </w:t>
      </w:r>
    </w:p>
    <w:p w14:paraId="0D3E9229" w14:textId="77777777" w:rsidR="00B91B11" w:rsidRDefault="00B91B11" w:rsidP="00B06194">
      <w:pPr>
        <w:widowControl w:val="0"/>
        <w:tabs>
          <w:tab w:val="left" w:pos="220"/>
          <w:tab w:val="left" w:pos="360"/>
          <w:tab w:val="left" w:pos="720"/>
        </w:tabs>
        <w:autoSpaceDE w:val="0"/>
        <w:autoSpaceDN w:val="0"/>
        <w:adjustRightInd w:val="0"/>
        <w:ind w:left="288" w:hanging="360"/>
        <w:jc w:val="both"/>
        <w:rPr>
          <w:rFonts w:ascii="Times" w:hAnsi="Times" w:cs="Times"/>
        </w:rPr>
      </w:pPr>
    </w:p>
    <w:p w14:paraId="41B47EC5" w14:textId="77777777" w:rsidR="00B91B11" w:rsidRDefault="00E95BBA" w:rsidP="00F11D74">
      <w:pPr>
        <w:widowControl w:val="0"/>
        <w:numPr>
          <w:ilvl w:val="0"/>
          <w:numId w:val="18"/>
        </w:numPr>
        <w:tabs>
          <w:tab w:val="left" w:pos="220"/>
          <w:tab w:val="left" w:pos="360"/>
          <w:tab w:val="left" w:pos="720"/>
        </w:tabs>
        <w:autoSpaceDE w:val="0"/>
        <w:autoSpaceDN w:val="0"/>
        <w:adjustRightInd w:val="0"/>
        <w:jc w:val="both"/>
        <w:rPr>
          <w:rFonts w:ascii="Times" w:hAnsi="Times" w:cs="Times"/>
        </w:rPr>
      </w:pPr>
      <w:r w:rsidRPr="00B91B11">
        <w:rPr>
          <w:rFonts w:ascii="Times" w:hAnsi="Times" w:cs="Times"/>
        </w:rPr>
        <w:t xml:space="preserve">The not so NICE classification. </w:t>
      </w:r>
      <w:r w:rsidRPr="0039538B">
        <w:rPr>
          <w:rFonts w:ascii="Times" w:hAnsi="Times" w:cs="Times"/>
          <w:b/>
          <w:bCs/>
        </w:rPr>
        <w:t>Singh A</w:t>
      </w:r>
      <w:r w:rsidRPr="00B91B11">
        <w:rPr>
          <w:rFonts w:ascii="Times" w:hAnsi="Times" w:cs="Times"/>
        </w:rPr>
        <w:t xml:space="preserve">, Konda VJ, Siddiqui UD.Gastrointest Endosc. 2014 Jun;79(6):1030-1. doi: 10.1016/j.gie.2014.01.025. PMID: 24856845 </w:t>
      </w:r>
      <w:r w:rsidRPr="00B91B11">
        <w:rPr>
          <w:rFonts w:ascii="MS Mincho" w:eastAsia="MS Mincho" w:hAnsi="MS Mincho" w:cs="MS Mincho"/>
        </w:rPr>
        <w:t> </w:t>
      </w:r>
    </w:p>
    <w:p w14:paraId="1F54A191" w14:textId="77777777" w:rsidR="00B91B11" w:rsidRDefault="00B91B11" w:rsidP="00B06194">
      <w:pPr>
        <w:pStyle w:val="ListParagraph"/>
        <w:ind w:left="288" w:hanging="360"/>
        <w:rPr>
          <w:rFonts w:ascii="Times" w:hAnsi="Times" w:cs="Times"/>
        </w:rPr>
      </w:pPr>
    </w:p>
    <w:p w14:paraId="098AACCB" w14:textId="77777777" w:rsidR="00B91B11" w:rsidRDefault="00E95BBA" w:rsidP="00F11D74">
      <w:pPr>
        <w:widowControl w:val="0"/>
        <w:numPr>
          <w:ilvl w:val="0"/>
          <w:numId w:val="18"/>
        </w:numPr>
        <w:tabs>
          <w:tab w:val="left" w:pos="220"/>
          <w:tab w:val="left" w:pos="360"/>
          <w:tab w:val="left" w:pos="720"/>
        </w:tabs>
        <w:autoSpaceDE w:val="0"/>
        <w:autoSpaceDN w:val="0"/>
        <w:adjustRightInd w:val="0"/>
        <w:jc w:val="both"/>
        <w:rPr>
          <w:rFonts w:ascii="Times" w:hAnsi="Times" w:cs="Times"/>
        </w:rPr>
      </w:pPr>
      <w:r w:rsidRPr="00B91B11">
        <w:rPr>
          <w:rFonts w:ascii="Times" w:hAnsi="Times" w:cs="Times"/>
        </w:rPr>
        <w:t xml:space="preserve">Radiation exposure in gastroenterology: improving patient and staff protection. Ho IK, Cash BD, Cohen H, Hanauer SB, Inkster M, Johnson DA, Maher MM, Rex DK, Saad A, </w:t>
      </w:r>
      <w:r w:rsidRPr="0039538B">
        <w:rPr>
          <w:rFonts w:ascii="Times" w:hAnsi="Times" w:cs="Times"/>
          <w:b/>
          <w:bCs/>
        </w:rPr>
        <w:t>Singh A</w:t>
      </w:r>
      <w:r w:rsidRPr="00B91B11">
        <w:rPr>
          <w:rFonts w:ascii="Times" w:hAnsi="Times" w:cs="Times"/>
        </w:rPr>
        <w:t xml:space="preserve">, Rehani MM, Quigley EM. Am J Gastroenterol. 2014 Aug;109(8):1180-94. doi: 10.1038/ajg.2014.122. Epub 2014 May 20. PMID: 24842339 </w:t>
      </w:r>
      <w:r w:rsidRPr="00B91B11">
        <w:rPr>
          <w:rFonts w:ascii="MS Mincho" w:eastAsia="MS Mincho" w:hAnsi="MS Mincho" w:cs="MS Mincho"/>
        </w:rPr>
        <w:t> </w:t>
      </w:r>
    </w:p>
    <w:p w14:paraId="0CD083B5" w14:textId="77777777" w:rsidR="006C72CF" w:rsidRPr="00B06194" w:rsidRDefault="006C72CF" w:rsidP="00B06194">
      <w:pPr>
        <w:rPr>
          <w:rFonts w:ascii="Times" w:hAnsi="Times" w:cs="Times"/>
        </w:rPr>
      </w:pPr>
    </w:p>
    <w:p w14:paraId="24E17966" w14:textId="4E28C327" w:rsidR="00B91B11" w:rsidRDefault="00E95BBA" w:rsidP="00F11D74">
      <w:pPr>
        <w:widowControl w:val="0"/>
        <w:numPr>
          <w:ilvl w:val="0"/>
          <w:numId w:val="18"/>
        </w:numPr>
        <w:tabs>
          <w:tab w:val="left" w:pos="220"/>
          <w:tab w:val="left" w:pos="360"/>
          <w:tab w:val="left" w:pos="720"/>
        </w:tabs>
        <w:autoSpaceDE w:val="0"/>
        <w:autoSpaceDN w:val="0"/>
        <w:adjustRightInd w:val="0"/>
        <w:jc w:val="both"/>
        <w:rPr>
          <w:rFonts w:ascii="Times" w:hAnsi="Times" w:cs="Times"/>
        </w:rPr>
      </w:pPr>
      <w:r w:rsidRPr="00B91B11">
        <w:rPr>
          <w:rFonts w:ascii="Times" w:hAnsi="Times" w:cs="Times"/>
        </w:rPr>
        <w:t>Preoperative detection of malignant transformation in a choledochal cyst.</w:t>
      </w:r>
      <w:r w:rsidR="0039538B">
        <w:rPr>
          <w:rFonts w:ascii="Times" w:hAnsi="Times" w:cs="Times"/>
        </w:rPr>
        <w:t xml:space="preserve"> </w:t>
      </w:r>
      <w:r w:rsidRPr="0039538B">
        <w:rPr>
          <w:rFonts w:ascii="Times" w:hAnsi="Times" w:cs="Times"/>
          <w:b/>
          <w:bCs/>
        </w:rPr>
        <w:t>Singh A</w:t>
      </w:r>
      <w:r w:rsidRPr="00B91B11">
        <w:rPr>
          <w:rFonts w:ascii="Times" w:hAnsi="Times" w:cs="Times"/>
        </w:rPr>
        <w:t>, Christein JD, Varadarajulu S. Clin Gastroenterol Hepatol. 2011 Jun;9(6):e56-7. doi: 10.1016/j.cgh.2010.12.022. Epub 2010 Dec 30. PMID: 21195794.</w:t>
      </w:r>
    </w:p>
    <w:p w14:paraId="4F2D5346" w14:textId="77777777" w:rsidR="00B91B11" w:rsidRDefault="00B91B11" w:rsidP="00B06194">
      <w:pPr>
        <w:pStyle w:val="ListParagraph"/>
        <w:ind w:left="288" w:hanging="360"/>
        <w:rPr>
          <w:rFonts w:ascii="Times" w:hAnsi="Times" w:cs="Times"/>
        </w:rPr>
      </w:pPr>
    </w:p>
    <w:p w14:paraId="041F5549" w14:textId="77777777" w:rsidR="00B91B11" w:rsidRDefault="00E95BBA" w:rsidP="00F11D74">
      <w:pPr>
        <w:widowControl w:val="0"/>
        <w:numPr>
          <w:ilvl w:val="0"/>
          <w:numId w:val="18"/>
        </w:numPr>
        <w:tabs>
          <w:tab w:val="left" w:pos="220"/>
          <w:tab w:val="left" w:pos="360"/>
          <w:tab w:val="left" w:pos="720"/>
        </w:tabs>
        <w:autoSpaceDE w:val="0"/>
        <w:autoSpaceDN w:val="0"/>
        <w:adjustRightInd w:val="0"/>
        <w:jc w:val="both"/>
        <w:rPr>
          <w:rFonts w:ascii="Times" w:hAnsi="Times" w:cs="Times"/>
        </w:rPr>
      </w:pPr>
      <w:r w:rsidRPr="00B91B11">
        <w:rPr>
          <w:rFonts w:ascii="Times" w:hAnsi="Times" w:cs="Times"/>
        </w:rPr>
        <w:t xml:space="preserve">Phosphoinositide 3-kinase signaling mediates beta-catenin activation in intestinal epithelial stem and progenitor cells in colitis. Lee G, Goretsky T, Managlia E, Dirisina R, </w:t>
      </w:r>
      <w:r w:rsidRPr="0039538B">
        <w:rPr>
          <w:rFonts w:ascii="Times" w:hAnsi="Times" w:cs="Times"/>
          <w:b/>
          <w:bCs/>
        </w:rPr>
        <w:t>Singh AP</w:t>
      </w:r>
      <w:r w:rsidRPr="00B91B11">
        <w:rPr>
          <w:rFonts w:ascii="Times" w:hAnsi="Times" w:cs="Times"/>
        </w:rPr>
        <w:t>, Brown JB, May R, Yang GY, Ragheb JW, Evers BM, Weber CR, Turner JR, He XC, Katzman RB, Li L, Barrett TA. Gastroenterology. 2010 Sep;139(3):869-81, 881.e1-9. doi: 10.1053/j.gastro.2010.05.037. Epub 2010 May 24.</w:t>
      </w:r>
    </w:p>
    <w:p w14:paraId="29481B19" w14:textId="7E79EB61" w:rsidR="00E95BBA" w:rsidRPr="00B91B11" w:rsidRDefault="00E95BBA" w:rsidP="00B91B11">
      <w:pPr>
        <w:widowControl w:val="0"/>
        <w:tabs>
          <w:tab w:val="left" w:pos="220"/>
          <w:tab w:val="left" w:pos="360"/>
          <w:tab w:val="left" w:pos="720"/>
        </w:tabs>
        <w:autoSpaceDE w:val="0"/>
        <w:autoSpaceDN w:val="0"/>
        <w:adjustRightInd w:val="0"/>
        <w:jc w:val="both"/>
        <w:rPr>
          <w:rFonts w:ascii="Times" w:hAnsi="Times" w:cs="Times"/>
        </w:rPr>
      </w:pPr>
    </w:p>
    <w:p w14:paraId="31E94941" w14:textId="41703676" w:rsidR="00E95BBA" w:rsidRPr="00B91B11" w:rsidRDefault="00E95BBA" w:rsidP="00E95BBA">
      <w:pPr>
        <w:widowControl w:val="0"/>
        <w:autoSpaceDE w:val="0"/>
        <w:autoSpaceDN w:val="0"/>
        <w:adjustRightInd w:val="0"/>
        <w:spacing w:after="240" w:line="360" w:lineRule="atLeast"/>
        <w:rPr>
          <w:rFonts w:ascii="Times" w:hAnsi="Times" w:cs="Times"/>
          <w:b/>
        </w:rPr>
      </w:pPr>
      <w:r w:rsidRPr="00B91B11">
        <w:rPr>
          <w:rFonts w:ascii="Times" w:hAnsi="Times" w:cs="Times"/>
          <w:b/>
        </w:rPr>
        <w:t>B</w:t>
      </w:r>
      <w:r w:rsidR="00F11D74">
        <w:rPr>
          <w:rFonts w:ascii="Times" w:hAnsi="Times" w:cs="Times"/>
          <w:b/>
        </w:rPr>
        <w:t>ook Chapters</w:t>
      </w:r>
      <w:r w:rsidRPr="00B91B11">
        <w:rPr>
          <w:rFonts w:ascii="Times" w:hAnsi="Times" w:cs="Times"/>
          <w:b/>
        </w:rPr>
        <w:t xml:space="preserve"> </w:t>
      </w:r>
    </w:p>
    <w:p w14:paraId="76098382" w14:textId="2B3187E7" w:rsidR="0095447E" w:rsidRDefault="0095447E" w:rsidP="00F11D74">
      <w:pPr>
        <w:widowControl w:val="0"/>
        <w:numPr>
          <w:ilvl w:val="0"/>
          <w:numId w:val="17"/>
        </w:numPr>
        <w:tabs>
          <w:tab w:val="left" w:pos="220"/>
          <w:tab w:val="left" w:pos="720"/>
        </w:tabs>
        <w:autoSpaceDE w:val="0"/>
        <w:autoSpaceDN w:val="0"/>
        <w:adjustRightInd w:val="0"/>
        <w:jc w:val="both"/>
        <w:rPr>
          <w:rFonts w:ascii="Times" w:hAnsi="Times" w:cs="Times"/>
        </w:rPr>
      </w:pPr>
      <w:r w:rsidRPr="0095447E">
        <w:rPr>
          <w:rFonts w:ascii="Times" w:hAnsi="Times" w:cs="Times"/>
        </w:rPr>
        <w:t>Endoscopic Palliative Management of Cholangiocarcinoma</w:t>
      </w:r>
      <w:r>
        <w:rPr>
          <w:rFonts w:ascii="Times" w:hAnsi="Times" w:cs="Times"/>
        </w:rPr>
        <w:t>;</w:t>
      </w:r>
      <w:r w:rsidRPr="0095447E">
        <w:t xml:space="preserve"> </w:t>
      </w:r>
      <w:r w:rsidRPr="0095447E">
        <w:rPr>
          <w:rFonts w:ascii="Times" w:hAnsi="Times" w:cs="Times"/>
        </w:rPr>
        <w:t>Hepato-Pancreato-Biliary Malignancies, Diagnosis and Treatment in the 21st Century</w:t>
      </w:r>
      <w:r>
        <w:rPr>
          <w:rFonts w:ascii="Times" w:hAnsi="Times" w:cs="Times"/>
        </w:rPr>
        <w:t xml:space="preserve">, </w:t>
      </w:r>
      <w:r w:rsidR="00F11D74">
        <w:rPr>
          <w:rFonts w:ascii="Times" w:hAnsi="Times" w:cs="Times"/>
        </w:rPr>
        <w:t>Feb 2021</w:t>
      </w:r>
    </w:p>
    <w:p w14:paraId="4DF65EC1" w14:textId="77777777" w:rsidR="0095447E" w:rsidRDefault="0095447E" w:rsidP="0095447E">
      <w:pPr>
        <w:widowControl w:val="0"/>
        <w:tabs>
          <w:tab w:val="left" w:pos="220"/>
          <w:tab w:val="left" w:pos="720"/>
        </w:tabs>
        <w:autoSpaceDE w:val="0"/>
        <w:autoSpaceDN w:val="0"/>
        <w:adjustRightInd w:val="0"/>
        <w:ind w:left="288"/>
        <w:jc w:val="both"/>
        <w:rPr>
          <w:rFonts w:ascii="Times" w:hAnsi="Times" w:cs="Times"/>
        </w:rPr>
      </w:pPr>
    </w:p>
    <w:p w14:paraId="36597026" w14:textId="26377AE4" w:rsidR="006C72CF" w:rsidRDefault="006C72CF" w:rsidP="00F11D74">
      <w:pPr>
        <w:widowControl w:val="0"/>
        <w:numPr>
          <w:ilvl w:val="0"/>
          <w:numId w:val="17"/>
        </w:numPr>
        <w:tabs>
          <w:tab w:val="left" w:pos="220"/>
          <w:tab w:val="left" w:pos="720"/>
        </w:tabs>
        <w:autoSpaceDE w:val="0"/>
        <w:autoSpaceDN w:val="0"/>
        <w:adjustRightInd w:val="0"/>
        <w:jc w:val="both"/>
        <w:rPr>
          <w:rFonts w:ascii="Times" w:hAnsi="Times" w:cs="Times"/>
        </w:rPr>
      </w:pPr>
      <w:r w:rsidRPr="006C72CF">
        <w:rPr>
          <w:rFonts w:ascii="Times" w:hAnsi="Times" w:cs="Times"/>
        </w:rPr>
        <w:t xml:space="preserve">The Role of Endoscopy in the Management of Unresectable Pancreatic Cancer.  Clinical Pancreatology for Practicing Gastroenterologists and Surgeon.  </w:t>
      </w:r>
      <w:r>
        <w:rPr>
          <w:rFonts w:ascii="Times" w:hAnsi="Times" w:cs="Times"/>
        </w:rPr>
        <w:t xml:space="preserve">Jaimin Amin, Ajaypal </w:t>
      </w:r>
      <w:r>
        <w:rPr>
          <w:rFonts w:ascii="Times" w:hAnsi="Times" w:cs="Times"/>
        </w:rPr>
        <w:lastRenderedPageBreak/>
        <w:t>Singh</w:t>
      </w:r>
      <w:r w:rsidRPr="006C72CF">
        <w:rPr>
          <w:rFonts w:ascii="Times" w:hAnsi="Times" w:cs="Times"/>
        </w:rPr>
        <w:t xml:space="preserve">, </w:t>
      </w:r>
      <w:r>
        <w:rPr>
          <w:rFonts w:ascii="Times" w:hAnsi="Times" w:cs="Times"/>
        </w:rPr>
        <w:t>I. Waxman</w:t>
      </w:r>
      <w:r w:rsidRPr="006C72CF">
        <w:rPr>
          <w:rFonts w:ascii="Times" w:hAnsi="Times" w:cs="Times"/>
        </w:rPr>
        <w:t>..</w:t>
      </w:r>
    </w:p>
    <w:p w14:paraId="739EEBDC" w14:textId="77777777" w:rsidR="006C72CF" w:rsidRDefault="006C72CF" w:rsidP="006C72CF">
      <w:pPr>
        <w:widowControl w:val="0"/>
        <w:tabs>
          <w:tab w:val="left" w:pos="220"/>
          <w:tab w:val="left" w:pos="720"/>
        </w:tabs>
        <w:autoSpaceDE w:val="0"/>
        <w:autoSpaceDN w:val="0"/>
        <w:adjustRightInd w:val="0"/>
        <w:ind w:left="720"/>
        <w:jc w:val="both"/>
        <w:rPr>
          <w:rFonts w:ascii="Times" w:hAnsi="Times" w:cs="Times"/>
        </w:rPr>
      </w:pPr>
    </w:p>
    <w:p w14:paraId="18C4EA46" w14:textId="4D02C0FD" w:rsidR="00904D0F" w:rsidRDefault="00904D0F" w:rsidP="00F11D74">
      <w:pPr>
        <w:widowControl w:val="0"/>
        <w:numPr>
          <w:ilvl w:val="0"/>
          <w:numId w:val="17"/>
        </w:numPr>
        <w:tabs>
          <w:tab w:val="left" w:pos="220"/>
          <w:tab w:val="left" w:pos="720"/>
        </w:tabs>
        <w:autoSpaceDE w:val="0"/>
        <w:autoSpaceDN w:val="0"/>
        <w:adjustRightInd w:val="0"/>
        <w:jc w:val="both"/>
        <w:rPr>
          <w:rFonts w:ascii="Times" w:hAnsi="Times" w:cs="Times"/>
        </w:rPr>
      </w:pPr>
      <w:r w:rsidRPr="003F1C4F">
        <w:rPr>
          <w:rFonts w:ascii="Times" w:hAnsi="Times" w:cs="Times"/>
        </w:rPr>
        <w:t>Pancreatobiliary Disorders: What is the Role of Computed Tomography, Magnetic Resonance Cholangiopancreatography and Endoscopic Ultrasound Relative to ERCP ? Gelrud A, Singh A. ERCP 3</w:t>
      </w:r>
      <w:r w:rsidRPr="003F1C4F">
        <w:rPr>
          <w:rFonts w:ascii="Times" w:hAnsi="Times" w:cs="Times"/>
          <w:vertAlign w:val="superscript"/>
        </w:rPr>
        <w:t>rd</w:t>
      </w:r>
      <w:r w:rsidRPr="003F1C4F">
        <w:rPr>
          <w:rFonts w:ascii="Times" w:hAnsi="Times" w:cs="Times"/>
        </w:rPr>
        <w:t xml:space="preserve"> Edition. Baron &amp; Kozarek &amp; Carr-Locke. </w:t>
      </w:r>
    </w:p>
    <w:p w14:paraId="501E3FAF" w14:textId="77777777" w:rsidR="00B91B11" w:rsidRPr="003F1C4F" w:rsidRDefault="00B91B11" w:rsidP="006C72CF">
      <w:pPr>
        <w:widowControl w:val="0"/>
        <w:tabs>
          <w:tab w:val="left" w:pos="220"/>
          <w:tab w:val="left" w:pos="720"/>
        </w:tabs>
        <w:autoSpaceDE w:val="0"/>
        <w:autoSpaceDN w:val="0"/>
        <w:adjustRightInd w:val="0"/>
        <w:ind w:left="288" w:hanging="360"/>
        <w:jc w:val="both"/>
        <w:rPr>
          <w:rFonts w:ascii="Times" w:hAnsi="Times" w:cs="Times"/>
        </w:rPr>
      </w:pPr>
    </w:p>
    <w:p w14:paraId="5DAC0765" w14:textId="1BBC32D6" w:rsidR="00E95BBA" w:rsidRPr="00B06194" w:rsidRDefault="00E95BBA" w:rsidP="00F11D74">
      <w:pPr>
        <w:widowControl w:val="0"/>
        <w:numPr>
          <w:ilvl w:val="0"/>
          <w:numId w:val="17"/>
        </w:numPr>
        <w:tabs>
          <w:tab w:val="left" w:pos="220"/>
          <w:tab w:val="left" w:pos="720"/>
        </w:tabs>
        <w:autoSpaceDE w:val="0"/>
        <w:autoSpaceDN w:val="0"/>
        <w:adjustRightInd w:val="0"/>
        <w:jc w:val="both"/>
        <w:rPr>
          <w:rFonts w:ascii="Times" w:hAnsi="Times" w:cs="Times"/>
        </w:rPr>
      </w:pPr>
      <w:r w:rsidRPr="003F1C4F">
        <w:rPr>
          <w:rFonts w:ascii="Times" w:hAnsi="Times" w:cs="Times"/>
        </w:rPr>
        <w:t xml:space="preserve">Acute pancreatitis in the critically ill. Ajaypal Singh, Andres Gelrud. Principles of Critical Care, 4th Edition" </w:t>
      </w:r>
    </w:p>
    <w:p w14:paraId="2BA4A428" w14:textId="77777777" w:rsidR="00E95BBA" w:rsidRPr="00B91B11" w:rsidRDefault="00E95BBA" w:rsidP="00F11D74">
      <w:pPr>
        <w:widowControl w:val="0"/>
        <w:numPr>
          <w:ilvl w:val="0"/>
          <w:numId w:val="17"/>
        </w:numPr>
        <w:tabs>
          <w:tab w:val="left" w:pos="220"/>
          <w:tab w:val="left" w:pos="720"/>
        </w:tabs>
        <w:autoSpaceDE w:val="0"/>
        <w:autoSpaceDN w:val="0"/>
        <w:adjustRightInd w:val="0"/>
        <w:jc w:val="both"/>
        <w:rPr>
          <w:rFonts w:ascii="Times" w:hAnsi="Times" w:cs="Times"/>
        </w:rPr>
      </w:pPr>
      <w:r w:rsidRPr="003F1C4F">
        <w:rPr>
          <w:rFonts w:ascii="Times" w:hAnsi="Times" w:cs="Times"/>
        </w:rPr>
        <w:t xml:space="preserve">Barrett’s Esophagus: Treatment Options. Ajaypal Singh, Irving Waxman. Esophageal diseases: pathophysiology to treatment by Springer. </w:t>
      </w:r>
      <w:r w:rsidRPr="003F1C4F">
        <w:rPr>
          <w:rFonts w:ascii="MS Mincho" w:eastAsia="MS Mincho" w:hAnsi="MS Mincho" w:cs="MS Mincho"/>
        </w:rPr>
        <w:t> </w:t>
      </w:r>
    </w:p>
    <w:p w14:paraId="24C1F601" w14:textId="77777777" w:rsidR="00B91B11" w:rsidRPr="003F1C4F" w:rsidRDefault="00B91B11" w:rsidP="006C72CF">
      <w:pPr>
        <w:widowControl w:val="0"/>
        <w:tabs>
          <w:tab w:val="left" w:pos="220"/>
          <w:tab w:val="left" w:pos="720"/>
        </w:tabs>
        <w:autoSpaceDE w:val="0"/>
        <w:autoSpaceDN w:val="0"/>
        <w:adjustRightInd w:val="0"/>
        <w:ind w:left="288" w:hanging="360"/>
        <w:jc w:val="both"/>
        <w:rPr>
          <w:rFonts w:ascii="Times" w:hAnsi="Times" w:cs="Times"/>
        </w:rPr>
      </w:pPr>
    </w:p>
    <w:p w14:paraId="663A4CAC" w14:textId="62FB70ED" w:rsidR="00E95BBA" w:rsidRDefault="00E95BBA" w:rsidP="00F11D74">
      <w:pPr>
        <w:widowControl w:val="0"/>
        <w:numPr>
          <w:ilvl w:val="0"/>
          <w:numId w:val="17"/>
        </w:numPr>
        <w:tabs>
          <w:tab w:val="left" w:pos="220"/>
          <w:tab w:val="left" w:pos="720"/>
        </w:tabs>
        <w:autoSpaceDE w:val="0"/>
        <w:autoSpaceDN w:val="0"/>
        <w:adjustRightInd w:val="0"/>
        <w:jc w:val="both"/>
        <w:rPr>
          <w:rFonts w:ascii="Times" w:hAnsi="Times" w:cs="Times"/>
        </w:rPr>
      </w:pPr>
      <w:r w:rsidRPr="003F1C4F">
        <w:rPr>
          <w:rFonts w:ascii="Times" w:hAnsi="Times" w:cs="Times"/>
        </w:rPr>
        <w:t>Endoscopic or minimally-invasive debridement of walled-off pancreatic necrosis. Ajaypal Singh, Andres Gelrud. Difficult Decisions in Hepatobiliary and Pancreatic Surgery- An Evidence Based Approach by Springer.</w:t>
      </w:r>
    </w:p>
    <w:p w14:paraId="63282397" w14:textId="77777777" w:rsidR="006F24BA" w:rsidRPr="00937613" w:rsidRDefault="006F24BA" w:rsidP="0043673C">
      <w:pPr>
        <w:widowControl w:val="0"/>
        <w:tabs>
          <w:tab w:val="left" w:pos="220"/>
          <w:tab w:val="left" w:pos="720"/>
        </w:tabs>
        <w:autoSpaceDE w:val="0"/>
        <w:autoSpaceDN w:val="0"/>
        <w:adjustRightInd w:val="0"/>
        <w:jc w:val="both"/>
        <w:rPr>
          <w:rFonts w:ascii="Times" w:hAnsi="Times" w:cs="Times"/>
        </w:rPr>
      </w:pPr>
    </w:p>
    <w:p w14:paraId="58044C04" w14:textId="77777777" w:rsidR="00B91B11" w:rsidRDefault="00E95BBA" w:rsidP="00F11D74">
      <w:pPr>
        <w:widowControl w:val="0"/>
        <w:numPr>
          <w:ilvl w:val="0"/>
          <w:numId w:val="17"/>
        </w:numPr>
        <w:tabs>
          <w:tab w:val="left" w:pos="220"/>
          <w:tab w:val="left" w:pos="720"/>
        </w:tabs>
        <w:autoSpaceDE w:val="0"/>
        <w:autoSpaceDN w:val="0"/>
        <w:adjustRightInd w:val="0"/>
        <w:jc w:val="both"/>
        <w:rPr>
          <w:rFonts w:ascii="Times" w:hAnsi="Times" w:cs="Times"/>
        </w:rPr>
      </w:pPr>
      <w:r w:rsidRPr="003F1C4F">
        <w:rPr>
          <w:rFonts w:ascii="Times" w:hAnsi="Times" w:cs="Times"/>
        </w:rPr>
        <w:t xml:space="preserve">Endoscopic Procedures on the Pancreas. Ajaypal Singh, Andres Gelrud. Operative Endoscopic and Minimally Invasive Surgery by CRC Press. </w:t>
      </w:r>
    </w:p>
    <w:p w14:paraId="0F6A72AA" w14:textId="2B45E864" w:rsidR="007136EC" w:rsidRPr="00F11D74" w:rsidRDefault="00E95BBA" w:rsidP="00F11D74">
      <w:pPr>
        <w:widowControl w:val="0"/>
        <w:tabs>
          <w:tab w:val="left" w:pos="220"/>
          <w:tab w:val="left" w:pos="720"/>
        </w:tabs>
        <w:autoSpaceDE w:val="0"/>
        <w:autoSpaceDN w:val="0"/>
        <w:adjustRightInd w:val="0"/>
        <w:jc w:val="both"/>
        <w:rPr>
          <w:rFonts w:ascii="Times" w:hAnsi="Times" w:cs="Times"/>
        </w:rPr>
      </w:pPr>
      <w:r w:rsidRPr="003F1C4F">
        <w:rPr>
          <w:rFonts w:ascii="MS Mincho" w:eastAsia="MS Mincho" w:hAnsi="MS Mincho" w:cs="MS Mincho"/>
        </w:rPr>
        <w:t> </w:t>
      </w:r>
    </w:p>
    <w:p w14:paraId="71D6739C" w14:textId="77777777" w:rsidR="00B06194" w:rsidRDefault="00B06194" w:rsidP="00B06194">
      <w:pPr>
        <w:widowControl w:val="0"/>
        <w:tabs>
          <w:tab w:val="left" w:pos="220"/>
          <w:tab w:val="left" w:pos="720"/>
        </w:tabs>
        <w:autoSpaceDE w:val="0"/>
        <w:autoSpaceDN w:val="0"/>
        <w:adjustRightInd w:val="0"/>
        <w:ind w:left="288"/>
        <w:jc w:val="both"/>
        <w:rPr>
          <w:rFonts w:ascii="Times" w:hAnsi="Times" w:cs="Times"/>
        </w:rPr>
      </w:pPr>
    </w:p>
    <w:p w14:paraId="10F07C41" w14:textId="77777777" w:rsidR="006C72CF" w:rsidRPr="003F1C4F" w:rsidRDefault="006C72CF" w:rsidP="006C72CF">
      <w:pPr>
        <w:widowControl w:val="0"/>
        <w:tabs>
          <w:tab w:val="left" w:pos="220"/>
          <w:tab w:val="left" w:pos="720"/>
        </w:tabs>
        <w:autoSpaceDE w:val="0"/>
        <w:autoSpaceDN w:val="0"/>
        <w:adjustRightInd w:val="0"/>
        <w:jc w:val="both"/>
        <w:rPr>
          <w:rFonts w:ascii="Times" w:hAnsi="Times" w:cs="Times"/>
        </w:rPr>
      </w:pPr>
    </w:p>
    <w:p w14:paraId="23C5A7BA" w14:textId="0FC06293" w:rsidR="00E95BBA" w:rsidRDefault="00E95BBA" w:rsidP="00E95BBA">
      <w:pPr>
        <w:widowControl w:val="0"/>
        <w:autoSpaceDE w:val="0"/>
        <w:autoSpaceDN w:val="0"/>
        <w:adjustRightInd w:val="0"/>
        <w:spacing w:after="240" w:line="360" w:lineRule="atLeast"/>
        <w:rPr>
          <w:rFonts w:ascii="Times" w:hAnsi="Times" w:cs="Times"/>
          <w:b/>
        </w:rPr>
      </w:pPr>
      <w:r w:rsidRPr="006C72CF">
        <w:rPr>
          <w:rFonts w:ascii="Times" w:hAnsi="Times" w:cs="Times"/>
          <w:b/>
        </w:rPr>
        <w:t>P</w:t>
      </w:r>
      <w:r w:rsidR="00C01C24">
        <w:rPr>
          <w:rFonts w:ascii="Times" w:hAnsi="Times" w:cs="Times"/>
          <w:b/>
        </w:rPr>
        <w:t>osters and Oral Presentations</w:t>
      </w:r>
      <w:r w:rsidRPr="006C72CF">
        <w:rPr>
          <w:rFonts w:ascii="Times" w:hAnsi="Times" w:cs="Times"/>
          <w:b/>
        </w:rPr>
        <w:t xml:space="preserve"> </w:t>
      </w:r>
    </w:p>
    <w:p w14:paraId="3DDD8B3C" w14:textId="270DB8DF" w:rsidR="0043673C" w:rsidRPr="007136EC" w:rsidRDefault="0043673C" w:rsidP="00F11D74">
      <w:pPr>
        <w:pStyle w:val="ListParagraph"/>
        <w:numPr>
          <w:ilvl w:val="0"/>
          <w:numId w:val="15"/>
        </w:numPr>
        <w:rPr>
          <w:rFonts w:ascii="Times New Roman" w:hAnsi="Times New Roman" w:cs="Times New Roman"/>
        </w:rPr>
      </w:pPr>
      <w:r w:rsidRPr="007136EC">
        <w:rPr>
          <w:rFonts w:ascii="Times New Roman" w:hAnsi="Times New Roman" w:cs="Times New Roman"/>
        </w:rPr>
        <w:t xml:space="preserve">Safety and efficacy of hot versus cold avulsion for treatment of residual, non-lifting colonic polyps during EMR procedure. Peter A. Senada, Heiko Pohl, Massimo Raimondo, Victoria Gomez, Bhaumik Brahmbhatt, Ernest Bouras, Aleksandar Gavric, Dennis Young, Ajaypal Singh, Saowanee Ngamruengphong Jeffrey A. Gill, Stuart Gordon, Michael B. Wallace (and collaborators of the Large Polyp Study consortium). DDW 2021 </w:t>
      </w:r>
    </w:p>
    <w:p w14:paraId="0258DDE5" w14:textId="77777777" w:rsidR="0043673C" w:rsidRPr="0043673C" w:rsidRDefault="0043673C" w:rsidP="0043673C">
      <w:pPr>
        <w:ind w:left="-72"/>
        <w:rPr>
          <w:rFonts w:ascii="Times New Roman" w:hAnsi="Times New Roman" w:cs="Times New Roman"/>
        </w:rPr>
      </w:pPr>
    </w:p>
    <w:p w14:paraId="1AD4516C" w14:textId="4C96523B" w:rsidR="004546FE" w:rsidRDefault="004546FE" w:rsidP="00F11D74">
      <w:pPr>
        <w:pStyle w:val="ListParagraph"/>
        <w:numPr>
          <w:ilvl w:val="0"/>
          <w:numId w:val="15"/>
        </w:numPr>
        <w:rPr>
          <w:rFonts w:ascii="Times New Roman" w:hAnsi="Times New Roman" w:cs="Times New Roman"/>
        </w:rPr>
      </w:pPr>
      <w:r w:rsidRPr="004546FE">
        <w:rPr>
          <w:rFonts w:ascii="Times New Roman" w:hAnsi="Times New Roman" w:cs="Times New Roman"/>
        </w:rPr>
        <w:t>Sarcoidosis of the Extrahepatic Bile Duct</w:t>
      </w:r>
      <w:r>
        <w:rPr>
          <w:rFonts w:ascii="Times New Roman" w:hAnsi="Times New Roman" w:cs="Times New Roman"/>
        </w:rPr>
        <w:t xml:space="preserve">. </w:t>
      </w:r>
      <w:r w:rsidRPr="004546FE">
        <w:rPr>
          <w:rFonts w:ascii="Times New Roman" w:hAnsi="Times New Roman" w:cs="Times New Roman"/>
        </w:rPr>
        <w:t>Muhammad Alsayid, Anas Alabkaa, Ajaypal Singh</w:t>
      </w:r>
      <w:r>
        <w:rPr>
          <w:rFonts w:ascii="Times New Roman" w:hAnsi="Times New Roman" w:cs="Times New Roman"/>
        </w:rPr>
        <w:t xml:space="preserve">.  ACG </w:t>
      </w:r>
      <w:r w:rsidR="00714597">
        <w:rPr>
          <w:rFonts w:ascii="Times New Roman" w:hAnsi="Times New Roman" w:cs="Times New Roman"/>
        </w:rPr>
        <w:t>Virtual</w:t>
      </w:r>
      <w:r>
        <w:rPr>
          <w:rFonts w:ascii="Times New Roman" w:hAnsi="Times New Roman" w:cs="Times New Roman"/>
        </w:rPr>
        <w:t xml:space="preserve"> October 2020</w:t>
      </w:r>
    </w:p>
    <w:p w14:paraId="6E4F6658" w14:textId="77777777" w:rsidR="004546FE" w:rsidRPr="004546FE" w:rsidRDefault="004546FE" w:rsidP="004546FE">
      <w:pPr>
        <w:pStyle w:val="ListParagraph"/>
        <w:rPr>
          <w:rFonts w:ascii="Times New Roman" w:hAnsi="Times New Roman" w:cs="Times New Roman"/>
        </w:rPr>
      </w:pPr>
    </w:p>
    <w:p w14:paraId="675664F4" w14:textId="25AD96A2" w:rsidR="00714597" w:rsidRPr="00714597" w:rsidRDefault="00714597" w:rsidP="00F11D74">
      <w:pPr>
        <w:pStyle w:val="ListParagraph"/>
        <w:numPr>
          <w:ilvl w:val="0"/>
          <w:numId w:val="15"/>
        </w:numPr>
        <w:rPr>
          <w:rFonts w:ascii="Times New Roman" w:hAnsi="Times New Roman" w:cs="Times New Roman"/>
        </w:rPr>
      </w:pPr>
      <w:r w:rsidRPr="00714597">
        <w:rPr>
          <w:rFonts w:ascii="Times New Roman" w:hAnsi="Times New Roman" w:cs="Times New Roman"/>
        </w:rPr>
        <w:t xml:space="preserve">Gastrogastric Fistula in a Patient </w:t>
      </w:r>
      <w:r>
        <w:rPr>
          <w:rFonts w:ascii="Times New Roman" w:hAnsi="Times New Roman" w:cs="Times New Roman"/>
        </w:rPr>
        <w:t>w</w:t>
      </w:r>
      <w:r w:rsidRPr="00714597">
        <w:rPr>
          <w:rFonts w:ascii="Times New Roman" w:hAnsi="Times New Roman" w:cs="Times New Roman"/>
        </w:rPr>
        <w:t>ith Roux-en-Y Gastric</w:t>
      </w:r>
      <w:r>
        <w:rPr>
          <w:rFonts w:ascii="Times New Roman" w:hAnsi="Times New Roman" w:cs="Times New Roman"/>
        </w:rPr>
        <w:t xml:space="preserve"> </w:t>
      </w:r>
      <w:r w:rsidRPr="00714597">
        <w:rPr>
          <w:rFonts w:ascii="Times New Roman" w:hAnsi="Times New Roman" w:cs="Times New Roman"/>
        </w:rPr>
        <w:t>Bypass as a Successful Access for ERCP</w:t>
      </w:r>
      <w:r>
        <w:rPr>
          <w:rFonts w:ascii="Times New Roman" w:hAnsi="Times New Roman" w:cs="Times New Roman"/>
        </w:rPr>
        <w:t xml:space="preserve">. </w:t>
      </w:r>
      <w:r w:rsidRPr="00714597">
        <w:rPr>
          <w:rFonts w:ascii="Times New Roman" w:hAnsi="Times New Roman" w:cs="Times New Roman"/>
        </w:rPr>
        <w:t>Usman Barlass, Jason Kramer, Sanmeet Singh, Ajaypal</w:t>
      </w:r>
      <w:r>
        <w:rPr>
          <w:rFonts w:ascii="Times New Roman" w:hAnsi="Times New Roman" w:cs="Times New Roman"/>
        </w:rPr>
        <w:t xml:space="preserve"> </w:t>
      </w:r>
      <w:r w:rsidRPr="00714597">
        <w:rPr>
          <w:rFonts w:ascii="Times New Roman" w:hAnsi="Times New Roman" w:cs="Times New Roman"/>
        </w:rPr>
        <w:t>Singh, Jaimin Amin</w:t>
      </w:r>
      <w:r>
        <w:rPr>
          <w:rFonts w:ascii="Times New Roman" w:hAnsi="Times New Roman" w:cs="Times New Roman"/>
        </w:rPr>
        <w:t>.  ACG Virtual October 2020</w:t>
      </w:r>
    </w:p>
    <w:p w14:paraId="417BE71E" w14:textId="77777777" w:rsidR="00714597" w:rsidRPr="00714597" w:rsidRDefault="00714597" w:rsidP="00714597">
      <w:pPr>
        <w:rPr>
          <w:rFonts w:ascii="Times New Roman" w:hAnsi="Times New Roman" w:cs="Times New Roman"/>
        </w:rPr>
      </w:pPr>
    </w:p>
    <w:p w14:paraId="2F1B4336" w14:textId="36334F88" w:rsidR="004546FE" w:rsidRPr="004546FE" w:rsidRDefault="004546FE" w:rsidP="00F11D74">
      <w:pPr>
        <w:pStyle w:val="ListParagraph"/>
        <w:numPr>
          <w:ilvl w:val="0"/>
          <w:numId w:val="15"/>
        </w:numPr>
        <w:rPr>
          <w:rFonts w:ascii="Times New Roman" w:hAnsi="Times New Roman" w:cs="Times New Roman"/>
        </w:rPr>
      </w:pPr>
      <w:r>
        <w:rPr>
          <w:rFonts w:ascii="Times New Roman" w:hAnsi="Times New Roman" w:cs="Times New Roman"/>
        </w:rPr>
        <w:t xml:space="preserve">Histological Diagnosis of Pancreatic Serous Cystadenomas Using a 22G Core Biopsy Needle: A Case Series </w:t>
      </w:r>
      <w:r w:rsidRPr="004546FE">
        <w:rPr>
          <w:rFonts w:ascii="Times New Roman" w:hAnsi="Times New Roman" w:cs="Times New Roman"/>
        </w:rPr>
        <w:t>Michael Schwartz, Marcus Esteban, Shriram Jakate, Ajaypal Singh</w:t>
      </w:r>
      <w:r>
        <w:rPr>
          <w:rFonts w:ascii="Times New Roman" w:hAnsi="Times New Roman" w:cs="Times New Roman"/>
        </w:rPr>
        <w:t xml:space="preserve"> DDW 2020</w:t>
      </w:r>
      <w:r w:rsidRPr="004546FE">
        <w:rPr>
          <w:rFonts w:ascii="Times New Roman" w:hAnsi="Times New Roman" w:cs="Times New Roman"/>
        </w:rPr>
        <w:t xml:space="preserve"> Vol 91, Gastroenterology, Issue 6S, AB180, June, 2020 doi.org/10.1016/j.gie.2020.03.1150</w:t>
      </w:r>
    </w:p>
    <w:p w14:paraId="240CBC8E" w14:textId="77777777" w:rsidR="004546FE" w:rsidRDefault="004546FE" w:rsidP="004546FE">
      <w:pPr>
        <w:pStyle w:val="ListParagraph"/>
        <w:ind w:left="288"/>
        <w:jc w:val="both"/>
        <w:rPr>
          <w:rFonts w:ascii="Times New Roman" w:hAnsi="Times New Roman" w:cs="Times New Roman"/>
        </w:rPr>
      </w:pPr>
    </w:p>
    <w:p w14:paraId="71754865" w14:textId="61DE310D" w:rsidR="00FD1D2E" w:rsidRDefault="00FD1D2E" w:rsidP="00F11D74">
      <w:pPr>
        <w:pStyle w:val="ListParagraph"/>
        <w:numPr>
          <w:ilvl w:val="0"/>
          <w:numId w:val="15"/>
        </w:numPr>
        <w:jc w:val="both"/>
        <w:rPr>
          <w:rFonts w:ascii="Times New Roman" w:hAnsi="Times New Roman" w:cs="Times New Roman"/>
        </w:rPr>
      </w:pPr>
      <w:r w:rsidRPr="00FD1D2E">
        <w:rPr>
          <w:rFonts w:ascii="Times New Roman" w:hAnsi="Times New Roman" w:cs="Times New Roman"/>
        </w:rPr>
        <w:t>A Rare Case of a Colonic Polypoid Arteriovenous Malformation Causing Symptomatic Anemia.</w:t>
      </w:r>
      <w:r>
        <w:rPr>
          <w:rFonts w:ascii="Times New Roman" w:hAnsi="Times New Roman" w:cs="Times New Roman"/>
        </w:rPr>
        <w:t xml:space="preserve"> </w:t>
      </w:r>
      <w:r w:rsidRPr="00FD1D2E">
        <w:rPr>
          <w:rFonts w:ascii="Times New Roman" w:hAnsi="Times New Roman" w:cs="Times New Roman"/>
        </w:rPr>
        <w:t>Jason B. Kramer, Allison Rzepczynski, Shriram Jakate, LinCheng, Ajaypal Singh. Philadelphia, PA, ACG 2018</w:t>
      </w:r>
    </w:p>
    <w:p w14:paraId="45305751" w14:textId="77777777" w:rsidR="007D64C3" w:rsidRPr="00FD1D2E" w:rsidRDefault="007D64C3" w:rsidP="007D64C3">
      <w:pPr>
        <w:pStyle w:val="ListParagraph"/>
        <w:ind w:left="288"/>
        <w:jc w:val="both"/>
        <w:rPr>
          <w:rFonts w:ascii="Times New Roman" w:hAnsi="Times New Roman" w:cs="Times New Roman"/>
        </w:rPr>
      </w:pPr>
    </w:p>
    <w:p w14:paraId="24778FB7" w14:textId="43A13364" w:rsidR="00FD1D2E" w:rsidRDefault="00FD1D2E" w:rsidP="00F11D74">
      <w:pPr>
        <w:pStyle w:val="ListParagraph"/>
        <w:numPr>
          <w:ilvl w:val="0"/>
          <w:numId w:val="15"/>
        </w:numPr>
        <w:jc w:val="both"/>
        <w:rPr>
          <w:rFonts w:ascii="Times New Roman" w:hAnsi="Times New Roman" w:cs="Times New Roman"/>
        </w:rPr>
      </w:pPr>
      <w:r w:rsidRPr="00FD1D2E">
        <w:rPr>
          <w:rFonts w:ascii="Times New Roman" w:hAnsi="Times New Roman" w:cs="Times New Roman"/>
        </w:rPr>
        <w:lastRenderedPageBreak/>
        <w:t>A Rare Case of Diffuse Gastritis Cystic Polyposa.</w:t>
      </w:r>
      <w:r>
        <w:rPr>
          <w:rFonts w:ascii="Times New Roman" w:hAnsi="Times New Roman" w:cs="Times New Roman"/>
        </w:rPr>
        <w:t xml:space="preserve"> </w:t>
      </w:r>
      <w:r w:rsidRPr="00FD1D2E">
        <w:rPr>
          <w:rFonts w:ascii="Times New Roman" w:hAnsi="Times New Roman" w:cs="Times New Roman"/>
        </w:rPr>
        <w:t>Jason B. Kramer, Vishal Desai, Shriram Jakate, Agne Paner, Ajaypal Singh. ACG Philadelphia, PA, ACG 2018</w:t>
      </w:r>
    </w:p>
    <w:p w14:paraId="6A92A380" w14:textId="77777777" w:rsidR="007D64C3" w:rsidRPr="007D64C3" w:rsidRDefault="007D64C3" w:rsidP="007D64C3">
      <w:pPr>
        <w:jc w:val="both"/>
        <w:rPr>
          <w:rFonts w:ascii="Times New Roman" w:hAnsi="Times New Roman" w:cs="Times New Roman"/>
        </w:rPr>
      </w:pPr>
    </w:p>
    <w:p w14:paraId="52DDD4FF" w14:textId="6B2314C2" w:rsidR="00FD1D2E" w:rsidRDefault="00FD1D2E" w:rsidP="00F11D74">
      <w:pPr>
        <w:pStyle w:val="ListParagraph"/>
        <w:numPr>
          <w:ilvl w:val="0"/>
          <w:numId w:val="15"/>
        </w:numPr>
        <w:jc w:val="both"/>
        <w:rPr>
          <w:rFonts w:ascii="Times New Roman" w:hAnsi="Times New Roman" w:cs="Times New Roman"/>
        </w:rPr>
      </w:pPr>
      <w:r>
        <w:rPr>
          <w:rFonts w:ascii="Times New Roman" w:hAnsi="Times New Roman" w:cs="Times New Roman"/>
        </w:rPr>
        <w:t xml:space="preserve"> </w:t>
      </w:r>
      <w:r w:rsidRPr="00FD1D2E">
        <w:rPr>
          <w:rFonts w:ascii="Times New Roman" w:hAnsi="Times New Roman" w:cs="Times New Roman"/>
        </w:rPr>
        <w:t xml:space="preserve">Most Advanced Endoscopy Trainees (AETS) Meet Quality Indicator (QI) Thresholds in the First Year of Independent Practice: The Rapid Assessment Of Trainee </w:t>
      </w:r>
      <w:r>
        <w:rPr>
          <w:rFonts w:ascii="Times New Roman" w:hAnsi="Times New Roman" w:cs="Times New Roman"/>
        </w:rPr>
        <w:t>Endoscopy Skills (Rates2) Study</w:t>
      </w:r>
      <w:r w:rsidRPr="00FD1D2E">
        <w:rPr>
          <w:rFonts w:ascii="Times New Roman" w:hAnsi="Times New Roman" w:cs="Times New Roman"/>
        </w:rPr>
        <w:t>.</w:t>
      </w:r>
      <w:r w:rsidRPr="00FD1D2E">
        <w:t xml:space="preserve"> </w:t>
      </w:r>
      <w:r>
        <w:rPr>
          <w:rFonts w:ascii="Times New Roman" w:hAnsi="Times New Roman" w:cs="Times New Roman"/>
        </w:rPr>
        <w:t>Ajaypal Singh et.al</w:t>
      </w:r>
      <w:r w:rsidRPr="00FD1D2E">
        <w:rPr>
          <w:rFonts w:ascii="Times New Roman" w:hAnsi="Times New Roman" w:cs="Times New Roman"/>
        </w:rPr>
        <w:t>,  DDW June 2018</w:t>
      </w:r>
    </w:p>
    <w:p w14:paraId="236C48C3" w14:textId="77777777" w:rsidR="007D64C3" w:rsidRPr="007D64C3" w:rsidRDefault="007D64C3" w:rsidP="007D64C3">
      <w:pPr>
        <w:jc w:val="both"/>
        <w:rPr>
          <w:rFonts w:ascii="Times New Roman" w:hAnsi="Times New Roman" w:cs="Times New Roman"/>
        </w:rPr>
      </w:pPr>
    </w:p>
    <w:p w14:paraId="7728B333" w14:textId="6C298D8F" w:rsidR="00FD1D2E" w:rsidRDefault="00FD1D2E" w:rsidP="00F11D74">
      <w:pPr>
        <w:pStyle w:val="ListParagraph"/>
        <w:numPr>
          <w:ilvl w:val="0"/>
          <w:numId w:val="15"/>
        </w:numPr>
        <w:jc w:val="both"/>
        <w:rPr>
          <w:rFonts w:ascii="Times New Roman" w:hAnsi="Times New Roman" w:cs="Times New Roman"/>
        </w:rPr>
      </w:pPr>
      <w:r w:rsidRPr="00FD1D2E">
        <w:rPr>
          <w:rFonts w:ascii="Times New Roman" w:hAnsi="Times New Roman" w:cs="Times New Roman"/>
        </w:rPr>
        <w:t xml:space="preserve">A Prospective Multicenter Study Evaluating EUS and ERCP Competence during Advanced Endoscopy Training and Subsequent Independent Practice: The Rapid Assessment Of Trainee </w:t>
      </w:r>
      <w:r>
        <w:rPr>
          <w:rFonts w:ascii="Times New Roman" w:hAnsi="Times New Roman" w:cs="Times New Roman"/>
        </w:rPr>
        <w:t>Endoscopy Skills (Rates2) Study</w:t>
      </w:r>
      <w:r w:rsidRPr="00FD1D2E">
        <w:t xml:space="preserve"> </w:t>
      </w:r>
      <w:r>
        <w:rPr>
          <w:rFonts w:ascii="Times New Roman" w:hAnsi="Times New Roman" w:cs="Times New Roman"/>
        </w:rPr>
        <w:t xml:space="preserve">4. </w:t>
      </w:r>
      <w:r w:rsidRPr="00FD1D2E">
        <w:rPr>
          <w:rFonts w:ascii="Times New Roman" w:hAnsi="Times New Roman" w:cs="Times New Roman"/>
        </w:rPr>
        <w:t>Ajaypal Singh</w:t>
      </w:r>
      <w:r>
        <w:rPr>
          <w:rFonts w:ascii="Times New Roman" w:hAnsi="Times New Roman" w:cs="Times New Roman"/>
        </w:rPr>
        <w:t xml:space="preserve"> et al</w:t>
      </w:r>
      <w:r w:rsidRPr="00FD1D2E">
        <w:rPr>
          <w:rFonts w:ascii="Times New Roman" w:hAnsi="Times New Roman" w:cs="Times New Roman"/>
        </w:rPr>
        <w:t xml:space="preserve">. DDW June 2018 </w:t>
      </w:r>
    </w:p>
    <w:p w14:paraId="443DCBDD" w14:textId="77777777" w:rsidR="007D64C3" w:rsidRPr="007D64C3" w:rsidRDefault="007D64C3" w:rsidP="007D64C3">
      <w:pPr>
        <w:jc w:val="both"/>
        <w:rPr>
          <w:rFonts w:ascii="Times New Roman" w:hAnsi="Times New Roman" w:cs="Times New Roman"/>
        </w:rPr>
      </w:pPr>
    </w:p>
    <w:p w14:paraId="770E63E8" w14:textId="2A09CAC1" w:rsidR="00FD1D2E" w:rsidRDefault="00FD1D2E" w:rsidP="00F11D74">
      <w:pPr>
        <w:pStyle w:val="ListParagraph"/>
        <w:numPr>
          <w:ilvl w:val="0"/>
          <w:numId w:val="15"/>
        </w:numPr>
        <w:jc w:val="both"/>
        <w:rPr>
          <w:rFonts w:ascii="Times New Roman" w:hAnsi="Times New Roman" w:cs="Times New Roman"/>
        </w:rPr>
      </w:pPr>
      <w:r w:rsidRPr="00FD1D2E">
        <w:rPr>
          <w:rFonts w:ascii="Times New Roman" w:hAnsi="Times New Roman" w:cs="Times New Roman"/>
        </w:rPr>
        <w:t>Outpatient Endoscopic Biliary Drainage of Newly Diagnosed Malignant Obstructive Jaundice Has Similar Outcomes, Complications, and Significantly Lower Costs C</w:t>
      </w:r>
      <w:r>
        <w:rPr>
          <w:rFonts w:ascii="Times New Roman" w:hAnsi="Times New Roman" w:cs="Times New Roman"/>
        </w:rPr>
        <w:t>ompared To Inpatient Management</w:t>
      </w:r>
      <w:r w:rsidRPr="00FD1D2E">
        <w:rPr>
          <w:rFonts w:ascii="Times New Roman" w:hAnsi="Times New Roman" w:cs="Times New Roman"/>
        </w:rPr>
        <w:t xml:space="preserve">. Vishal Desai, Jason Kramer, Ajaypal Singh, Erika Davis, DDW June 2018 </w:t>
      </w:r>
    </w:p>
    <w:p w14:paraId="7713A432" w14:textId="77777777" w:rsidR="007D64C3" w:rsidRPr="007D64C3" w:rsidRDefault="007D64C3" w:rsidP="007D64C3">
      <w:pPr>
        <w:jc w:val="both"/>
        <w:rPr>
          <w:rFonts w:ascii="Times New Roman" w:hAnsi="Times New Roman" w:cs="Times New Roman"/>
        </w:rPr>
      </w:pPr>
    </w:p>
    <w:p w14:paraId="49E933EF" w14:textId="2A2CB6DF" w:rsidR="00FD1D2E" w:rsidRDefault="00FD1D2E" w:rsidP="00F11D74">
      <w:pPr>
        <w:pStyle w:val="ListParagraph"/>
        <w:numPr>
          <w:ilvl w:val="0"/>
          <w:numId w:val="15"/>
        </w:numPr>
        <w:jc w:val="both"/>
        <w:rPr>
          <w:rFonts w:ascii="Times New Roman" w:hAnsi="Times New Roman" w:cs="Times New Roman"/>
        </w:rPr>
      </w:pPr>
      <w:r w:rsidRPr="00FD1D2E">
        <w:rPr>
          <w:rFonts w:ascii="Times New Roman" w:hAnsi="Times New Roman" w:cs="Times New Roman"/>
        </w:rPr>
        <w:t>Setting Minimum Standards for Training in EUS and ERCP: Results from a Prospective Multicenter Study Evaluating Learning Curves and Competence among Adv</w:t>
      </w:r>
      <w:r>
        <w:rPr>
          <w:rFonts w:ascii="Times New Roman" w:hAnsi="Times New Roman" w:cs="Times New Roman"/>
        </w:rPr>
        <w:t>anced Endoscopy Trainees (AETS)</w:t>
      </w:r>
      <w:r w:rsidRPr="00FD1D2E">
        <w:rPr>
          <w:rFonts w:ascii="Times New Roman" w:hAnsi="Times New Roman" w:cs="Times New Roman"/>
        </w:rPr>
        <w:t>.</w:t>
      </w:r>
      <w:r w:rsidRPr="00FD1D2E">
        <w:t xml:space="preserve"> </w:t>
      </w:r>
      <w:r>
        <w:rPr>
          <w:rFonts w:ascii="Times New Roman" w:hAnsi="Times New Roman" w:cs="Times New Roman"/>
        </w:rPr>
        <w:t>Ajaypal Singh et. al,</w:t>
      </w:r>
      <w:r w:rsidRPr="00FD1D2E">
        <w:rPr>
          <w:rFonts w:ascii="Times New Roman" w:hAnsi="Times New Roman" w:cs="Times New Roman"/>
        </w:rPr>
        <w:t xml:space="preserve"> DDW June 2018</w:t>
      </w:r>
    </w:p>
    <w:p w14:paraId="72132B38" w14:textId="77777777" w:rsidR="007D64C3" w:rsidRPr="007D64C3" w:rsidRDefault="007D64C3" w:rsidP="007D64C3">
      <w:pPr>
        <w:jc w:val="both"/>
        <w:rPr>
          <w:rFonts w:ascii="Times New Roman" w:hAnsi="Times New Roman" w:cs="Times New Roman"/>
        </w:rPr>
      </w:pPr>
    </w:p>
    <w:p w14:paraId="435CF92F" w14:textId="23C53DA9" w:rsidR="00FD1D2E" w:rsidRPr="00FD1D2E" w:rsidRDefault="00FD1D2E" w:rsidP="00F11D74">
      <w:pPr>
        <w:pStyle w:val="ListParagraph"/>
        <w:numPr>
          <w:ilvl w:val="0"/>
          <w:numId w:val="15"/>
        </w:numPr>
        <w:jc w:val="both"/>
        <w:rPr>
          <w:rFonts w:ascii="Times New Roman" w:hAnsi="Times New Roman" w:cs="Times New Roman"/>
        </w:rPr>
      </w:pPr>
      <w:r w:rsidRPr="00FD1D2E">
        <w:rPr>
          <w:rFonts w:ascii="Times New Roman" w:hAnsi="Times New Roman" w:cs="Times New Roman"/>
        </w:rPr>
        <w:t>Comparative Outcomes of Cholecystectomy Plus Common Bile Duct Exploration Versus Cholecystectomy Plus ERCP In Pati</w:t>
      </w:r>
      <w:r w:rsidR="007D64C3">
        <w:rPr>
          <w:rFonts w:ascii="Times New Roman" w:hAnsi="Times New Roman" w:cs="Times New Roman"/>
        </w:rPr>
        <w:t>ents With Choledocholithiasis.</w:t>
      </w:r>
      <w:r w:rsidR="007D64C3" w:rsidRPr="007D64C3">
        <w:t xml:space="preserve"> </w:t>
      </w:r>
      <w:r w:rsidR="007D64C3" w:rsidRPr="007D64C3">
        <w:rPr>
          <w:rFonts w:ascii="Times New Roman" w:hAnsi="Times New Roman" w:cs="Times New Roman"/>
        </w:rPr>
        <w:t xml:space="preserve">Nilay Kumar, Marcus Juan </w:t>
      </w:r>
      <w:r w:rsidR="007D64C3">
        <w:rPr>
          <w:rFonts w:ascii="Times New Roman" w:hAnsi="Times New Roman" w:cs="Times New Roman"/>
        </w:rPr>
        <w:t xml:space="preserve">Labio Esteban, Ajaypal Singh, </w:t>
      </w:r>
      <w:r w:rsidRPr="00FD1D2E">
        <w:rPr>
          <w:rFonts w:ascii="Times New Roman" w:hAnsi="Times New Roman" w:cs="Times New Roman"/>
        </w:rPr>
        <w:t>DDW June 2018</w:t>
      </w:r>
    </w:p>
    <w:p w14:paraId="14390C73" w14:textId="77777777" w:rsidR="00FD1D2E" w:rsidRDefault="00FD1D2E" w:rsidP="007D64C3">
      <w:pPr>
        <w:widowControl w:val="0"/>
        <w:tabs>
          <w:tab w:val="left" w:pos="220"/>
          <w:tab w:val="left" w:pos="720"/>
        </w:tabs>
        <w:autoSpaceDE w:val="0"/>
        <w:autoSpaceDN w:val="0"/>
        <w:adjustRightInd w:val="0"/>
        <w:ind w:left="288"/>
        <w:jc w:val="both"/>
        <w:rPr>
          <w:rFonts w:ascii="Times New Roman" w:hAnsi="Times New Roman" w:cs="Times New Roman"/>
        </w:rPr>
      </w:pPr>
    </w:p>
    <w:p w14:paraId="70C05FB0" w14:textId="77777777" w:rsidR="00E95BBA" w:rsidRPr="006C72CF" w:rsidRDefault="00E95BBA" w:rsidP="00F11D74">
      <w:pPr>
        <w:widowControl w:val="0"/>
        <w:numPr>
          <w:ilvl w:val="0"/>
          <w:numId w:val="15"/>
        </w:numPr>
        <w:tabs>
          <w:tab w:val="left" w:pos="220"/>
          <w:tab w:val="left" w:pos="720"/>
        </w:tabs>
        <w:autoSpaceDE w:val="0"/>
        <w:autoSpaceDN w:val="0"/>
        <w:adjustRightInd w:val="0"/>
        <w:jc w:val="both"/>
        <w:rPr>
          <w:rFonts w:ascii="Times New Roman" w:hAnsi="Times New Roman" w:cs="Times New Roman"/>
        </w:rPr>
      </w:pPr>
      <w:r w:rsidRPr="003F1C4F">
        <w:rPr>
          <w:rFonts w:ascii="Times New Roman" w:hAnsi="Times New Roman" w:cs="Times New Roman"/>
        </w:rPr>
        <w:t xml:space="preserve">Survival in Pancreatic Cancer Detected by Endoscopic Ultrasound (EUS) Alone. Ajaypal Singh, Ashley Faulx, Brooke Glessing, Meer A Ali, Gerard Isenberg, Richard CK Wong, John Dumot, Amitabh Chak. Presented at DDW 2016. </w:t>
      </w:r>
      <w:r w:rsidRPr="003F1C4F">
        <w:rPr>
          <w:rFonts w:ascii="MS Mincho" w:eastAsia="MS Mincho" w:hAnsi="MS Mincho" w:cs="MS Mincho"/>
        </w:rPr>
        <w:t> </w:t>
      </w:r>
    </w:p>
    <w:p w14:paraId="1EB8C0A2" w14:textId="77777777" w:rsidR="006C72CF" w:rsidRPr="003F1C4F" w:rsidRDefault="006C72CF" w:rsidP="006C72CF">
      <w:pPr>
        <w:widowControl w:val="0"/>
        <w:tabs>
          <w:tab w:val="left" w:pos="220"/>
          <w:tab w:val="left" w:pos="720"/>
        </w:tabs>
        <w:autoSpaceDE w:val="0"/>
        <w:autoSpaceDN w:val="0"/>
        <w:adjustRightInd w:val="0"/>
        <w:ind w:left="288"/>
        <w:jc w:val="both"/>
        <w:rPr>
          <w:rFonts w:ascii="Times New Roman" w:hAnsi="Times New Roman" w:cs="Times New Roman"/>
        </w:rPr>
      </w:pPr>
    </w:p>
    <w:p w14:paraId="30C2BFF3" w14:textId="77777777" w:rsidR="006C72CF" w:rsidRDefault="00E95BBA" w:rsidP="00F11D74">
      <w:pPr>
        <w:widowControl w:val="0"/>
        <w:numPr>
          <w:ilvl w:val="0"/>
          <w:numId w:val="15"/>
        </w:numPr>
        <w:tabs>
          <w:tab w:val="left" w:pos="220"/>
          <w:tab w:val="left" w:pos="720"/>
        </w:tabs>
        <w:autoSpaceDE w:val="0"/>
        <w:autoSpaceDN w:val="0"/>
        <w:adjustRightInd w:val="0"/>
        <w:jc w:val="both"/>
        <w:rPr>
          <w:rFonts w:ascii="Times New Roman" w:hAnsi="Times New Roman" w:cs="Times New Roman"/>
        </w:rPr>
      </w:pPr>
      <w:r w:rsidRPr="003F1C4F">
        <w:rPr>
          <w:rFonts w:ascii="Times New Roman" w:hAnsi="Times New Roman" w:cs="Times New Roman"/>
        </w:rPr>
        <w:t xml:space="preserve">Impact of Late ERCP on Health Outcomes in Patients with Acute Biliary Pancreatitis and Cholangitis: Results from Nationwide Inpatient Sample (NIS) Analysis. John N Gaetano, Ajaypal Singh. Presented at DDW 2016. </w:t>
      </w:r>
    </w:p>
    <w:p w14:paraId="1F23C9F7" w14:textId="3A4A907D" w:rsidR="00E95BBA" w:rsidRPr="00F11D74" w:rsidRDefault="00E95BBA" w:rsidP="00F11D74">
      <w:pPr>
        <w:pStyle w:val="ListParagraph"/>
        <w:widowControl w:val="0"/>
        <w:numPr>
          <w:ilvl w:val="0"/>
          <w:numId w:val="15"/>
        </w:numPr>
        <w:tabs>
          <w:tab w:val="left" w:pos="220"/>
          <w:tab w:val="left" w:pos="720"/>
        </w:tabs>
        <w:autoSpaceDE w:val="0"/>
        <w:autoSpaceDN w:val="0"/>
        <w:adjustRightInd w:val="0"/>
        <w:jc w:val="both"/>
        <w:rPr>
          <w:rFonts w:ascii="Times New Roman" w:hAnsi="Times New Roman" w:cs="Times New Roman"/>
        </w:rPr>
      </w:pPr>
      <w:r w:rsidRPr="00F11D74">
        <w:rPr>
          <w:rFonts w:ascii="MS Mincho" w:eastAsia="MS Mincho" w:hAnsi="MS Mincho" w:cs="MS Mincho"/>
        </w:rPr>
        <w:t> </w:t>
      </w:r>
    </w:p>
    <w:p w14:paraId="3B07D947" w14:textId="77777777" w:rsidR="00E95BBA" w:rsidRPr="006C72CF" w:rsidRDefault="00E95BBA" w:rsidP="00F11D74">
      <w:pPr>
        <w:widowControl w:val="0"/>
        <w:numPr>
          <w:ilvl w:val="0"/>
          <w:numId w:val="15"/>
        </w:numPr>
        <w:tabs>
          <w:tab w:val="left" w:pos="220"/>
          <w:tab w:val="left" w:pos="720"/>
        </w:tabs>
        <w:autoSpaceDE w:val="0"/>
        <w:autoSpaceDN w:val="0"/>
        <w:adjustRightInd w:val="0"/>
        <w:jc w:val="both"/>
        <w:rPr>
          <w:rFonts w:ascii="Times New Roman" w:hAnsi="Times New Roman" w:cs="Times New Roman"/>
          <w:color w:val="141414"/>
        </w:rPr>
      </w:pPr>
      <w:r w:rsidRPr="003F1C4F">
        <w:rPr>
          <w:rFonts w:ascii="Times New Roman" w:hAnsi="Times New Roman" w:cs="Times New Roman"/>
          <w:color w:val="141414"/>
        </w:rPr>
        <w:t xml:space="preserve">Endoscopic Resection of a 30 mm Gastric Stromal Tumor. Ajaypal Singh, Meer A Ali, Jeffrey Marks, Amitabh Chak. Presented at DDW 2016 </w:t>
      </w:r>
      <w:r w:rsidRPr="003F1C4F">
        <w:rPr>
          <w:rFonts w:ascii="MS Mincho" w:eastAsia="MS Mincho" w:hAnsi="MS Mincho" w:cs="MS Mincho"/>
          <w:color w:val="141414"/>
        </w:rPr>
        <w:t> </w:t>
      </w:r>
    </w:p>
    <w:p w14:paraId="6623FE72" w14:textId="77777777" w:rsidR="006C72CF" w:rsidRPr="003F1C4F" w:rsidRDefault="006C72CF" w:rsidP="006C72CF">
      <w:pPr>
        <w:widowControl w:val="0"/>
        <w:tabs>
          <w:tab w:val="left" w:pos="220"/>
          <w:tab w:val="left" w:pos="720"/>
        </w:tabs>
        <w:autoSpaceDE w:val="0"/>
        <w:autoSpaceDN w:val="0"/>
        <w:adjustRightInd w:val="0"/>
        <w:ind w:left="288"/>
        <w:jc w:val="both"/>
        <w:rPr>
          <w:rFonts w:ascii="Times New Roman" w:hAnsi="Times New Roman" w:cs="Times New Roman"/>
          <w:color w:val="141414"/>
        </w:rPr>
      </w:pPr>
    </w:p>
    <w:p w14:paraId="75A7C776" w14:textId="77777777" w:rsidR="00C01C24" w:rsidRDefault="00E95BBA" w:rsidP="00F11D74">
      <w:pPr>
        <w:widowControl w:val="0"/>
        <w:numPr>
          <w:ilvl w:val="0"/>
          <w:numId w:val="15"/>
        </w:numPr>
        <w:tabs>
          <w:tab w:val="left" w:pos="220"/>
          <w:tab w:val="left" w:pos="720"/>
        </w:tabs>
        <w:autoSpaceDE w:val="0"/>
        <w:autoSpaceDN w:val="0"/>
        <w:adjustRightInd w:val="0"/>
        <w:jc w:val="both"/>
        <w:rPr>
          <w:rFonts w:ascii="Times New Roman" w:hAnsi="Times New Roman" w:cs="Times New Roman"/>
        </w:rPr>
      </w:pPr>
      <w:r w:rsidRPr="003F1C4F">
        <w:rPr>
          <w:rFonts w:ascii="Times New Roman" w:hAnsi="Times New Roman" w:cs="Times New Roman"/>
          <w:color w:val="1D1D1D"/>
        </w:rPr>
        <w:t xml:space="preserve">Exceptional Families With Barrett's Esophagus, Esophageal Adenocarcinoma, and Breast Cancer. </w:t>
      </w:r>
      <w:r w:rsidRPr="003F1C4F">
        <w:rPr>
          <w:rFonts w:ascii="Times New Roman" w:hAnsi="Times New Roman" w:cs="Times New Roman"/>
        </w:rPr>
        <w:t xml:space="preserve">Andrew Blum, Apoorva K. Chandar, Gary W. Falk, Marcia I. Canto, Jean Wang, Prasad Iyer, Nicholas J. Shaheen, William M. Grady, Julian A. Abrams, Kishore Guda, Wendy Brock, Ajaypal Singh, Amitabh Chak. Presented at DDW 2016. </w:t>
      </w:r>
    </w:p>
    <w:p w14:paraId="409BF281" w14:textId="77777777" w:rsidR="00C01C24" w:rsidRDefault="00C01C24" w:rsidP="00C01C24">
      <w:pPr>
        <w:pStyle w:val="ListParagraph"/>
        <w:rPr>
          <w:rFonts w:ascii="Times" w:hAnsi="Times" w:cs="Times"/>
        </w:rPr>
      </w:pPr>
    </w:p>
    <w:p w14:paraId="44FCFC68" w14:textId="42DCEA16" w:rsidR="00C01C24" w:rsidRPr="00C01C24" w:rsidRDefault="00C01C24" w:rsidP="00F11D74">
      <w:pPr>
        <w:widowControl w:val="0"/>
        <w:numPr>
          <w:ilvl w:val="0"/>
          <w:numId w:val="15"/>
        </w:numPr>
        <w:tabs>
          <w:tab w:val="left" w:pos="220"/>
          <w:tab w:val="left" w:pos="720"/>
        </w:tabs>
        <w:autoSpaceDE w:val="0"/>
        <w:autoSpaceDN w:val="0"/>
        <w:adjustRightInd w:val="0"/>
        <w:jc w:val="both"/>
        <w:rPr>
          <w:rFonts w:ascii="Times New Roman" w:hAnsi="Times New Roman" w:cs="Times New Roman"/>
        </w:rPr>
      </w:pPr>
      <w:r w:rsidRPr="00C01C24">
        <w:rPr>
          <w:rFonts w:ascii="Times" w:hAnsi="Times" w:cs="Times"/>
        </w:rPr>
        <w:t xml:space="preserve">Safety and Efficacy of Endoscopic Mucosal Resection for large sporadic, non-ampullary duodenal adenomas (SNDAs). Ajaypal Singh, Uzma D Siddiqui, Vani J Konda, Mariano HR Gonzalez, Ann Koons, Emma Whitcomb, John Hart, Shu-Yuan Xiao, Andres Gelrud, Irving Waxman. Presented at DDW 2015, Washington DC. </w:t>
      </w:r>
    </w:p>
    <w:p w14:paraId="532086CD" w14:textId="6690D154" w:rsidR="00937613" w:rsidRPr="00F11D74" w:rsidRDefault="00E95BBA" w:rsidP="00F11D74">
      <w:pPr>
        <w:pStyle w:val="ListParagraph"/>
        <w:widowControl w:val="0"/>
        <w:numPr>
          <w:ilvl w:val="0"/>
          <w:numId w:val="15"/>
        </w:numPr>
        <w:tabs>
          <w:tab w:val="left" w:pos="220"/>
          <w:tab w:val="left" w:pos="720"/>
        </w:tabs>
        <w:autoSpaceDE w:val="0"/>
        <w:autoSpaceDN w:val="0"/>
        <w:adjustRightInd w:val="0"/>
        <w:jc w:val="both"/>
        <w:rPr>
          <w:rFonts w:ascii="MS Mincho" w:eastAsia="MS Mincho" w:hAnsi="MS Mincho" w:cs="MS Mincho"/>
        </w:rPr>
      </w:pPr>
      <w:r w:rsidRPr="00F11D74">
        <w:rPr>
          <w:rFonts w:ascii="MS Mincho" w:eastAsia="MS Mincho" w:hAnsi="MS Mincho" w:cs="MS Mincho"/>
        </w:rPr>
        <w:lastRenderedPageBreak/>
        <w:t> </w:t>
      </w:r>
    </w:p>
    <w:p w14:paraId="7C1DF110" w14:textId="77777777" w:rsidR="00E95BBA" w:rsidRPr="006C72CF" w:rsidRDefault="00E95BBA" w:rsidP="00F11D74">
      <w:pPr>
        <w:widowControl w:val="0"/>
        <w:numPr>
          <w:ilvl w:val="0"/>
          <w:numId w:val="15"/>
        </w:numPr>
        <w:tabs>
          <w:tab w:val="left" w:pos="220"/>
          <w:tab w:val="left" w:pos="720"/>
        </w:tabs>
        <w:autoSpaceDE w:val="0"/>
        <w:autoSpaceDN w:val="0"/>
        <w:adjustRightInd w:val="0"/>
        <w:jc w:val="both"/>
        <w:rPr>
          <w:rFonts w:ascii="Times New Roman" w:hAnsi="Times New Roman" w:cs="Times New Roman"/>
        </w:rPr>
      </w:pPr>
      <w:r w:rsidRPr="003F1C4F">
        <w:rPr>
          <w:rFonts w:ascii="Times New Roman" w:hAnsi="Times New Roman" w:cs="Times New Roman"/>
        </w:rPr>
        <w:t xml:space="preserve">Factors predictive of complications and recurrence after endoscopic mucosal resection of sporadic, non-ampullary duodenal adenomas. Ajaypal Singh, Vani Konda, Uzma D Siddiqui, Mariano Gonzalez, Emma Whitcomb, Shu-Yuan Xiao, John Hart, Irving Waxman. Presented at ACG 2014. </w:t>
      </w:r>
      <w:r w:rsidRPr="003F1C4F">
        <w:rPr>
          <w:rFonts w:ascii="MS Mincho" w:eastAsia="MS Mincho" w:hAnsi="MS Mincho" w:cs="MS Mincho"/>
        </w:rPr>
        <w:t> </w:t>
      </w:r>
    </w:p>
    <w:p w14:paraId="0D010B88" w14:textId="77777777" w:rsidR="006C72CF" w:rsidRPr="003F1C4F" w:rsidRDefault="006C72CF" w:rsidP="006C72CF">
      <w:pPr>
        <w:widowControl w:val="0"/>
        <w:tabs>
          <w:tab w:val="left" w:pos="220"/>
          <w:tab w:val="left" w:pos="720"/>
        </w:tabs>
        <w:autoSpaceDE w:val="0"/>
        <w:autoSpaceDN w:val="0"/>
        <w:adjustRightInd w:val="0"/>
        <w:ind w:left="-72"/>
        <w:jc w:val="both"/>
        <w:rPr>
          <w:rFonts w:ascii="Times New Roman" w:hAnsi="Times New Roman" w:cs="Times New Roman"/>
        </w:rPr>
      </w:pPr>
    </w:p>
    <w:p w14:paraId="23B5DF50" w14:textId="77777777" w:rsidR="00E95BBA" w:rsidRPr="006C72CF" w:rsidRDefault="00E95BBA" w:rsidP="00F11D74">
      <w:pPr>
        <w:widowControl w:val="0"/>
        <w:numPr>
          <w:ilvl w:val="0"/>
          <w:numId w:val="15"/>
        </w:numPr>
        <w:tabs>
          <w:tab w:val="left" w:pos="220"/>
          <w:tab w:val="left" w:pos="720"/>
        </w:tabs>
        <w:autoSpaceDE w:val="0"/>
        <w:autoSpaceDN w:val="0"/>
        <w:adjustRightInd w:val="0"/>
        <w:jc w:val="both"/>
        <w:rPr>
          <w:rFonts w:ascii="Times New Roman" w:hAnsi="Times New Roman" w:cs="Times New Roman"/>
        </w:rPr>
      </w:pPr>
      <w:r w:rsidRPr="003F1C4F">
        <w:rPr>
          <w:rFonts w:ascii="Times New Roman" w:hAnsi="Times New Roman" w:cs="Times New Roman"/>
        </w:rPr>
        <w:t xml:space="preserve">Documentation of EUS Quality Indicators and Practice Patterns: A survey of Endosonographers. Ajaypal Singh, Uzma D Siddiqui, Vani J Konda, Gabriel Lang, Ann Koons, Harry A Aslanian, Irving Waxman. Presented at DDW 2014 </w:t>
      </w:r>
      <w:r w:rsidRPr="003F1C4F">
        <w:rPr>
          <w:rFonts w:ascii="MS Mincho" w:eastAsia="MS Mincho" w:hAnsi="MS Mincho" w:cs="MS Mincho"/>
        </w:rPr>
        <w:t> </w:t>
      </w:r>
    </w:p>
    <w:p w14:paraId="7C242629" w14:textId="77777777" w:rsidR="006C72CF" w:rsidRPr="003F1C4F" w:rsidRDefault="006C72CF" w:rsidP="006C72CF">
      <w:pPr>
        <w:widowControl w:val="0"/>
        <w:tabs>
          <w:tab w:val="left" w:pos="220"/>
          <w:tab w:val="left" w:pos="720"/>
        </w:tabs>
        <w:autoSpaceDE w:val="0"/>
        <w:autoSpaceDN w:val="0"/>
        <w:adjustRightInd w:val="0"/>
        <w:jc w:val="both"/>
        <w:rPr>
          <w:rFonts w:ascii="Times New Roman" w:hAnsi="Times New Roman" w:cs="Times New Roman"/>
        </w:rPr>
      </w:pPr>
    </w:p>
    <w:p w14:paraId="1344B424" w14:textId="77777777" w:rsidR="00E95BBA" w:rsidRPr="006C72CF" w:rsidRDefault="00E95BBA" w:rsidP="00F11D74">
      <w:pPr>
        <w:widowControl w:val="0"/>
        <w:numPr>
          <w:ilvl w:val="0"/>
          <w:numId w:val="15"/>
        </w:numPr>
        <w:tabs>
          <w:tab w:val="left" w:pos="220"/>
          <w:tab w:val="left" w:pos="720"/>
        </w:tabs>
        <w:autoSpaceDE w:val="0"/>
        <w:autoSpaceDN w:val="0"/>
        <w:adjustRightInd w:val="0"/>
        <w:jc w:val="both"/>
        <w:rPr>
          <w:rFonts w:ascii="Times" w:hAnsi="Times" w:cs="Times"/>
        </w:rPr>
      </w:pPr>
      <w:r w:rsidRPr="003F1C4F">
        <w:rPr>
          <w:rFonts w:ascii="Times" w:hAnsi="Times" w:cs="Times"/>
        </w:rPr>
        <w:t xml:space="preserve">Higher Pancreatic Cancer Risk following New Onset of Diabetes Mellitus in Non-Obese Patients with Chronic Pancreatitis. Satish Munigala, Ajaypal Singh, Andres Gelrud, Banke Agarwal. Presented at DDW 2014 </w:t>
      </w:r>
      <w:r w:rsidRPr="003F1C4F">
        <w:rPr>
          <w:rFonts w:ascii="MS Mincho" w:eastAsia="MS Mincho" w:hAnsi="MS Mincho" w:cs="MS Mincho"/>
        </w:rPr>
        <w:t> </w:t>
      </w:r>
    </w:p>
    <w:p w14:paraId="4B90F0CA" w14:textId="77777777" w:rsidR="006C72CF" w:rsidRPr="003F1C4F" w:rsidRDefault="006C72CF" w:rsidP="006C72CF">
      <w:pPr>
        <w:widowControl w:val="0"/>
        <w:tabs>
          <w:tab w:val="left" w:pos="220"/>
          <w:tab w:val="left" w:pos="720"/>
        </w:tabs>
        <w:autoSpaceDE w:val="0"/>
        <w:autoSpaceDN w:val="0"/>
        <w:adjustRightInd w:val="0"/>
        <w:jc w:val="both"/>
        <w:rPr>
          <w:rFonts w:ascii="Times" w:hAnsi="Times" w:cs="Times"/>
        </w:rPr>
      </w:pPr>
    </w:p>
    <w:p w14:paraId="4DBF85C5" w14:textId="77777777" w:rsidR="00E95BBA" w:rsidRPr="006C72CF" w:rsidRDefault="00E95BBA" w:rsidP="00F11D74">
      <w:pPr>
        <w:widowControl w:val="0"/>
        <w:numPr>
          <w:ilvl w:val="0"/>
          <w:numId w:val="15"/>
        </w:numPr>
        <w:tabs>
          <w:tab w:val="left" w:pos="220"/>
          <w:tab w:val="left" w:pos="720"/>
        </w:tabs>
        <w:autoSpaceDE w:val="0"/>
        <w:autoSpaceDN w:val="0"/>
        <w:adjustRightInd w:val="0"/>
        <w:jc w:val="both"/>
        <w:rPr>
          <w:rFonts w:ascii="Times" w:hAnsi="Times" w:cs="Times"/>
        </w:rPr>
      </w:pPr>
      <w:r w:rsidRPr="003F1C4F">
        <w:rPr>
          <w:rFonts w:ascii="Times" w:hAnsi="Times" w:cs="Times"/>
        </w:rPr>
        <w:t xml:space="preserve">TNF mediates beta-catenin activation in Intestinal Stem Cells during Colitis. Hyunji Ryu, Ajaypal Singh, Emily Bradford, Goo Lee, Tatiana Goretsky, Elias Gounaris, Terrance A Barrett, David Shealy. Presented at DDW 2014 </w:t>
      </w:r>
      <w:r w:rsidRPr="003F1C4F">
        <w:rPr>
          <w:rFonts w:ascii="MS Mincho" w:eastAsia="MS Mincho" w:hAnsi="MS Mincho" w:cs="MS Mincho"/>
        </w:rPr>
        <w:t> </w:t>
      </w:r>
    </w:p>
    <w:p w14:paraId="48E29206" w14:textId="77777777" w:rsidR="006C72CF" w:rsidRPr="003F1C4F" w:rsidRDefault="006C72CF" w:rsidP="006C72CF">
      <w:pPr>
        <w:widowControl w:val="0"/>
        <w:tabs>
          <w:tab w:val="left" w:pos="220"/>
          <w:tab w:val="left" w:pos="720"/>
        </w:tabs>
        <w:autoSpaceDE w:val="0"/>
        <w:autoSpaceDN w:val="0"/>
        <w:adjustRightInd w:val="0"/>
        <w:jc w:val="both"/>
        <w:rPr>
          <w:rFonts w:ascii="Times" w:hAnsi="Times" w:cs="Times"/>
        </w:rPr>
      </w:pPr>
    </w:p>
    <w:p w14:paraId="6D5EC795" w14:textId="77777777" w:rsidR="00F11D74" w:rsidRDefault="00E95BBA" w:rsidP="00F11D74">
      <w:pPr>
        <w:widowControl w:val="0"/>
        <w:numPr>
          <w:ilvl w:val="0"/>
          <w:numId w:val="15"/>
        </w:numPr>
        <w:tabs>
          <w:tab w:val="left" w:pos="220"/>
          <w:tab w:val="left" w:pos="720"/>
        </w:tabs>
        <w:autoSpaceDE w:val="0"/>
        <w:autoSpaceDN w:val="0"/>
        <w:adjustRightInd w:val="0"/>
        <w:jc w:val="both"/>
        <w:rPr>
          <w:rFonts w:ascii="Times" w:hAnsi="Times" w:cs="Times"/>
        </w:rPr>
      </w:pPr>
      <w:r w:rsidRPr="003F1C4F">
        <w:rPr>
          <w:rFonts w:ascii="Times" w:hAnsi="Times" w:cs="Times"/>
        </w:rPr>
        <w:t xml:space="preserve">Use of High Definition Narrow Band Imaging with Magnification to successfully detect Early Esophageal Squamous Cell Cancer, Predict Depth of Invasion and Guide Endoscopic Therapy. Ajaypal Singh, Vani J Konda, Uzma D Siddiqui, Shu-Yuan Xiao, Irving Waxman. Presented at ACG 2013. </w:t>
      </w:r>
      <w:r w:rsidRPr="003F1C4F">
        <w:rPr>
          <w:rFonts w:ascii="MS Mincho" w:eastAsia="MS Mincho" w:hAnsi="MS Mincho" w:cs="MS Mincho"/>
        </w:rPr>
        <w:t> </w:t>
      </w:r>
    </w:p>
    <w:p w14:paraId="681B8CE6" w14:textId="77777777" w:rsidR="00F11D74" w:rsidRDefault="00F11D74" w:rsidP="00F11D74">
      <w:pPr>
        <w:pStyle w:val="ListParagraph"/>
        <w:rPr>
          <w:rFonts w:ascii="Times" w:hAnsi="Times" w:cs="Times"/>
        </w:rPr>
      </w:pPr>
    </w:p>
    <w:p w14:paraId="09EA8662" w14:textId="77777777" w:rsidR="00F11D74" w:rsidRDefault="00E95BBA" w:rsidP="00F11D74">
      <w:pPr>
        <w:widowControl w:val="0"/>
        <w:numPr>
          <w:ilvl w:val="0"/>
          <w:numId w:val="15"/>
        </w:numPr>
        <w:tabs>
          <w:tab w:val="left" w:pos="220"/>
          <w:tab w:val="left" w:pos="720"/>
        </w:tabs>
        <w:autoSpaceDE w:val="0"/>
        <w:autoSpaceDN w:val="0"/>
        <w:adjustRightInd w:val="0"/>
        <w:jc w:val="both"/>
        <w:rPr>
          <w:rFonts w:ascii="Times" w:hAnsi="Times" w:cs="Times"/>
        </w:rPr>
      </w:pPr>
      <w:r w:rsidRPr="00F11D74">
        <w:rPr>
          <w:rFonts w:ascii="Times" w:hAnsi="Times" w:cs="Times"/>
        </w:rPr>
        <w:t xml:space="preserve">Vitamin D receptor deletion up-regulates colonic renin-angiotensin system and increases AOM/DSS-induced colonic tumorigenesis. R Mustafi, U Dougherty, F Sadiq, A Singh, S Khare, V Konda, J Pekow, S Kupfer, J Hart, L Joseph, Y-C Li and M Bissonnette. Presented at DDW 2013 </w:t>
      </w:r>
    </w:p>
    <w:p w14:paraId="05321846" w14:textId="77777777" w:rsidR="00F11D74" w:rsidRDefault="00F11D74" w:rsidP="00F11D74">
      <w:pPr>
        <w:pStyle w:val="ListParagraph"/>
        <w:rPr>
          <w:rFonts w:ascii="Times" w:hAnsi="Times" w:cs="Times"/>
        </w:rPr>
      </w:pPr>
    </w:p>
    <w:p w14:paraId="1F55FB93" w14:textId="77777777" w:rsidR="00F11D74" w:rsidRDefault="00C01C24" w:rsidP="00F11D74">
      <w:pPr>
        <w:widowControl w:val="0"/>
        <w:numPr>
          <w:ilvl w:val="0"/>
          <w:numId w:val="15"/>
        </w:numPr>
        <w:tabs>
          <w:tab w:val="left" w:pos="220"/>
          <w:tab w:val="left" w:pos="720"/>
        </w:tabs>
        <w:autoSpaceDE w:val="0"/>
        <w:autoSpaceDN w:val="0"/>
        <w:adjustRightInd w:val="0"/>
        <w:jc w:val="both"/>
        <w:rPr>
          <w:rFonts w:ascii="Times" w:hAnsi="Times" w:cs="Times"/>
        </w:rPr>
      </w:pPr>
      <w:r w:rsidRPr="00F11D74">
        <w:rPr>
          <w:rFonts w:ascii="Times" w:hAnsi="Times" w:cs="Times"/>
        </w:rPr>
        <w:t xml:space="preserve">IgA regulates microbiota stimulation of intestinal epithelial Lipocalin-2. Singh Ajaypal, Brewer Rachel, Elson Charles O. Presented at DDW 2011, Chicago. </w:t>
      </w:r>
      <w:r w:rsidRPr="00F11D74">
        <w:rPr>
          <w:rFonts w:ascii="MS Mincho" w:eastAsia="MS Mincho" w:hAnsi="MS Mincho" w:cs="MS Mincho"/>
        </w:rPr>
        <w:t> </w:t>
      </w:r>
    </w:p>
    <w:p w14:paraId="40A1060D" w14:textId="77777777" w:rsidR="00F11D74" w:rsidRDefault="00F11D74" w:rsidP="00F11D74">
      <w:pPr>
        <w:pStyle w:val="ListParagraph"/>
        <w:rPr>
          <w:rFonts w:ascii="Times" w:hAnsi="Times" w:cs="Times"/>
        </w:rPr>
      </w:pPr>
    </w:p>
    <w:p w14:paraId="1560390C" w14:textId="77777777" w:rsidR="00F11D74" w:rsidRDefault="00E95BBA" w:rsidP="00F11D74">
      <w:pPr>
        <w:widowControl w:val="0"/>
        <w:numPr>
          <w:ilvl w:val="0"/>
          <w:numId w:val="15"/>
        </w:numPr>
        <w:tabs>
          <w:tab w:val="left" w:pos="220"/>
          <w:tab w:val="left" w:pos="720"/>
        </w:tabs>
        <w:autoSpaceDE w:val="0"/>
        <w:autoSpaceDN w:val="0"/>
        <w:adjustRightInd w:val="0"/>
        <w:jc w:val="both"/>
        <w:rPr>
          <w:rFonts w:ascii="Times" w:hAnsi="Times" w:cs="Times"/>
        </w:rPr>
      </w:pPr>
      <w:r w:rsidRPr="00F11D74">
        <w:rPr>
          <w:rFonts w:ascii="Times" w:hAnsi="Times" w:cs="Times"/>
        </w:rPr>
        <w:t xml:space="preserve">Melatonin Prevents Colitis-Induced Dysplasia Through Inhibition of PI3K-Mediated β-Catenin Signaling. Goo Lee, Tatiana Goretsky, Ajaypal Singh, Jae Wook Dong, Managlia E, TA Barrett. Presented at DDW 2009. </w:t>
      </w:r>
    </w:p>
    <w:p w14:paraId="2779300B" w14:textId="77777777" w:rsidR="00F11D74" w:rsidRDefault="00F11D74" w:rsidP="00F11D74">
      <w:pPr>
        <w:pStyle w:val="ListParagraph"/>
        <w:rPr>
          <w:rFonts w:ascii="Times" w:hAnsi="Times" w:cs="Times"/>
        </w:rPr>
      </w:pPr>
    </w:p>
    <w:p w14:paraId="41F7D6E8" w14:textId="77777777" w:rsidR="00F11D74" w:rsidRDefault="00E95BBA" w:rsidP="00F11D74">
      <w:pPr>
        <w:widowControl w:val="0"/>
        <w:numPr>
          <w:ilvl w:val="0"/>
          <w:numId w:val="15"/>
        </w:numPr>
        <w:tabs>
          <w:tab w:val="left" w:pos="220"/>
          <w:tab w:val="left" w:pos="720"/>
        </w:tabs>
        <w:autoSpaceDE w:val="0"/>
        <w:autoSpaceDN w:val="0"/>
        <w:adjustRightInd w:val="0"/>
        <w:jc w:val="both"/>
        <w:rPr>
          <w:rFonts w:ascii="Times" w:hAnsi="Times" w:cs="Times"/>
        </w:rPr>
      </w:pPr>
      <w:r w:rsidRPr="00F11D74">
        <w:rPr>
          <w:rFonts w:ascii="Times" w:hAnsi="Times" w:cs="Times"/>
        </w:rPr>
        <w:t xml:space="preserve">IL- 6 Contributes to Epithelial Stem Cell Activation During Chronic Colitis. Mutazz Darweesh, Goo Lee, Ramanarao Dirisina, Kumar Krishnan, Ajaypal Singh, Rebecca Katzmann, TA Barrett. Presented at DDW 2009. </w:t>
      </w:r>
      <w:r w:rsidRPr="00F11D74">
        <w:rPr>
          <w:rFonts w:ascii="MS Mincho" w:eastAsia="MS Mincho" w:hAnsi="MS Mincho" w:cs="MS Mincho"/>
        </w:rPr>
        <w:t> </w:t>
      </w:r>
    </w:p>
    <w:p w14:paraId="5BFC5F6A" w14:textId="77777777" w:rsidR="00F11D74" w:rsidRDefault="00F11D74" w:rsidP="00F11D74">
      <w:pPr>
        <w:pStyle w:val="ListParagraph"/>
        <w:rPr>
          <w:rFonts w:ascii="Times" w:hAnsi="Times" w:cs="Times"/>
        </w:rPr>
      </w:pPr>
    </w:p>
    <w:p w14:paraId="682B6879" w14:textId="77777777" w:rsidR="00F11D74" w:rsidRDefault="00E95BBA" w:rsidP="00F11D74">
      <w:pPr>
        <w:widowControl w:val="0"/>
        <w:numPr>
          <w:ilvl w:val="0"/>
          <w:numId w:val="15"/>
        </w:numPr>
        <w:tabs>
          <w:tab w:val="left" w:pos="220"/>
          <w:tab w:val="left" w:pos="720"/>
        </w:tabs>
        <w:autoSpaceDE w:val="0"/>
        <w:autoSpaceDN w:val="0"/>
        <w:adjustRightInd w:val="0"/>
        <w:jc w:val="both"/>
        <w:rPr>
          <w:rFonts w:ascii="Times" w:hAnsi="Times" w:cs="Times"/>
        </w:rPr>
      </w:pPr>
      <w:r w:rsidRPr="00F11D74">
        <w:rPr>
          <w:rFonts w:ascii="Times" w:hAnsi="Times" w:cs="Times"/>
        </w:rPr>
        <w:t xml:space="preserve">Nuclear Ser552 Phospho-Beta-Catenin: A Potential Biomarker for Activated Epithelial Progenitors in Chronic Ulcerative Colitis. Shashideep Singhal, Jane Lim, Mutazz Darweesh, Ajaypal Singh, Goo Lee, Dirisina Rao, TA Barrett. Presented at DDW 2009. </w:t>
      </w:r>
    </w:p>
    <w:p w14:paraId="6453EB5B" w14:textId="77777777" w:rsidR="00F11D74" w:rsidRDefault="00F11D74" w:rsidP="00F11D74">
      <w:pPr>
        <w:pStyle w:val="ListParagraph"/>
        <w:rPr>
          <w:rFonts w:ascii="Times" w:hAnsi="Times" w:cs="Times"/>
        </w:rPr>
      </w:pPr>
    </w:p>
    <w:p w14:paraId="33B1156F" w14:textId="111EDDB0" w:rsidR="00C01C24" w:rsidRPr="00F11D74" w:rsidRDefault="00C01C24" w:rsidP="00F11D74">
      <w:pPr>
        <w:widowControl w:val="0"/>
        <w:numPr>
          <w:ilvl w:val="0"/>
          <w:numId w:val="15"/>
        </w:numPr>
        <w:tabs>
          <w:tab w:val="left" w:pos="220"/>
          <w:tab w:val="left" w:pos="720"/>
        </w:tabs>
        <w:autoSpaceDE w:val="0"/>
        <w:autoSpaceDN w:val="0"/>
        <w:adjustRightInd w:val="0"/>
        <w:jc w:val="both"/>
        <w:rPr>
          <w:rFonts w:ascii="Times" w:hAnsi="Times" w:cs="Times"/>
        </w:rPr>
      </w:pPr>
      <w:r w:rsidRPr="00F11D74">
        <w:rPr>
          <w:rFonts w:ascii="Times" w:hAnsi="Times" w:cs="Times"/>
        </w:rPr>
        <w:t xml:space="preserve">Deficiency of Bone marrow derived TNF alpha impairs crypt epithelial proliferative response in murine small intestine after T cell activation. Ajaypal Singh, Goo Lee, Dirisina </w:t>
      </w:r>
      <w:r w:rsidRPr="00F11D74">
        <w:rPr>
          <w:rFonts w:ascii="Times" w:hAnsi="Times" w:cs="Times"/>
        </w:rPr>
        <w:lastRenderedPageBreak/>
        <w:t xml:space="preserve">Rao, Rebecca Katzman, Terrence A Barrett Presented at DDW 2009, Chicago. </w:t>
      </w:r>
    </w:p>
    <w:p w14:paraId="4039219C" w14:textId="77777777" w:rsidR="00C01C24" w:rsidRPr="003520D1" w:rsidRDefault="00C01C24" w:rsidP="00F11D74">
      <w:pPr>
        <w:widowControl w:val="0"/>
        <w:tabs>
          <w:tab w:val="left" w:pos="220"/>
          <w:tab w:val="left" w:pos="720"/>
        </w:tabs>
        <w:autoSpaceDE w:val="0"/>
        <w:autoSpaceDN w:val="0"/>
        <w:adjustRightInd w:val="0"/>
        <w:ind w:left="-72"/>
        <w:jc w:val="both"/>
        <w:rPr>
          <w:rFonts w:ascii="Times" w:hAnsi="Times" w:cs="Times"/>
        </w:rPr>
      </w:pPr>
    </w:p>
    <w:p w14:paraId="76C391D3" w14:textId="056F6D17" w:rsidR="00E95BBA" w:rsidRPr="003F1C4F" w:rsidRDefault="00E95BBA" w:rsidP="006C72CF">
      <w:pPr>
        <w:widowControl w:val="0"/>
        <w:tabs>
          <w:tab w:val="left" w:pos="220"/>
          <w:tab w:val="left" w:pos="720"/>
        </w:tabs>
        <w:autoSpaceDE w:val="0"/>
        <w:autoSpaceDN w:val="0"/>
        <w:adjustRightInd w:val="0"/>
        <w:ind w:left="288"/>
        <w:jc w:val="both"/>
        <w:rPr>
          <w:rFonts w:ascii="Times" w:hAnsi="Times" w:cs="Times"/>
        </w:rPr>
      </w:pPr>
      <w:r w:rsidRPr="003F1C4F">
        <w:rPr>
          <w:rFonts w:ascii="MS Mincho" w:eastAsia="MS Mincho" w:hAnsi="MS Mincho" w:cs="MS Mincho"/>
        </w:rPr>
        <w:t> </w:t>
      </w:r>
    </w:p>
    <w:p w14:paraId="03768DAA" w14:textId="75F8A424" w:rsidR="00EF5600" w:rsidRDefault="00F11D74" w:rsidP="00E95BBA">
      <w:pPr>
        <w:widowControl w:val="0"/>
        <w:autoSpaceDE w:val="0"/>
        <w:autoSpaceDN w:val="0"/>
        <w:adjustRightInd w:val="0"/>
        <w:spacing w:after="240" w:line="360" w:lineRule="atLeast"/>
        <w:rPr>
          <w:rFonts w:ascii="Times" w:hAnsi="Times" w:cs="Times"/>
          <w:b/>
        </w:rPr>
      </w:pPr>
      <w:r>
        <w:rPr>
          <w:rFonts w:ascii="Times" w:hAnsi="Times" w:cs="Times"/>
          <w:b/>
        </w:rPr>
        <w:t>Invited Talks and Presentations</w:t>
      </w:r>
    </w:p>
    <w:p w14:paraId="531B3D96" w14:textId="77777777" w:rsidR="00145511" w:rsidRDefault="00145511" w:rsidP="00F11D74">
      <w:pPr>
        <w:pStyle w:val="ListParagraph"/>
        <w:widowControl w:val="0"/>
        <w:numPr>
          <w:ilvl w:val="0"/>
          <w:numId w:val="14"/>
        </w:numPr>
        <w:autoSpaceDE w:val="0"/>
        <w:autoSpaceDN w:val="0"/>
        <w:adjustRightInd w:val="0"/>
        <w:spacing w:after="240" w:line="360" w:lineRule="atLeast"/>
        <w:rPr>
          <w:rFonts w:ascii="Times" w:hAnsi="Times" w:cs="Times"/>
          <w:bCs/>
        </w:rPr>
      </w:pPr>
      <w:r>
        <w:rPr>
          <w:rFonts w:ascii="Times" w:hAnsi="Times" w:cs="Times"/>
          <w:bCs/>
        </w:rPr>
        <w:t>The Expanding Role of Endoscopy in Management of Pancreaetic Fluid Collections. Indian Society of Gastroenterology Annual Conference 2025</w:t>
      </w:r>
    </w:p>
    <w:p w14:paraId="137675B7" w14:textId="77777777" w:rsidR="00145511" w:rsidRDefault="00145511" w:rsidP="00F11D74">
      <w:pPr>
        <w:pStyle w:val="ListParagraph"/>
        <w:widowControl w:val="0"/>
        <w:numPr>
          <w:ilvl w:val="0"/>
          <w:numId w:val="14"/>
        </w:numPr>
        <w:autoSpaceDE w:val="0"/>
        <w:autoSpaceDN w:val="0"/>
        <w:adjustRightInd w:val="0"/>
        <w:spacing w:after="240" w:line="360" w:lineRule="atLeast"/>
        <w:rPr>
          <w:rFonts w:ascii="Times" w:hAnsi="Times" w:cs="Times"/>
          <w:bCs/>
        </w:rPr>
      </w:pPr>
      <w:r>
        <w:rPr>
          <w:rFonts w:ascii="Times" w:hAnsi="Times" w:cs="Times"/>
          <w:bCs/>
        </w:rPr>
        <w:t>Role of Endoscopy in Management of Acute Cholecystitis: the New Paradigms. Indian Society of Gastroenterology Annual Conference 2025</w:t>
      </w:r>
    </w:p>
    <w:p w14:paraId="6FD06DA9" w14:textId="386B9D18" w:rsidR="005C36E3" w:rsidRDefault="005C36E3" w:rsidP="00F11D74">
      <w:pPr>
        <w:pStyle w:val="ListParagraph"/>
        <w:widowControl w:val="0"/>
        <w:numPr>
          <w:ilvl w:val="0"/>
          <w:numId w:val="14"/>
        </w:numPr>
        <w:autoSpaceDE w:val="0"/>
        <w:autoSpaceDN w:val="0"/>
        <w:adjustRightInd w:val="0"/>
        <w:spacing w:after="240" w:line="360" w:lineRule="atLeast"/>
        <w:rPr>
          <w:rFonts w:ascii="Times" w:hAnsi="Times" w:cs="Times"/>
          <w:bCs/>
        </w:rPr>
      </w:pPr>
      <w:r>
        <w:rPr>
          <w:rFonts w:ascii="Times" w:hAnsi="Times" w:cs="Times"/>
          <w:bCs/>
        </w:rPr>
        <w:t>Endoscopic Controversies: Updates on hemostatic clips. DDW 2023</w:t>
      </w:r>
    </w:p>
    <w:p w14:paraId="06BAFA0B" w14:textId="2688F94B" w:rsidR="00EF5600" w:rsidRPr="00EF293E" w:rsidRDefault="00EF5600" w:rsidP="00F11D74">
      <w:pPr>
        <w:pStyle w:val="ListParagraph"/>
        <w:widowControl w:val="0"/>
        <w:numPr>
          <w:ilvl w:val="0"/>
          <w:numId w:val="14"/>
        </w:numPr>
        <w:autoSpaceDE w:val="0"/>
        <w:autoSpaceDN w:val="0"/>
        <w:adjustRightInd w:val="0"/>
        <w:spacing w:after="240" w:line="360" w:lineRule="atLeast"/>
        <w:rPr>
          <w:rFonts w:ascii="Times" w:hAnsi="Times" w:cs="Times"/>
          <w:bCs/>
        </w:rPr>
      </w:pPr>
      <w:r w:rsidRPr="00EF293E">
        <w:rPr>
          <w:rFonts w:ascii="Times" w:hAnsi="Times" w:cs="Times"/>
          <w:bCs/>
        </w:rPr>
        <w:t>How I do it: EUS guided liver and vascular interventions. ACG Midwest IBD School and Postgraduate course</w:t>
      </w:r>
    </w:p>
    <w:p w14:paraId="1CD33D58" w14:textId="72121575" w:rsidR="00657C6A" w:rsidRPr="00EF293E" w:rsidRDefault="00657C6A" w:rsidP="00F11D74">
      <w:pPr>
        <w:pStyle w:val="ListParagraph"/>
        <w:widowControl w:val="0"/>
        <w:numPr>
          <w:ilvl w:val="0"/>
          <w:numId w:val="14"/>
        </w:numPr>
        <w:autoSpaceDE w:val="0"/>
        <w:autoSpaceDN w:val="0"/>
        <w:adjustRightInd w:val="0"/>
        <w:spacing w:after="240" w:line="360" w:lineRule="atLeast"/>
        <w:rPr>
          <w:rFonts w:ascii="Times" w:hAnsi="Times" w:cs="Times"/>
          <w:bCs/>
        </w:rPr>
      </w:pPr>
      <w:r w:rsidRPr="00EF293E">
        <w:rPr>
          <w:rFonts w:ascii="Times" w:hAnsi="Times" w:cs="Times"/>
          <w:bCs/>
        </w:rPr>
        <w:t xml:space="preserve">Controversies in Endoscopy: Are any endoscopic clips better than the others ? </w:t>
      </w:r>
      <w:r w:rsidR="00EF293E" w:rsidRPr="00EF293E">
        <w:rPr>
          <w:rFonts w:ascii="Times" w:hAnsi="Times" w:cs="Times"/>
          <w:bCs/>
        </w:rPr>
        <w:t>Digestive Disease Week 2022</w:t>
      </w:r>
    </w:p>
    <w:p w14:paraId="3ACE2CB4" w14:textId="5292C231" w:rsidR="00EF293E" w:rsidRPr="00F15303" w:rsidRDefault="00663185" w:rsidP="00F11D74">
      <w:pPr>
        <w:pStyle w:val="ListParagraph"/>
        <w:widowControl w:val="0"/>
        <w:numPr>
          <w:ilvl w:val="0"/>
          <w:numId w:val="14"/>
        </w:numPr>
        <w:autoSpaceDE w:val="0"/>
        <w:autoSpaceDN w:val="0"/>
        <w:adjustRightInd w:val="0"/>
        <w:spacing w:after="240" w:line="360" w:lineRule="atLeast"/>
        <w:rPr>
          <w:rFonts w:ascii="Times" w:hAnsi="Times" w:cs="Times"/>
          <w:b/>
        </w:rPr>
      </w:pPr>
      <w:r>
        <w:rPr>
          <w:rFonts w:ascii="Times" w:hAnsi="Times" w:cs="Times"/>
          <w:bCs/>
        </w:rPr>
        <w:t>Basics of Upper GI Endoscopy: ASGE First Year Fellows Course 2021</w:t>
      </w:r>
    </w:p>
    <w:p w14:paraId="6330A7AB" w14:textId="6A9CBC15" w:rsidR="00F15303" w:rsidRPr="00307276" w:rsidRDefault="00F15303" w:rsidP="00F11D74">
      <w:pPr>
        <w:pStyle w:val="ListParagraph"/>
        <w:widowControl w:val="0"/>
        <w:numPr>
          <w:ilvl w:val="0"/>
          <w:numId w:val="14"/>
        </w:numPr>
        <w:autoSpaceDE w:val="0"/>
        <w:autoSpaceDN w:val="0"/>
        <w:adjustRightInd w:val="0"/>
        <w:spacing w:after="240" w:line="360" w:lineRule="atLeast"/>
        <w:rPr>
          <w:rFonts w:ascii="Times" w:hAnsi="Times" w:cs="Times"/>
          <w:b/>
        </w:rPr>
      </w:pPr>
      <w:r>
        <w:rPr>
          <w:rFonts w:ascii="Times" w:hAnsi="Times" w:cs="Times"/>
          <w:bCs/>
        </w:rPr>
        <w:t>Advanced ERCP: The approach to difficult stone cases. Advanced BSCI Biliary Course, ASGE IT&amp;T Center</w:t>
      </w:r>
      <w:r w:rsidR="00307276">
        <w:rPr>
          <w:rFonts w:ascii="Times" w:hAnsi="Times" w:cs="Times"/>
          <w:bCs/>
        </w:rPr>
        <w:t xml:space="preserve"> 2021</w:t>
      </w:r>
    </w:p>
    <w:p w14:paraId="19E85CC8" w14:textId="04A0ED3B" w:rsidR="00307276" w:rsidRPr="00BD56A8" w:rsidRDefault="00BD56A8" w:rsidP="00F11D74">
      <w:pPr>
        <w:pStyle w:val="ListParagraph"/>
        <w:widowControl w:val="0"/>
        <w:numPr>
          <w:ilvl w:val="0"/>
          <w:numId w:val="14"/>
        </w:numPr>
        <w:autoSpaceDE w:val="0"/>
        <w:autoSpaceDN w:val="0"/>
        <w:adjustRightInd w:val="0"/>
        <w:spacing w:after="240" w:line="360" w:lineRule="atLeast"/>
        <w:rPr>
          <w:rFonts w:ascii="Times" w:hAnsi="Times" w:cs="Times"/>
          <w:b/>
        </w:rPr>
      </w:pPr>
      <w:r>
        <w:rPr>
          <w:rFonts w:ascii="Times" w:hAnsi="Times" w:cs="Times"/>
          <w:bCs/>
        </w:rPr>
        <w:t>Cholangiopancreatoscopy. Windy City Nurses Course 2021</w:t>
      </w:r>
    </w:p>
    <w:p w14:paraId="2CB9A52F" w14:textId="76DD7A9A" w:rsidR="00BD56A8" w:rsidRPr="00BD56A8" w:rsidRDefault="00BD56A8" w:rsidP="00F11D74">
      <w:pPr>
        <w:pStyle w:val="ListParagraph"/>
        <w:widowControl w:val="0"/>
        <w:numPr>
          <w:ilvl w:val="0"/>
          <w:numId w:val="14"/>
        </w:numPr>
        <w:autoSpaceDE w:val="0"/>
        <w:autoSpaceDN w:val="0"/>
        <w:adjustRightInd w:val="0"/>
        <w:spacing w:after="240" w:line="360" w:lineRule="atLeast"/>
        <w:rPr>
          <w:rFonts w:ascii="Times" w:hAnsi="Times" w:cs="Times"/>
          <w:b/>
        </w:rPr>
      </w:pPr>
      <w:r>
        <w:rPr>
          <w:rFonts w:ascii="Times" w:hAnsi="Times" w:cs="Times"/>
          <w:bCs/>
        </w:rPr>
        <w:t>Approach to endoscopic tissue resection. Windy City Nurses Course 2021</w:t>
      </w:r>
    </w:p>
    <w:p w14:paraId="29B56BD8" w14:textId="4CD65D04" w:rsidR="00BD56A8" w:rsidRPr="00543F8C" w:rsidRDefault="00543F8C" w:rsidP="00F11D74">
      <w:pPr>
        <w:pStyle w:val="ListParagraph"/>
        <w:widowControl w:val="0"/>
        <w:numPr>
          <w:ilvl w:val="0"/>
          <w:numId w:val="14"/>
        </w:numPr>
        <w:autoSpaceDE w:val="0"/>
        <w:autoSpaceDN w:val="0"/>
        <w:adjustRightInd w:val="0"/>
        <w:spacing w:after="240" w:line="360" w:lineRule="atLeast"/>
        <w:rPr>
          <w:rFonts w:ascii="Times" w:hAnsi="Times" w:cs="Times"/>
          <w:b/>
        </w:rPr>
      </w:pPr>
      <w:r>
        <w:rPr>
          <w:rFonts w:ascii="Times" w:hAnsi="Times" w:cs="Times"/>
          <w:bCs/>
        </w:rPr>
        <w:t>Endoscopic management of local complications of acute pancreatitis. Medicince Grand Rounds at Rush University Medical Center 2020</w:t>
      </w:r>
    </w:p>
    <w:p w14:paraId="56BB4369" w14:textId="1B3E7C03" w:rsidR="00543F8C" w:rsidRPr="00BF062C" w:rsidRDefault="006A31EF" w:rsidP="00F11D74">
      <w:pPr>
        <w:pStyle w:val="ListParagraph"/>
        <w:widowControl w:val="0"/>
        <w:numPr>
          <w:ilvl w:val="0"/>
          <w:numId w:val="14"/>
        </w:numPr>
        <w:autoSpaceDE w:val="0"/>
        <w:autoSpaceDN w:val="0"/>
        <w:adjustRightInd w:val="0"/>
        <w:spacing w:after="240" w:line="360" w:lineRule="atLeast"/>
        <w:rPr>
          <w:rFonts w:ascii="Times" w:hAnsi="Times" w:cs="Times"/>
          <w:b/>
        </w:rPr>
      </w:pPr>
      <w:r>
        <w:rPr>
          <w:rFonts w:ascii="Times" w:hAnsi="Times" w:cs="Times"/>
          <w:bCs/>
        </w:rPr>
        <w:t xml:space="preserve">Pancreatic Cystic Neoplasms: Translating guidelines to simple clinical practice. </w:t>
      </w:r>
      <w:r w:rsidR="00DD3619">
        <w:rPr>
          <w:rFonts w:ascii="Times" w:hAnsi="Times" w:cs="Times"/>
          <w:bCs/>
        </w:rPr>
        <w:t>Regional GI Cancer Symposium hosted by Rush University</w:t>
      </w:r>
      <w:r w:rsidR="00BF062C">
        <w:rPr>
          <w:rFonts w:ascii="Times" w:hAnsi="Times" w:cs="Times"/>
          <w:bCs/>
        </w:rPr>
        <w:t>. 2020</w:t>
      </w:r>
    </w:p>
    <w:p w14:paraId="47284B7B" w14:textId="7EA25F11" w:rsidR="00BF062C" w:rsidRPr="00BD3672" w:rsidRDefault="00BF062C" w:rsidP="00F11D74">
      <w:pPr>
        <w:pStyle w:val="ListParagraph"/>
        <w:widowControl w:val="0"/>
        <w:numPr>
          <w:ilvl w:val="0"/>
          <w:numId w:val="14"/>
        </w:numPr>
        <w:autoSpaceDE w:val="0"/>
        <w:autoSpaceDN w:val="0"/>
        <w:adjustRightInd w:val="0"/>
        <w:spacing w:after="240" w:line="360" w:lineRule="atLeast"/>
        <w:rPr>
          <w:rFonts w:ascii="Times" w:hAnsi="Times" w:cs="Times"/>
          <w:b/>
        </w:rPr>
      </w:pPr>
      <w:r>
        <w:rPr>
          <w:rFonts w:ascii="Times" w:hAnsi="Times" w:cs="Times"/>
          <w:bCs/>
        </w:rPr>
        <w:t>Management of acute pancreatitis and pancreatic fluid collections: Endoscopic drainage is the answer. Grand Rounds at West Suburban Hospital. Jan 2020</w:t>
      </w:r>
    </w:p>
    <w:p w14:paraId="36261945" w14:textId="0053431C" w:rsidR="00BD3672" w:rsidRPr="00BD3672" w:rsidRDefault="00BD3672" w:rsidP="00F11D74">
      <w:pPr>
        <w:pStyle w:val="ListParagraph"/>
        <w:widowControl w:val="0"/>
        <w:numPr>
          <w:ilvl w:val="0"/>
          <w:numId w:val="14"/>
        </w:numPr>
        <w:autoSpaceDE w:val="0"/>
        <w:autoSpaceDN w:val="0"/>
        <w:adjustRightInd w:val="0"/>
        <w:spacing w:after="240" w:line="360" w:lineRule="atLeast"/>
        <w:rPr>
          <w:rFonts w:ascii="Times" w:hAnsi="Times" w:cs="Times"/>
          <w:b/>
        </w:rPr>
      </w:pPr>
      <w:r>
        <w:rPr>
          <w:rFonts w:ascii="Times" w:hAnsi="Times" w:cs="Times"/>
          <w:bCs/>
        </w:rPr>
        <w:t>Acute pancreatitis management. Grand Rounds at Rush Oak Park Hospital</w:t>
      </w:r>
    </w:p>
    <w:p w14:paraId="15423FCC" w14:textId="25ADAFCD" w:rsidR="00BD3672" w:rsidRPr="000A787B" w:rsidRDefault="00BD3672" w:rsidP="00F11D74">
      <w:pPr>
        <w:pStyle w:val="ListParagraph"/>
        <w:widowControl w:val="0"/>
        <w:numPr>
          <w:ilvl w:val="0"/>
          <w:numId w:val="14"/>
        </w:numPr>
        <w:autoSpaceDE w:val="0"/>
        <w:autoSpaceDN w:val="0"/>
        <w:adjustRightInd w:val="0"/>
        <w:spacing w:after="240" w:line="360" w:lineRule="atLeast"/>
        <w:rPr>
          <w:rFonts w:ascii="Times" w:hAnsi="Times" w:cs="Times"/>
          <w:b/>
        </w:rPr>
      </w:pPr>
      <w:r>
        <w:rPr>
          <w:rFonts w:ascii="Times" w:hAnsi="Times" w:cs="Times"/>
          <w:bCs/>
        </w:rPr>
        <w:t xml:space="preserve">Medical and endoscopic management of chronic pancreatitis and complications. Grand Rounds </w:t>
      </w:r>
      <w:r w:rsidR="000A787B">
        <w:rPr>
          <w:rFonts w:ascii="Times" w:hAnsi="Times" w:cs="Times"/>
          <w:bCs/>
        </w:rPr>
        <w:t>at Mount Sinai Medical Center Chicago, Nov 2019</w:t>
      </w:r>
    </w:p>
    <w:p w14:paraId="2ADA8705" w14:textId="77777777" w:rsidR="003018D6" w:rsidRPr="003018D6" w:rsidRDefault="000A787B" w:rsidP="00F11D74">
      <w:pPr>
        <w:pStyle w:val="ListParagraph"/>
        <w:widowControl w:val="0"/>
        <w:numPr>
          <w:ilvl w:val="0"/>
          <w:numId w:val="14"/>
        </w:numPr>
        <w:autoSpaceDE w:val="0"/>
        <w:autoSpaceDN w:val="0"/>
        <w:adjustRightInd w:val="0"/>
        <w:spacing w:after="240" w:line="360" w:lineRule="atLeast"/>
        <w:rPr>
          <w:rFonts w:ascii="Times" w:hAnsi="Times" w:cs="Times"/>
          <w:b/>
        </w:rPr>
      </w:pPr>
      <w:r>
        <w:rPr>
          <w:rFonts w:ascii="Times" w:hAnsi="Times" w:cs="Times"/>
          <w:bCs/>
        </w:rPr>
        <w:t>Interventional GI advances for the surgeons. Surgery Grand Rounds at Rush University Medical Center, Oct 2019</w:t>
      </w:r>
    </w:p>
    <w:p w14:paraId="1C33B244" w14:textId="77777777" w:rsidR="003018D6" w:rsidRPr="003018D6" w:rsidRDefault="00E909CB" w:rsidP="00F11D74">
      <w:pPr>
        <w:pStyle w:val="ListParagraph"/>
        <w:widowControl w:val="0"/>
        <w:numPr>
          <w:ilvl w:val="0"/>
          <w:numId w:val="14"/>
        </w:numPr>
        <w:autoSpaceDE w:val="0"/>
        <w:autoSpaceDN w:val="0"/>
        <w:adjustRightInd w:val="0"/>
        <w:spacing w:after="240" w:line="360" w:lineRule="atLeast"/>
        <w:rPr>
          <w:rFonts w:ascii="Times" w:hAnsi="Times" w:cs="Times"/>
          <w:b/>
        </w:rPr>
      </w:pPr>
      <w:r w:rsidRPr="003018D6">
        <w:rPr>
          <w:rFonts w:ascii="Times" w:hAnsi="Times" w:cs="Times"/>
          <w:bCs/>
        </w:rPr>
        <w:t>Endoscopic Ultrasound and Tissue Acquisition. Spring into GI: Chicago SGNA Annual Course 2018</w:t>
      </w:r>
      <w:r w:rsidR="001028E7" w:rsidRPr="003018D6">
        <w:rPr>
          <w:rFonts w:ascii="Times" w:hAnsi="Times" w:cs="Times"/>
        </w:rPr>
        <w:t xml:space="preserve"> The Hot Seat: Challenging cases of pancreatic cystic neoplasms – are the newest guidelines helpful ? ACG Midwest Regional Postgraduate Course, Indianapolis, IN. Aug 2018</w:t>
      </w:r>
    </w:p>
    <w:p w14:paraId="7238D420" w14:textId="340AE82B" w:rsidR="00E909CB" w:rsidRPr="00F11D74" w:rsidRDefault="001028E7" w:rsidP="00F11D74">
      <w:pPr>
        <w:pStyle w:val="ListParagraph"/>
        <w:widowControl w:val="0"/>
        <w:numPr>
          <w:ilvl w:val="0"/>
          <w:numId w:val="14"/>
        </w:numPr>
        <w:autoSpaceDE w:val="0"/>
        <w:autoSpaceDN w:val="0"/>
        <w:adjustRightInd w:val="0"/>
        <w:spacing w:after="240" w:line="360" w:lineRule="atLeast"/>
        <w:rPr>
          <w:rFonts w:ascii="Times" w:hAnsi="Times" w:cs="Times"/>
          <w:b/>
        </w:rPr>
      </w:pPr>
      <w:r w:rsidRPr="003018D6">
        <w:rPr>
          <w:rFonts w:ascii="Times" w:hAnsi="Times" w:cs="Times"/>
        </w:rPr>
        <w:t xml:space="preserve">Updates in the Management of Acute Pancreatitis: Are We Doing Anything Different Now and is it helping? Ajaypal Singh. St. Joseph Hospital, Chicago, Illinois. November </w:t>
      </w:r>
      <w:r w:rsidRPr="003018D6">
        <w:rPr>
          <w:rFonts w:ascii="Times" w:hAnsi="Times" w:cs="Times"/>
        </w:rPr>
        <w:lastRenderedPageBreak/>
        <w:t xml:space="preserve">2017. </w:t>
      </w:r>
    </w:p>
    <w:p w14:paraId="58ABE80F" w14:textId="77777777" w:rsidR="00F11D74" w:rsidRDefault="00F11D74" w:rsidP="00F11D74">
      <w:pPr>
        <w:widowControl w:val="0"/>
        <w:autoSpaceDE w:val="0"/>
        <w:autoSpaceDN w:val="0"/>
        <w:adjustRightInd w:val="0"/>
        <w:spacing w:after="240" w:line="360" w:lineRule="atLeast"/>
        <w:rPr>
          <w:rFonts w:ascii="Times" w:hAnsi="Times" w:cs="Times"/>
          <w:b/>
        </w:rPr>
      </w:pPr>
      <w:r>
        <w:rPr>
          <w:rFonts w:ascii="Times" w:hAnsi="Times" w:cs="Times"/>
          <w:b/>
        </w:rPr>
        <w:t>Faculty Invitation for Courses</w:t>
      </w:r>
    </w:p>
    <w:p w14:paraId="344CB581" w14:textId="77777777" w:rsidR="00145511" w:rsidRDefault="00145511" w:rsidP="00F11D74">
      <w:pPr>
        <w:pStyle w:val="ListParagraph"/>
        <w:widowControl w:val="0"/>
        <w:numPr>
          <w:ilvl w:val="0"/>
          <w:numId w:val="16"/>
        </w:numPr>
        <w:autoSpaceDE w:val="0"/>
        <w:autoSpaceDN w:val="0"/>
        <w:adjustRightInd w:val="0"/>
        <w:spacing w:after="240" w:line="360" w:lineRule="atLeast"/>
        <w:rPr>
          <w:rFonts w:ascii="Times" w:hAnsi="Times" w:cs="Times"/>
          <w:bCs/>
        </w:rPr>
      </w:pPr>
      <w:r>
        <w:rPr>
          <w:rFonts w:ascii="Times" w:hAnsi="Times" w:cs="Times"/>
          <w:bCs/>
        </w:rPr>
        <w:t>ASGE Annual First Year Fellows Course, Course Co-Director and Co-Chair 2025</w:t>
      </w:r>
    </w:p>
    <w:p w14:paraId="653B483D" w14:textId="4F8F5C3C" w:rsidR="00B44659" w:rsidRDefault="00B44659" w:rsidP="00F11D74">
      <w:pPr>
        <w:pStyle w:val="ListParagraph"/>
        <w:widowControl w:val="0"/>
        <w:numPr>
          <w:ilvl w:val="0"/>
          <w:numId w:val="16"/>
        </w:numPr>
        <w:autoSpaceDE w:val="0"/>
        <w:autoSpaceDN w:val="0"/>
        <w:adjustRightInd w:val="0"/>
        <w:spacing w:after="240" w:line="360" w:lineRule="atLeast"/>
        <w:rPr>
          <w:rFonts w:ascii="Times" w:hAnsi="Times" w:cs="Times"/>
          <w:bCs/>
        </w:rPr>
      </w:pPr>
      <w:r>
        <w:rPr>
          <w:rFonts w:ascii="Times" w:hAnsi="Times" w:cs="Times"/>
          <w:bCs/>
        </w:rPr>
        <w:t>Rush Live End</w:t>
      </w:r>
      <w:r w:rsidR="00145511">
        <w:rPr>
          <w:rFonts w:ascii="Times" w:hAnsi="Times" w:cs="Times"/>
          <w:bCs/>
        </w:rPr>
        <w:t>o</w:t>
      </w:r>
      <w:r>
        <w:rPr>
          <w:rFonts w:ascii="Times" w:hAnsi="Times" w:cs="Times"/>
          <w:bCs/>
        </w:rPr>
        <w:t>scopy, Course Co-Director 202</w:t>
      </w:r>
      <w:r w:rsidR="00145511">
        <w:rPr>
          <w:rFonts w:ascii="Times" w:hAnsi="Times" w:cs="Times"/>
          <w:bCs/>
        </w:rPr>
        <w:t>4</w:t>
      </w:r>
    </w:p>
    <w:p w14:paraId="1CC38FBC" w14:textId="358F2DC3" w:rsidR="00145511" w:rsidRDefault="00145511" w:rsidP="00145511">
      <w:pPr>
        <w:pStyle w:val="ListParagraph"/>
        <w:widowControl w:val="0"/>
        <w:numPr>
          <w:ilvl w:val="0"/>
          <w:numId w:val="16"/>
        </w:numPr>
        <w:autoSpaceDE w:val="0"/>
        <w:autoSpaceDN w:val="0"/>
        <w:adjustRightInd w:val="0"/>
        <w:spacing w:after="240" w:line="360" w:lineRule="atLeast"/>
        <w:rPr>
          <w:rFonts w:ascii="Times" w:hAnsi="Times" w:cs="Times"/>
          <w:bCs/>
        </w:rPr>
      </w:pPr>
      <w:r>
        <w:rPr>
          <w:rFonts w:ascii="Times" w:hAnsi="Times" w:cs="Times"/>
          <w:bCs/>
        </w:rPr>
        <w:t>Course Co-Director: Rush into GI, Gastroenterology and Hepatology CME, 2024</w:t>
      </w:r>
    </w:p>
    <w:p w14:paraId="03638A76" w14:textId="6443D25D" w:rsidR="00145511" w:rsidRPr="00145511" w:rsidRDefault="00145511" w:rsidP="00145511">
      <w:pPr>
        <w:pStyle w:val="ListParagraph"/>
        <w:widowControl w:val="0"/>
        <w:numPr>
          <w:ilvl w:val="0"/>
          <w:numId w:val="16"/>
        </w:numPr>
        <w:autoSpaceDE w:val="0"/>
        <w:autoSpaceDN w:val="0"/>
        <w:adjustRightInd w:val="0"/>
        <w:spacing w:after="240" w:line="360" w:lineRule="atLeast"/>
        <w:rPr>
          <w:rFonts w:ascii="Times" w:hAnsi="Times" w:cs="Times"/>
          <w:bCs/>
        </w:rPr>
      </w:pPr>
      <w:r>
        <w:rPr>
          <w:rFonts w:ascii="Times" w:hAnsi="Times" w:cs="Times"/>
          <w:bCs/>
        </w:rPr>
        <w:t>Rush Live Endoscopy, Course Co-Director 2023</w:t>
      </w:r>
    </w:p>
    <w:p w14:paraId="2E191B72" w14:textId="06C6A71A" w:rsidR="00145511" w:rsidRPr="00145511" w:rsidRDefault="00145511" w:rsidP="00145511">
      <w:pPr>
        <w:pStyle w:val="ListParagraph"/>
        <w:widowControl w:val="0"/>
        <w:numPr>
          <w:ilvl w:val="0"/>
          <w:numId w:val="16"/>
        </w:numPr>
        <w:autoSpaceDE w:val="0"/>
        <w:autoSpaceDN w:val="0"/>
        <w:adjustRightInd w:val="0"/>
        <w:spacing w:after="240" w:line="360" w:lineRule="atLeast"/>
        <w:rPr>
          <w:rFonts w:ascii="Times" w:hAnsi="Times" w:cs="Times"/>
          <w:bCs/>
        </w:rPr>
      </w:pPr>
      <w:r>
        <w:rPr>
          <w:rFonts w:ascii="Times" w:hAnsi="Times" w:cs="Times"/>
          <w:bCs/>
        </w:rPr>
        <w:t>Course Co-Director: Rush into GI, Gastroenterology and Hepatology CME, 2023</w:t>
      </w:r>
    </w:p>
    <w:p w14:paraId="1DEF63C3" w14:textId="6FE99DE5" w:rsidR="00937C0A" w:rsidRDefault="00937C0A" w:rsidP="00F11D74">
      <w:pPr>
        <w:pStyle w:val="ListParagraph"/>
        <w:widowControl w:val="0"/>
        <w:numPr>
          <w:ilvl w:val="0"/>
          <w:numId w:val="16"/>
        </w:numPr>
        <w:autoSpaceDE w:val="0"/>
        <w:autoSpaceDN w:val="0"/>
        <w:adjustRightInd w:val="0"/>
        <w:spacing w:after="240" w:line="360" w:lineRule="atLeast"/>
        <w:rPr>
          <w:rFonts w:ascii="Times" w:hAnsi="Times" w:cs="Times"/>
          <w:bCs/>
        </w:rPr>
      </w:pPr>
      <w:r>
        <w:rPr>
          <w:rFonts w:ascii="Times" w:hAnsi="Times" w:cs="Times"/>
          <w:bCs/>
        </w:rPr>
        <w:t>Course Co-Director: Rush into GI, Gastroenterology and Hepatology CME, 2022</w:t>
      </w:r>
    </w:p>
    <w:p w14:paraId="705B3D9E" w14:textId="24AACA4E" w:rsidR="00B44659" w:rsidRDefault="00B44659" w:rsidP="00F11D74">
      <w:pPr>
        <w:pStyle w:val="ListParagraph"/>
        <w:widowControl w:val="0"/>
        <w:numPr>
          <w:ilvl w:val="0"/>
          <w:numId w:val="16"/>
        </w:numPr>
        <w:autoSpaceDE w:val="0"/>
        <w:autoSpaceDN w:val="0"/>
        <w:adjustRightInd w:val="0"/>
        <w:spacing w:after="240" w:line="360" w:lineRule="atLeast"/>
        <w:rPr>
          <w:rFonts w:ascii="Times" w:hAnsi="Times" w:cs="Times"/>
          <w:bCs/>
        </w:rPr>
      </w:pPr>
      <w:r>
        <w:rPr>
          <w:rFonts w:ascii="Times" w:hAnsi="Times" w:cs="Times"/>
          <w:bCs/>
        </w:rPr>
        <w:t>ASGE Fourth Year Advanced Fellows Course 2023</w:t>
      </w:r>
    </w:p>
    <w:p w14:paraId="471FEAAD" w14:textId="50944A1B" w:rsidR="00B44659" w:rsidRDefault="00B44659" w:rsidP="00F11D74">
      <w:pPr>
        <w:pStyle w:val="ListParagraph"/>
        <w:widowControl w:val="0"/>
        <w:numPr>
          <w:ilvl w:val="0"/>
          <w:numId w:val="16"/>
        </w:numPr>
        <w:autoSpaceDE w:val="0"/>
        <w:autoSpaceDN w:val="0"/>
        <w:adjustRightInd w:val="0"/>
        <w:spacing w:after="240" w:line="360" w:lineRule="atLeast"/>
        <w:rPr>
          <w:rFonts w:ascii="Times" w:hAnsi="Times" w:cs="Times"/>
          <w:bCs/>
        </w:rPr>
      </w:pPr>
      <w:r>
        <w:rPr>
          <w:rFonts w:ascii="Times" w:hAnsi="Times" w:cs="Times"/>
          <w:bCs/>
        </w:rPr>
        <w:t>ASGE First Year Fellows Course 2023</w:t>
      </w:r>
    </w:p>
    <w:p w14:paraId="55F272E5" w14:textId="3EC16FEB" w:rsidR="00F11D74" w:rsidRPr="00F11D74" w:rsidRDefault="00F11D74" w:rsidP="00F11D74">
      <w:pPr>
        <w:pStyle w:val="ListParagraph"/>
        <w:widowControl w:val="0"/>
        <w:numPr>
          <w:ilvl w:val="0"/>
          <w:numId w:val="16"/>
        </w:numPr>
        <w:autoSpaceDE w:val="0"/>
        <w:autoSpaceDN w:val="0"/>
        <w:adjustRightInd w:val="0"/>
        <w:spacing w:after="240" w:line="360" w:lineRule="atLeast"/>
        <w:rPr>
          <w:rFonts w:ascii="Times" w:hAnsi="Times" w:cs="Times"/>
          <w:bCs/>
        </w:rPr>
      </w:pPr>
      <w:r w:rsidRPr="00F11D74">
        <w:rPr>
          <w:rFonts w:ascii="Times" w:hAnsi="Times" w:cs="Times"/>
          <w:bCs/>
        </w:rPr>
        <w:t>ASGE Fourth Year Advanced Fellows Course 2022</w:t>
      </w:r>
    </w:p>
    <w:p w14:paraId="512EA72A" w14:textId="77777777" w:rsidR="00F11D74" w:rsidRPr="00F11D74" w:rsidRDefault="00F11D74" w:rsidP="00F11D74">
      <w:pPr>
        <w:pStyle w:val="ListParagraph"/>
        <w:widowControl w:val="0"/>
        <w:numPr>
          <w:ilvl w:val="0"/>
          <w:numId w:val="16"/>
        </w:numPr>
        <w:autoSpaceDE w:val="0"/>
        <w:autoSpaceDN w:val="0"/>
        <w:adjustRightInd w:val="0"/>
        <w:spacing w:after="240" w:line="360" w:lineRule="atLeast"/>
        <w:rPr>
          <w:rFonts w:ascii="Times" w:hAnsi="Times" w:cs="Times"/>
          <w:bCs/>
        </w:rPr>
      </w:pPr>
      <w:r w:rsidRPr="00F11D74">
        <w:rPr>
          <w:rFonts w:ascii="Times" w:hAnsi="Times" w:cs="Times"/>
          <w:bCs/>
        </w:rPr>
        <w:t>ACG Midwest IBD School and Postgraduate Course 2022</w:t>
      </w:r>
    </w:p>
    <w:p w14:paraId="05CFC649" w14:textId="77777777" w:rsidR="00F11D74" w:rsidRPr="00F11D74" w:rsidRDefault="00F11D74" w:rsidP="00F11D74">
      <w:pPr>
        <w:pStyle w:val="ListParagraph"/>
        <w:widowControl w:val="0"/>
        <w:numPr>
          <w:ilvl w:val="0"/>
          <w:numId w:val="16"/>
        </w:numPr>
        <w:autoSpaceDE w:val="0"/>
        <w:autoSpaceDN w:val="0"/>
        <w:adjustRightInd w:val="0"/>
        <w:spacing w:after="240" w:line="360" w:lineRule="atLeast"/>
        <w:rPr>
          <w:rFonts w:ascii="Times" w:hAnsi="Times" w:cs="Times"/>
          <w:bCs/>
        </w:rPr>
      </w:pPr>
      <w:r w:rsidRPr="00F11D74">
        <w:rPr>
          <w:rFonts w:ascii="Times" w:hAnsi="Times" w:cs="Times"/>
          <w:bCs/>
        </w:rPr>
        <w:t>Faculty for First Years Fellows Course organized by ASGE (2021)</w:t>
      </w:r>
    </w:p>
    <w:p w14:paraId="0EF691B3" w14:textId="77777777" w:rsidR="00F11D74" w:rsidRPr="00F11D74" w:rsidRDefault="00F11D74" w:rsidP="00F11D74">
      <w:pPr>
        <w:pStyle w:val="ListParagraph"/>
        <w:widowControl w:val="0"/>
        <w:numPr>
          <w:ilvl w:val="0"/>
          <w:numId w:val="16"/>
        </w:numPr>
        <w:autoSpaceDE w:val="0"/>
        <w:autoSpaceDN w:val="0"/>
        <w:adjustRightInd w:val="0"/>
        <w:spacing w:after="240" w:line="360" w:lineRule="atLeast"/>
        <w:rPr>
          <w:rFonts w:ascii="Times" w:hAnsi="Times" w:cs="Times"/>
          <w:bCs/>
        </w:rPr>
      </w:pPr>
      <w:r w:rsidRPr="00F11D74">
        <w:rPr>
          <w:rFonts w:ascii="Times" w:hAnsi="Times" w:cs="Times"/>
          <w:bCs/>
        </w:rPr>
        <w:t>ASGE ARIA Course 2019</w:t>
      </w:r>
    </w:p>
    <w:p w14:paraId="244035D4" w14:textId="77777777" w:rsidR="00F11D74" w:rsidRPr="00F11D74" w:rsidRDefault="00F11D74" w:rsidP="00F11D74">
      <w:pPr>
        <w:pStyle w:val="ListParagraph"/>
        <w:widowControl w:val="0"/>
        <w:numPr>
          <w:ilvl w:val="0"/>
          <w:numId w:val="16"/>
        </w:numPr>
        <w:autoSpaceDE w:val="0"/>
        <w:autoSpaceDN w:val="0"/>
        <w:adjustRightInd w:val="0"/>
        <w:spacing w:after="240" w:line="360" w:lineRule="atLeast"/>
        <w:rPr>
          <w:rFonts w:ascii="Times" w:hAnsi="Times" w:cs="Times"/>
          <w:bCs/>
        </w:rPr>
      </w:pPr>
      <w:r w:rsidRPr="00F11D74">
        <w:rPr>
          <w:rFonts w:ascii="Times" w:hAnsi="Times" w:cs="Times"/>
          <w:bCs/>
        </w:rPr>
        <w:t>ASGE ARIA Course 2021</w:t>
      </w:r>
    </w:p>
    <w:p w14:paraId="4E5DC987" w14:textId="77777777" w:rsidR="00F11D74" w:rsidRPr="00F11D74" w:rsidRDefault="00F11D74" w:rsidP="00F11D74">
      <w:pPr>
        <w:pStyle w:val="ListParagraph"/>
        <w:widowControl w:val="0"/>
        <w:numPr>
          <w:ilvl w:val="0"/>
          <w:numId w:val="16"/>
        </w:numPr>
        <w:autoSpaceDE w:val="0"/>
        <w:autoSpaceDN w:val="0"/>
        <w:adjustRightInd w:val="0"/>
        <w:spacing w:after="240" w:line="360" w:lineRule="atLeast"/>
        <w:rPr>
          <w:rFonts w:ascii="Times" w:hAnsi="Times" w:cs="Times"/>
          <w:bCs/>
        </w:rPr>
      </w:pPr>
      <w:r w:rsidRPr="00F11D74">
        <w:rPr>
          <w:rFonts w:ascii="Times" w:hAnsi="Times" w:cs="Times"/>
          <w:bCs/>
        </w:rPr>
        <w:t>ACG midwestern post graduate course 2018</w:t>
      </w:r>
    </w:p>
    <w:p w14:paraId="7F090CC4" w14:textId="77777777" w:rsidR="00F11D74" w:rsidRPr="00F11D74" w:rsidRDefault="00F11D74" w:rsidP="00F11D74">
      <w:pPr>
        <w:pStyle w:val="ListParagraph"/>
        <w:widowControl w:val="0"/>
        <w:numPr>
          <w:ilvl w:val="0"/>
          <w:numId w:val="16"/>
        </w:numPr>
        <w:autoSpaceDE w:val="0"/>
        <w:autoSpaceDN w:val="0"/>
        <w:adjustRightInd w:val="0"/>
        <w:spacing w:after="240" w:line="360" w:lineRule="atLeast"/>
        <w:rPr>
          <w:rFonts w:ascii="Times" w:hAnsi="Times" w:cs="Times"/>
          <w:bCs/>
        </w:rPr>
      </w:pPr>
      <w:r w:rsidRPr="00F11D74">
        <w:rPr>
          <w:rFonts w:ascii="Times" w:hAnsi="Times" w:cs="Times"/>
          <w:bCs/>
        </w:rPr>
        <w:t>Rush GI cancer symposium 2019</w:t>
      </w:r>
    </w:p>
    <w:p w14:paraId="193BBB68" w14:textId="77777777" w:rsidR="00F11D74" w:rsidRPr="00F11D74" w:rsidRDefault="00F11D74" w:rsidP="00F11D74">
      <w:pPr>
        <w:pStyle w:val="ListParagraph"/>
        <w:widowControl w:val="0"/>
        <w:numPr>
          <w:ilvl w:val="0"/>
          <w:numId w:val="16"/>
        </w:numPr>
        <w:autoSpaceDE w:val="0"/>
        <w:autoSpaceDN w:val="0"/>
        <w:adjustRightInd w:val="0"/>
        <w:spacing w:after="240" w:line="360" w:lineRule="atLeast"/>
        <w:rPr>
          <w:rFonts w:ascii="Times" w:hAnsi="Times" w:cs="Times"/>
          <w:bCs/>
        </w:rPr>
      </w:pPr>
      <w:r w:rsidRPr="00F11D74">
        <w:rPr>
          <w:rFonts w:ascii="Times" w:hAnsi="Times" w:cs="Times"/>
          <w:bCs/>
        </w:rPr>
        <w:t>Faculty for UofC Fellows course 2017</w:t>
      </w:r>
    </w:p>
    <w:p w14:paraId="23915688" w14:textId="77777777" w:rsidR="00F11D74" w:rsidRPr="00F11D74" w:rsidRDefault="00F11D74" w:rsidP="00F11D74">
      <w:pPr>
        <w:pStyle w:val="ListParagraph"/>
        <w:widowControl w:val="0"/>
        <w:numPr>
          <w:ilvl w:val="0"/>
          <w:numId w:val="16"/>
        </w:numPr>
        <w:autoSpaceDE w:val="0"/>
        <w:autoSpaceDN w:val="0"/>
        <w:adjustRightInd w:val="0"/>
        <w:spacing w:after="240" w:line="360" w:lineRule="atLeast"/>
        <w:rPr>
          <w:rFonts w:ascii="Times" w:hAnsi="Times" w:cs="Times"/>
          <w:bCs/>
        </w:rPr>
      </w:pPr>
      <w:r w:rsidRPr="00F11D74">
        <w:rPr>
          <w:rFonts w:ascii="Times" w:hAnsi="Times" w:cs="Times"/>
          <w:bCs/>
        </w:rPr>
        <w:t>Director for Advanced ERCP course hosted by BSCI in 2018 and 2019</w:t>
      </w:r>
    </w:p>
    <w:p w14:paraId="12BBE9E3" w14:textId="4DF96627" w:rsidR="00EF5600" w:rsidRPr="00B44659" w:rsidRDefault="00F11D74" w:rsidP="00E95BBA">
      <w:pPr>
        <w:pStyle w:val="ListParagraph"/>
        <w:widowControl w:val="0"/>
        <w:numPr>
          <w:ilvl w:val="0"/>
          <w:numId w:val="16"/>
        </w:numPr>
        <w:autoSpaceDE w:val="0"/>
        <w:autoSpaceDN w:val="0"/>
        <w:adjustRightInd w:val="0"/>
        <w:spacing w:after="240" w:line="360" w:lineRule="atLeast"/>
        <w:rPr>
          <w:rFonts w:ascii="Times" w:hAnsi="Times" w:cs="Times"/>
          <w:bCs/>
        </w:rPr>
      </w:pPr>
      <w:r w:rsidRPr="00F11D74">
        <w:rPr>
          <w:rFonts w:ascii="Times" w:hAnsi="Times" w:cs="Times"/>
          <w:bCs/>
        </w:rPr>
        <w:t>Midwestern SGNA course 2017</w:t>
      </w:r>
    </w:p>
    <w:p w14:paraId="7FFA2716" w14:textId="017CC649" w:rsidR="003520D1" w:rsidRDefault="003520D1" w:rsidP="00E95BBA">
      <w:pPr>
        <w:widowControl w:val="0"/>
        <w:autoSpaceDE w:val="0"/>
        <w:autoSpaceDN w:val="0"/>
        <w:adjustRightInd w:val="0"/>
        <w:spacing w:after="240" w:line="360" w:lineRule="atLeast"/>
        <w:rPr>
          <w:rFonts w:ascii="Times" w:hAnsi="Times" w:cs="Times"/>
          <w:b/>
        </w:rPr>
      </w:pPr>
      <w:r>
        <w:rPr>
          <w:rFonts w:ascii="Times" w:hAnsi="Times" w:cs="Times"/>
          <w:b/>
        </w:rPr>
        <w:t>C</w:t>
      </w:r>
      <w:r w:rsidR="00F11D74">
        <w:rPr>
          <w:rFonts w:ascii="Times" w:hAnsi="Times" w:cs="Times"/>
          <w:b/>
        </w:rPr>
        <w:t>ommittee Service</w:t>
      </w:r>
    </w:p>
    <w:p w14:paraId="6508934A" w14:textId="53A9F1CE" w:rsidR="003520D1" w:rsidRDefault="003520D1" w:rsidP="003520D1">
      <w:r>
        <w:t>2021 – present: Medical Simulation and Education Technology (MSET) Committee</w:t>
      </w:r>
      <w:r w:rsidR="00D40573">
        <w:t>, ASGE</w:t>
      </w:r>
    </w:p>
    <w:p w14:paraId="090F4069" w14:textId="2926A821" w:rsidR="00D40573" w:rsidRDefault="00D40573" w:rsidP="003520D1"/>
    <w:p w14:paraId="3AAA62F5" w14:textId="6950BB47" w:rsidR="005C36E3" w:rsidRDefault="005C36E3" w:rsidP="003520D1">
      <w:r>
        <w:t>2023- present: AGA Endoscopy, Technology and Innovation (ETI) Committee</w:t>
      </w:r>
    </w:p>
    <w:p w14:paraId="592D94B8" w14:textId="44AF2F56" w:rsidR="005C36E3" w:rsidRDefault="005C36E3" w:rsidP="003520D1"/>
    <w:p w14:paraId="7CD771B6" w14:textId="09597CE9" w:rsidR="00145511" w:rsidRDefault="00145511" w:rsidP="003520D1">
      <w:r>
        <w:t>2023- present: ASGE Training Committee</w:t>
      </w:r>
    </w:p>
    <w:p w14:paraId="7B1B7C59" w14:textId="77777777" w:rsidR="00145511" w:rsidRDefault="00145511" w:rsidP="003520D1"/>
    <w:p w14:paraId="0FB7BD94" w14:textId="277CF136" w:rsidR="005C36E3" w:rsidRDefault="005C36E3" w:rsidP="003520D1">
      <w:r>
        <w:t>2023- present: ASGE Gastrointestinal Endoscopy Self-Assessment Program (GESAP) Committee</w:t>
      </w:r>
    </w:p>
    <w:p w14:paraId="7F3E7204" w14:textId="77777777" w:rsidR="005C36E3" w:rsidRDefault="005C36E3" w:rsidP="003520D1"/>
    <w:p w14:paraId="4B0CC55E" w14:textId="6EF4A6A8" w:rsidR="00D40573" w:rsidRDefault="00D40573" w:rsidP="003520D1">
      <w:r>
        <w:t>2017- present: Program Evaluation Committee for GI Fellowship at Rush University Medical Center</w:t>
      </w:r>
    </w:p>
    <w:p w14:paraId="23205C9F" w14:textId="2B8E17A7" w:rsidR="00D40573" w:rsidRDefault="00D40573" w:rsidP="003520D1"/>
    <w:p w14:paraId="31F5BEBD" w14:textId="77777777" w:rsidR="005C36E3" w:rsidRDefault="00D40573" w:rsidP="005C36E3">
      <w:r>
        <w:t>2016- present: Core Curriculum Committee for GI Fellowship at Rush University Medical Center</w:t>
      </w:r>
    </w:p>
    <w:p w14:paraId="7B00F645" w14:textId="77777777" w:rsidR="005C36E3" w:rsidRDefault="005C36E3" w:rsidP="005C36E3"/>
    <w:p w14:paraId="2A2BD806" w14:textId="6BD3FF28" w:rsidR="00D40573" w:rsidRDefault="005C36E3" w:rsidP="003520D1">
      <w:r w:rsidRPr="003520D1">
        <w:rPr>
          <w:rFonts w:ascii="Times" w:hAnsi="Times" w:cs="Times"/>
          <w:bCs/>
        </w:rPr>
        <w:t xml:space="preserve">2019 </w:t>
      </w:r>
      <w:r>
        <w:rPr>
          <w:rFonts w:ascii="Times" w:hAnsi="Times" w:cs="Times"/>
          <w:bCs/>
        </w:rPr>
        <w:t xml:space="preserve">-2023 </w:t>
      </w:r>
      <w:r w:rsidRPr="003520D1">
        <w:rPr>
          <w:rFonts w:ascii="Times" w:hAnsi="Times" w:cs="Times"/>
          <w:bCs/>
        </w:rPr>
        <w:t>: GIE Editorial Board</w:t>
      </w:r>
    </w:p>
    <w:p w14:paraId="42BA5EF8" w14:textId="02DA2F7B" w:rsidR="00F11D74" w:rsidRDefault="00F11D74" w:rsidP="003520D1"/>
    <w:p w14:paraId="78C0886F" w14:textId="37B6C743" w:rsidR="00F11D74" w:rsidRPr="003F1C4F" w:rsidRDefault="00F11D74" w:rsidP="00F11D74">
      <w:pPr>
        <w:widowControl w:val="0"/>
        <w:autoSpaceDE w:val="0"/>
        <w:autoSpaceDN w:val="0"/>
        <w:adjustRightInd w:val="0"/>
        <w:spacing w:after="60" w:line="360" w:lineRule="atLeast"/>
        <w:rPr>
          <w:rFonts w:ascii="Times" w:hAnsi="Times" w:cs="Times"/>
        </w:rPr>
      </w:pPr>
      <w:r>
        <w:rPr>
          <w:rFonts w:ascii="Times" w:hAnsi="Times" w:cs="Times"/>
          <w:b/>
        </w:rPr>
        <w:lastRenderedPageBreak/>
        <w:t>Editorial Service</w:t>
      </w:r>
    </w:p>
    <w:p w14:paraId="0D3F0B45" w14:textId="40347689" w:rsidR="00F11D74" w:rsidRPr="0017320B" w:rsidRDefault="00F11D74" w:rsidP="0017320B">
      <w:pPr>
        <w:pStyle w:val="ListParagraph"/>
        <w:widowControl w:val="0"/>
        <w:numPr>
          <w:ilvl w:val="0"/>
          <w:numId w:val="19"/>
        </w:numPr>
        <w:autoSpaceDE w:val="0"/>
        <w:autoSpaceDN w:val="0"/>
        <w:adjustRightInd w:val="0"/>
        <w:spacing w:after="240" w:line="360" w:lineRule="atLeast"/>
        <w:rPr>
          <w:rFonts w:ascii="Times" w:hAnsi="Times" w:cs="Times"/>
        </w:rPr>
      </w:pPr>
      <w:r w:rsidRPr="0017320B">
        <w:rPr>
          <w:rFonts w:ascii="Times" w:hAnsi="Times" w:cs="Times"/>
        </w:rPr>
        <w:t xml:space="preserve">Video GIE </w:t>
      </w:r>
    </w:p>
    <w:p w14:paraId="46A0117C" w14:textId="71A75DBB" w:rsidR="00F11D74" w:rsidRPr="0017320B" w:rsidRDefault="00F11D74" w:rsidP="0017320B">
      <w:pPr>
        <w:pStyle w:val="ListParagraph"/>
        <w:widowControl w:val="0"/>
        <w:numPr>
          <w:ilvl w:val="0"/>
          <w:numId w:val="19"/>
        </w:numPr>
        <w:autoSpaceDE w:val="0"/>
        <w:autoSpaceDN w:val="0"/>
        <w:adjustRightInd w:val="0"/>
        <w:spacing w:after="240" w:line="360" w:lineRule="atLeast"/>
        <w:rPr>
          <w:rFonts w:ascii="Times" w:hAnsi="Times" w:cs="Times"/>
        </w:rPr>
      </w:pPr>
      <w:r w:rsidRPr="0017320B">
        <w:rPr>
          <w:rFonts w:ascii="Times" w:hAnsi="Times" w:cs="Times"/>
        </w:rPr>
        <w:t xml:space="preserve">Gastrointestinal Endoscopy </w:t>
      </w:r>
    </w:p>
    <w:p w14:paraId="05CB9D77" w14:textId="2669F2D6" w:rsidR="00F11D74" w:rsidRPr="0017320B" w:rsidRDefault="00F11D74" w:rsidP="0017320B">
      <w:pPr>
        <w:pStyle w:val="ListParagraph"/>
        <w:widowControl w:val="0"/>
        <w:numPr>
          <w:ilvl w:val="0"/>
          <w:numId w:val="19"/>
        </w:numPr>
        <w:autoSpaceDE w:val="0"/>
        <w:autoSpaceDN w:val="0"/>
        <w:adjustRightInd w:val="0"/>
        <w:spacing w:after="240" w:line="360" w:lineRule="atLeast"/>
        <w:rPr>
          <w:rFonts w:ascii="Times" w:hAnsi="Times" w:cs="Times"/>
        </w:rPr>
      </w:pPr>
      <w:r w:rsidRPr="0017320B">
        <w:rPr>
          <w:rFonts w:ascii="Times" w:hAnsi="Times" w:cs="Times"/>
        </w:rPr>
        <w:t xml:space="preserve">Diseases of the Esophagus </w:t>
      </w:r>
    </w:p>
    <w:p w14:paraId="075C3DEE" w14:textId="77777777" w:rsidR="00F11D74" w:rsidRDefault="00F11D74" w:rsidP="003520D1"/>
    <w:p w14:paraId="5F8B7BA8" w14:textId="54C36ADC" w:rsidR="00D74E7E" w:rsidRPr="00937613" w:rsidRDefault="00D74E7E" w:rsidP="00937613">
      <w:pPr>
        <w:widowControl w:val="0"/>
        <w:autoSpaceDE w:val="0"/>
        <w:autoSpaceDN w:val="0"/>
        <w:adjustRightInd w:val="0"/>
        <w:spacing w:after="240" w:line="360" w:lineRule="atLeast"/>
        <w:rPr>
          <w:rFonts w:ascii="Times" w:hAnsi="Times" w:cs="Times"/>
        </w:rPr>
      </w:pPr>
    </w:p>
    <w:sectPr w:rsidR="00D74E7E" w:rsidRPr="00937613" w:rsidSect="00B91B11">
      <w:headerReference w:type="default" r:id="rId14"/>
      <w:footerReference w:type="default" r:id="rId15"/>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AB35C" w14:textId="77777777" w:rsidR="00A93558" w:rsidRDefault="00A93558" w:rsidP="0095447E">
      <w:r>
        <w:separator/>
      </w:r>
    </w:p>
  </w:endnote>
  <w:endnote w:type="continuationSeparator" w:id="0">
    <w:p w14:paraId="578BA256" w14:textId="77777777" w:rsidR="00A93558" w:rsidRDefault="00A93558" w:rsidP="00954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375545"/>
      <w:docPartObj>
        <w:docPartGallery w:val="Page Numbers (Bottom of Page)"/>
        <w:docPartUnique/>
      </w:docPartObj>
    </w:sdtPr>
    <w:sdtEndPr>
      <w:rPr>
        <w:noProof/>
        <w:color w:val="A6A6A6" w:themeColor="background1" w:themeShade="A6"/>
        <w:sz w:val="22"/>
        <w:szCs w:val="22"/>
      </w:rPr>
    </w:sdtEndPr>
    <w:sdtContent>
      <w:p w14:paraId="762C5656" w14:textId="76D30332" w:rsidR="0095447E" w:rsidRPr="0095447E" w:rsidRDefault="0095447E" w:rsidP="0095447E">
        <w:pPr>
          <w:pStyle w:val="Footer"/>
          <w:jc w:val="center"/>
          <w:rPr>
            <w:color w:val="A6A6A6" w:themeColor="background1" w:themeShade="A6"/>
            <w:sz w:val="22"/>
            <w:szCs w:val="22"/>
          </w:rPr>
        </w:pPr>
        <w:r w:rsidRPr="0095447E">
          <w:rPr>
            <w:color w:val="A6A6A6" w:themeColor="background1" w:themeShade="A6"/>
            <w:sz w:val="22"/>
            <w:szCs w:val="22"/>
          </w:rPr>
          <w:fldChar w:fldCharType="begin"/>
        </w:r>
        <w:r w:rsidRPr="0095447E">
          <w:rPr>
            <w:color w:val="A6A6A6" w:themeColor="background1" w:themeShade="A6"/>
            <w:sz w:val="22"/>
            <w:szCs w:val="22"/>
          </w:rPr>
          <w:instrText xml:space="preserve"> PAGE   \* MERGEFORMAT </w:instrText>
        </w:r>
        <w:r w:rsidRPr="0095447E">
          <w:rPr>
            <w:color w:val="A6A6A6" w:themeColor="background1" w:themeShade="A6"/>
            <w:sz w:val="22"/>
            <w:szCs w:val="22"/>
          </w:rPr>
          <w:fldChar w:fldCharType="separate"/>
        </w:r>
        <w:r w:rsidRPr="0095447E">
          <w:rPr>
            <w:noProof/>
            <w:color w:val="A6A6A6" w:themeColor="background1" w:themeShade="A6"/>
            <w:sz w:val="22"/>
            <w:szCs w:val="22"/>
          </w:rPr>
          <w:t>2</w:t>
        </w:r>
        <w:r w:rsidRPr="0095447E">
          <w:rPr>
            <w:noProof/>
            <w:color w:val="A6A6A6" w:themeColor="background1" w:themeShade="A6"/>
            <w:sz w:val="22"/>
            <w:szCs w:val="22"/>
          </w:rPr>
          <w:fldChar w:fldCharType="end"/>
        </w:r>
      </w:p>
    </w:sdtContent>
  </w:sdt>
  <w:p w14:paraId="0C2D2A7B" w14:textId="77777777" w:rsidR="0095447E" w:rsidRDefault="00954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7455A" w14:textId="77777777" w:rsidR="00A93558" w:rsidRDefault="00A93558" w:rsidP="0095447E">
      <w:r>
        <w:separator/>
      </w:r>
    </w:p>
  </w:footnote>
  <w:footnote w:type="continuationSeparator" w:id="0">
    <w:p w14:paraId="3E133CA0" w14:textId="77777777" w:rsidR="00A93558" w:rsidRDefault="00A93558" w:rsidP="00954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8336" w14:textId="79FFE38A" w:rsidR="0095447E" w:rsidRPr="0095447E" w:rsidRDefault="0095447E" w:rsidP="0095447E">
    <w:pPr>
      <w:pStyle w:val="Header"/>
      <w:jc w:val="right"/>
      <w:rPr>
        <w:color w:val="A6A6A6" w:themeColor="background1" w:themeShade="A6"/>
        <w:sz w:val="22"/>
        <w:szCs w:val="22"/>
      </w:rPr>
    </w:pPr>
    <w:r w:rsidRPr="0095447E">
      <w:rPr>
        <w:color w:val="A6A6A6" w:themeColor="background1" w:themeShade="A6"/>
        <w:sz w:val="22"/>
        <w:szCs w:val="22"/>
      </w:rPr>
      <w:t>Ajaypal Sing</w:t>
    </w:r>
    <w:r>
      <w:rPr>
        <w:color w:val="A6A6A6" w:themeColor="background1" w:themeShade="A6"/>
        <w:sz w:val="22"/>
        <w:szCs w:val="22"/>
      </w:rPr>
      <w:t>h</w:t>
    </w:r>
    <w:r w:rsidRPr="0095447E">
      <w:rPr>
        <w:color w:val="A6A6A6" w:themeColor="background1" w:themeShade="A6"/>
        <w:sz w:val="22"/>
        <w:szCs w:val="22"/>
      </w:rPr>
      <w:t>, MD</w:t>
    </w:r>
  </w:p>
  <w:p w14:paraId="3B6538FA" w14:textId="77777777" w:rsidR="0095447E" w:rsidRDefault="0095447E" w:rsidP="0095447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1C23101"/>
    <w:multiLevelType w:val="hybridMultilevel"/>
    <w:tmpl w:val="BB785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9F2245"/>
    <w:multiLevelType w:val="hybridMultilevel"/>
    <w:tmpl w:val="C5561B1C"/>
    <w:lvl w:ilvl="0" w:tplc="04090001">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F20D19"/>
    <w:multiLevelType w:val="hybridMultilevel"/>
    <w:tmpl w:val="867E1976"/>
    <w:lvl w:ilvl="0" w:tplc="4B22D94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9B6165"/>
    <w:multiLevelType w:val="hybridMultilevel"/>
    <w:tmpl w:val="A5568140"/>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1AB1E80"/>
    <w:multiLevelType w:val="hybridMultilevel"/>
    <w:tmpl w:val="C278E7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F94238"/>
    <w:multiLevelType w:val="hybridMultilevel"/>
    <w:tmpl w:val="047A1F42"/>
    <w:lvl w:ilvl="0" w:tplc="16BEC7F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A67EE9"/>
    <w:multiLevelType w:val="hybridMultilevel"/>
    <w:tmpl w:val="9EF8F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21708C"/>
    <w:multiLevelType w:val="hybridMultilevel"/>
    <w:tmpl w:val="091C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EC6260"/>
    <w:multiLevelType w:val="hybridMultilevel"/>
    <w:tmpl w:val="C0B8CA44"/>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3C42488"/>
    <w:multiLevelType w:val="hybridMultilevel"/>
    <w:tmpl w:val="00000006"/>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EBE41C7"/>
    <w:multiLevelType w:val="hybridMultilevel"/>
    <w:tmpl w:val="49722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765749"/>
    <w:multiLevelType w:val="hybridMultilevel"/>
    <w:tmpl w:val="D99C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2229126">
    <w:abstractNumId w:val="0"/>
  </w:num>
  <w:num w:numId="2" w16cid:durableId="1297837745">
    <w:abstractNumId w:val="1"/>
  </w:num>
  <w:num w:numId="3" w16cid:durableId="1646079276">
    <w:abstractNumId w:val="2"/>
  </w:num>
  <w:num w:numId="4" w16cid:durableId="2033265799">
    <w:abstractNumId w:val="3"/>
  </w:num>
  <w:num w:numId="5" w16cid:durableId="1781608888">
    <w:abstractNumId w:val="4"/>
  </w:num>
  <w:num w:numId="6" w16cid:durableId="1651707960">
    <w:abstractNumId w:val="5"/>
  </w:num>
  <w:num w:numId="7" w16cid:durableId="2131968636">
    <w:abstractNumId w:val="6"/>
  </w:num>
  <w:num w:numId="8" w16cid:durableId="567962199">
    <w:abstractNumId w:val="12"/>
  </w:num>
  <w:num w:numId="9" w16cid:durableId="2003042868">
    <w:abstractNumId w:val="13"/>
  </w:num>
  <w:num w:numId="10" w16cid:durableId="427969804">
    <w:abstractNumId w:val="7"/>
  </w:num>
  <w:num w:numId="11" w16cid:durableId="976300632">
    <w:abstractNumId w:val="18"/>
  </w:num>
  <w:num w:numId="12" w16cid:durableId="308439456">
    <w:abstractNumId w:val="9"/>
  </w:num>
  <w:num w:numId="13" w16cid:durableId="614019673">
    <w:abstractNumId w:val="16"/>
  </w:num>
  <w:num w:numId="14" w16cid:durableId="1558010150">
    <w:abstractNumId w:val="8"/>
  </w:num>
  <w:num w:numId="15" w16cid:durableId="395671382">
    <w:abstractNumId w:val="17"/>
  </w:num>
  <w:num w:numId="16" w16cid:durableId="1123042280">
    <w:abstractNumId w:val="11"/>
  </w:num>
  <w:num w:numId="17" w16cid:durableId="1139613089">
    <w:abstractNumId w:val="15"/>
  </w:num>
  <w:num w:numId="18" w16cid:durableId="767771614">
    <w:abstractNumId w:val="10"/>
  </w:num>
  <w:num w:numId="19" w16cid:durableId="10091392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BBA"/>
    <w:rsid w:val="000A787B"/>
    <w:rsid w:val="000D03A2"/>
    <w:rsid w:val="001028E7"/>
    <w:rsid w:val="0014273F"/>
    <w:rsid w:val="00145511"/>
    <w:rsid w:val="0017320B"/>
    <w:rsid w:val="001F1D5C"/>
    <w:rsid w:val="003018D6"/>
    <w:rsid w:val="00307276"/>
    <w:rsid w:val="003463E3"/>
    <w:rsid w:val="003520D1"/>
    <w:rsid w:val="00361B2E"/>
    <w:rsid w:val="0039538B"/>
    <w:rsid w:val="003F1C4F"/>
    <w:rsid w:val="0043673C"/>
    <w:rsid w:val="00445B42"/>
    <w:rsid w:val="00452311"/>
    <w:rsid w:val="004546FE"/>
    <w:rsid w:val="00455955"/>
    <w:rsid w:val="00462FD7"/>
    <w:rsid w:val="004D1BC7"/>
    <w:rsid w:val="00543F8C"/>
    <w:rsid w:val="005A41D3"/>
    <w:rsid w:val="005C01AA"/>
    <w:rsid w:val="005C36E3"/>
    <w:rsid w:val="006058F0"/>
    <w:rsid w:val="00643A19"/>
    <w:rsid w:val="00657C6A"/>
    <w:rsid w:val="00663185"/>
    <w:rsid w:val="006A31EF"/>
    <w:rsid w:val="006C72CF"/>
    <w:rsid w:val="006F24BA"/>
    <w:rsid w:val="007001B7"/>
    <w:rsid w:val="007136EC"/>
    <w:rsid w:val="00714597"/>
    <w:rsid w:val="00743660"/>
    <w:rsid w:val="00745E60"/>
    <w:rsid w:val="007D64C3"/>
    <w:rsid w:val="00820D87"/>
    <w:rsid w:val="00847A4F"/>
    <w:rsid w:val="00857805"/>
    <w:rsid w:val="00880F7D"/>
    <w:rsid w:val="008B16FA"/>
    <w:rsid w:val="00904D0F"/>
    <w:rsid w:val="00937613"/>
    <w:rsid w:val="00937C0A"/>
    <w:rsid w:val="0095447E"/>
    <w:rsid w:val="00984203"/>
    <w:rsid w:val="009C7A29"/>
    <w:rsid w:val="009F2994"/>
    <w:rsid w:val="009F31FB"/>
    <w:rsid w:val="00A666CC"/>
    <w:rsid w:val="00A93558"/>
    <w:rsid w:val="00AA7686"/>
    <w:rsid w:val="00AB49CD"/>
    <w:rsid w:val="00B06194"/>
    <w:rsid w:val="00B211B8"/>
    <w:rsid w:val="00B44659"/>
    <w:rsid w:val="00B61AC7"/>
    <w:rsid w:val="00B6430C"/>
    <w:rsid w:val="00B91B11"/>
    <w:rsid w:val="00BD3672"/>
    <w:rsid w:val="00BD56A8"/>
    <w:rsid w:val="00BD655F"/>
    <w:rsid w:val="00BF062C"/>
    <w:rsid w:val="00BF6DA2"/>
    <w:rsid w:val="00C01C24"/>
    <w:rsid w:val="00C15C2D"/>
    <w:rsid w:val="00C34845"/>
    <w:rsid w:val="00C467FE"/>
    <w:rsid w:val="00C734D3"/>
    <w:rsid w:val="00CF0077"/>
    <w:rsid w:val="00D35781"/>
    <w:rsid w:val="00D40573"/>
    <w:rsid w:val="00D74E7E"/>
    <w:rsid w:val="00DB3469"/>
    <w:rsid w:val="00DD3619"/>
    <w:rsid w:val="00DF0DBE"/>
    <w:rsid w:val="00E909CB"/>
    <w:rsid w:val="00E95BBA"/>
    <w:rsid w:val="00EA38DB"/>
    <w:rsid w:val="00EB716B"/>
    <w:rsid w:val="00EE1CA1"/>
    <w:rsid w:val="00EF293E"/>
    <w:rsid w:val="00EF5600"/>
    <w:rsid w:val="00F11D74"/>
    <w:rsid w:val="00F15303"/>
    <w:rsid w:val="00F2497D"/>
    <w:rsid w:val="00F45896"/>
    <w:rsid w:val="00FD1D2E"/>
    <w:rsid w:val="00FD56A6"/>
    <w:rsid w:val="00FE0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81866"/>
  <w14:defaultImageDpi w14:val="32767"/>
  <w15:docId w15:val="{FDD5E0C4-8AD0-4581-8C96-21F0040C0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20D87"/>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5BBA"/>
    <w:rPr>
      <w:color w:val="0563C1" w:themeColor="hyperlink"/>
      <w:u w:val="single"/>
    </w:rPr>
  </w:style>
  <w:style w:type="paragraph" w:styleId="ListParagraph">
    <w:name w:val="List Paragraph"/>
    <w:basedOn w:val="Normal"/>
    <w:uiPriority w:val="34"/>
    <w:qFormat/>
    <w:rsid w:val="00D74E7E"/>
    <w:pPr>
      <w:ind w:left="720"/>
      <w:contextualSpacing/>
    </w:pPr>
  </w:style>
  <w:style w:type="character" w:customStyle="1" w:styleId="apple-converted-space">
    <w:name w:val="apple-converted-space"/>
    <w:basedOn w:val="DefaultParagraphFont"/>
    <w:rsid w:val="00C15C2D"/>
  </w:style>
  <w:style w:type="paragraph" w:styleId="BalloonText">
    <w:name w:val="Balloon Text"/>
    <w:basedOn w:val="Normal"/>
    <w:link w:val="BalloonTextChar"/>
    <w:uiPriority w:val="99"/>
    <w:semiHidden/>
    <w:unhideWhenUsed/>
    <w:rsid w:val="00C734D3"/>
    <w:rPr>
      <w:rFonts w:ascii="Tahoma" w:hAnsi="Tahoma" w:cs="Tahoma"/>
      <w:sz w:val="16"/>
      <w:szCs w:val="16"/>
    </w:rPr>
  </w:style>
  <w:style w:type="character" w:customStyle="1" w:styleId="BalloonTextChar">
    <w:name w:val="Balloon Text Char"/>
    <w:basedOn w:val="DefaultParagraphFont"/>
    <w:link w:val="BalloonText"/>
    <w:uiPriority w:val="99"/>
    <w:semiHidden/>
    <w:rsid w:val="00C734D3"/>
    <w:rPr>
      <w:rFonts w:ascii="Tahoma" w:hAnsi="Tahoma" w:cs="Tahoma"/>
      <w:sz w:val="16"/>
      <w:szCs w:val="16"/>
    </w:rPr>
  </w:style>
  <w:style w:type="paragraph" w:styleId="Header">
    <w:name w:val="header"/>
    <w:basedOn w:val="Normal"/>
    <w:link w:val="HeaderChar"/>
    <w:uiPriority w:val="99"/>
    <w:unhideWhenUsed/>
    <w:rsid w:val="0095447E"/>
    <w:pPr>
      <w:tabs>
        <w:tab w:val="center" w:pos="4680"/>
        <w:tab w:val="right" w:pos="9360"/>
      </w:tabs>
    </w:pPr>
  </w:style>
  <w:style w:type="character" w:customStyle="1" w:styleId="HeaderChar">
    <w:name w:val="Header Char"/>
    <w:basedOn w:val="DefaultParagraphFont"/>
    <w:link w:val="Header"/>
    <w:uiPriority w:val="99"/>
    <w:rsid w:val="0095447E"/>
  </w:style>
  <w:style w:type="paragraph" w:styleId="Footer">
    <w:name w:val="footer"/>
    <w:basedOn w:val="Normal"/>
    <w:link w:val="FooterChar"/>
    <w:uiPriority w:val="99"/>
    <w:unhideWhenUsed/>
    <w:rsid w:val="0095447E"/>
    <w:pPr>
      <w:tabs>
        <w:tab w:val="center" w:pos="4680"/>
        <w:tab w:val="right" w:pos="9360"/>
      </w:tabs>
    </w:pPr>
  </w:style>
  <w:style w:type="character" w:customStyle="1" w:styleId="FooterChar">
    <w:name w:val="Footer Char"/>
    <w:basedOn w:val="DefaultParagraphFont"/>
    <w:link w:val="Footer"/>
    <w:uiPriority w:val="99"/>
    <w:rsid w:val="0095447E"/>
  </w:style>
  <w:style w:type="character" w:customStyle="1" w:styleId="docsum-authors">
    <w:name w:val="docsum-authors"/>
    <w:basedOn w:val="DefaultParagraphFont"/>
    <w:rsid w:val="00462FD7"/>
  </w:style>
  <w:style w:type="character" w:customStyle="1" w:styleId="docsum-journal-citation">
    <w:name w:val="docsum-journal-citation"/>
    <w:basedOn w:val="DefaultParagraphFont"/>
    <w:rsid w:val="00462FD7"/>
  </w:style>
  <w:style w:type="character" w:customStyle="1" w:styleId="citation-part">
    <w:name w:val="citation-part"/>
    <w:basedOn w:val="DefaultParagraphFont"/>
    <w:rsid w:val="00462FD7"/>
  </w:style>
  <w:style w:type="character" w:customStyle="1" w:styleId="docsum-pmid">
    <w:name w:val="docsum-pmid"/>
    <w:basedOn w:val="DefaultParagraphFont"/>
    <w:rsid w:val="00462FD7"/>
  </w:style>
  <w:style w:type="character" w:customStyle="1" w:styleId="no-abstract">
    <w:name w:val="no-abstract"/>
    <w:basedOn w:val="DefaultParagraphFont"/>
    <w:rsid w:val="00462FD7"/>
  </w:style>
  <w:style w:type="character" w:styleId="FollowedHyperlink">
    <w:name w:val="FollowedHyperlink"/>
    <w:basedOn w:val="DefaultParagraphFont"/>
    <w:uiPriority w:val="99"/>
    <w:semiHidden/>
    <w:unhideWhenUsed/>
    <w:rsid w:val="005C01AA"/>
    <w:rPr>
      <w:color w:val="954F72" w:themeColor="followedHyperlink"/>
      <w:u w:val="single"/>
    </w:rPr>
  </w:style>
  <w:style w:type="character" w:customStyle="1" w:styleId="Heading1Char">
    <w:name w:val="Heading 1 Char"/>
    <w:basedOn w:val="DefaultParagraphFont"/>
    <w:link w:val="Heading1"/>
    <w:uiPriority w:val="9"/>
    <w:rsid w:val="00820D87"/>
    <w:rPr>
      <w:rFonts w:ascii="Times New Roman" w:eastAsia="Times New Roman" w:hAnsi="Times New Roman" w:cs="Times New Roman"/>
      <w:b/>
      <w:bCs/>
      <w:kern w:val="36"/>
      <w:sz w:val="48"/>
      <w:szCs w:val="48"/>
    </w:rPr>
  </w:style>
  <w:style w:type="character" w:customStyle="1" w:styleId="title-text">
    <w:name w:val="title-text"/>
    <w:basedOn w:val="DefaultParagraphFont"/>
    <w:rsid w:val="00820D87"/>
  </w:style>
  <w:style w:type="character" w:customStyle="1" w:styleId="sr-only">
    <w:name w:val="sr-only"/>
    <w:basedOn w:val="DefaultParagraphFont"/>
    <w:rsid w:val="00820D87"/>
  </w:style>
  <w:style w:type="character" w:customStyle="1" w:styleId="react-xocs-alternative-link">
    <w:name w:val="react-xocs-alternative-link"/>
    <w:basedOn w:val="DefaultParagraphFont"/>
    <w:rsid w:val="00820D87"/>
  </w:style>
  <w:style w:type="character" w:customStyle="1" w:styleId="given-name">
    <w:name w:val="given-name"/>
    <w:basedOn w:val="DefaultParagraphFont"/>
    <w:rsid w:val="00820D87"/>
  </w:style>
  <w:style w:type="character" w:customStyle="1" w:styleId="text">
    <w:name w:val="text"/>
    <w:basedOn w:val="DefaultParagraphFont"/>
    <w:rsid w:val="00820D87"/>
  </w:style>
  <w:style w:type="character" w:customStyle="1" w:styleId="author-ref">
    <w:name w:val="author-ref"/>
    <w:basedOn w:val="DefaultParagraphFont"/>
    <w:rsid w:val="00820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074">
      <w:bodyDiv w:val="1"/>
      <w:marLeft w:val="0"/>
      <w:marRight w:val="0"/>
      <w:marTop w:val="0"/>
      <w:marBottom w:val="0"/>
      <w:divBdr>
        <w:top w:val="none" w:sz="0" w:space="0" w:color="auto"/>
        <w:left w:val="none" w:sz="0" w:space="0" w:color="auto"/>
        <w:bottom w:val="none" w:sz="0" w:space="0" w:color="auto"/>
        <w:right w:val="none" w:sz="0" w:space="0" w:color="auto"/>
      </w:divBdr>
    </w:div>
    <w:div w:id="55977871">
      <w:bodyDiv w:val="1"/>
      <w:marLeft w:val="0"/>
      <w:marRight w:val="0"/>
      <w:marTop w:val="0"/>
      <w:marBottom w:val="0"/>
      <w:divBdr>
        <w:top w:val="none" w:sz="0" w:space="0" w:color="auto"/>
        <w:left w:val="none" w:sz="0" w:space="0" w:color="auto"/>
        <w:bottom w:val="none" w:sz="0" w:space="0" w:color="auto"/>
        <w:right w:val="none" w:sz="0" w:space="0" w:color="auto"/>
      </w:divBdr>
      <w:divsChild>
        <w:div w:id="147284865">
          <w:marLeft w:val="0"/>
          <w:marRight w:val="0"/>
          <w:marTop w:val="34"/>
          <w:marBottom w:val="34"/>
          <w:divBdr>
            <w:top w:val="none" w:sz="0" w:space="0" w:color="auto"/>
            <w:left w:val="none" w:sz="0" w:space="0" w:color="auto"/>
            <w:bottom w:val="none" w:sz="0" w:space="0" w:color="auto"/>
            <w:right w:val="none" w:sz="0" w:space="0" w:color="auto"/>
          </w:divBdr>
        </w:div>
      </w:divsChild>
    </w:div>
    <w:div w:id="75708624">
      <w:bodyDiv w:val="1"/>
      <w:marLeft w:val="0"/>
      <w:marRight w:val="0"/>
      <w:marTop w:val="0"/>
      <w:marBottom w:val="0"/>
      <w:divBdr>
        <w:top w:val="none" w:sz="0" w:space="0" w:color="auto"/>
        <w:left w:val="none" w:sz="0" w:space="0" w:color="auto"/>
        <w:bottom w:val="none" w:sz="0" w:space="0" w:color="auto"/>
        <w:right w:val="none" w:sz="0" w:space="0" w:color="auto"/>
      </w:divBdr>
    </w:div>
    <w:div w:id="120657306">
      <w:bodyDiv w:val="1"/>
      <w:marLeft w:val="0"/>
      <w:marRight w:val="0"/>
      <w:marTop w:val="0"/>
      <w:marBottom w:val="0"/>
      <w:divBdr>
        <w:top w:val="none" w:sz="0" w:space="0" w:color="auto"/>
        <w:left w:val="none" w:sz="0" w:space="0" w:color="auto"/>
        <w:bottom w:val="none" w:sz="0" w:space="0" w:color="auto"/>
        <w:right w:val="none" w:sz="0" w:space="0" w:color="auto"/>
      </w:divBdr>
    </w:div>
    <w:div w:id="213664722">
      <w:bodyDiv w:val="1"/>
      <w:marLeft w:val="0"/>
      <w:marRight w:val="0"/>
      <w:marTop w:val="0"/>
      <w:marBottom w:val="0"/>
      <w:divBdr>
        <w:top w:val="none" w:sz="0" w:space="0" w:color="auto"/>
        <w:left w:val="none" w:sz="0" w:space="0" w:color="auto"/>
        <w:bottom w:val="none" w:sz="0" w:space="0" w:color="auto"/>
        <w:right w:val="none" w:sz="0" w:space="0" w:color="auto"/>
      </w:divBdr>
      <w:divsChild>
        <w:div w:id="68236719">
          <w:marLeft w:val="0"/>
          <w:marRight w:val="0"/>
          <w:marTop w:val="34"/>
          <w:marBottom w:val="34"/>
          <w:divBdr>
            <w:top w:val="none" w:sz="0" w:space="0" w:color="auto"/>
            <w:left w:val="none" w:sz="0" w:space="0" w:color="auto"/>
            <w:bottom w:val="none" w:sz="0" w:space="0" w:color="auto"/>
            <w:right w:val="none" w:sz="0" w:space="0" w:color="auto"/>
          </w:divBdr>
        </w:div>
      </w:divsChild>
    </w:div>
    <w:div w:id="219096046">
      <w:bodyDiv w:val="1"/>
      <w:marLeft w:val="0"/>
      <w:marRight w:val="0"/>
      <w:marTop w:val="0"/>
      <w:marBottom w:val="0"/>
      <w:divBdr>
        <w:top w:val="none" w:sz="0" w:space="0" w:color="auto"/>
        <w:left w:val="none" w:sz="0" w:space="0" w:color="auto"/>
        <w:bottom w:val="none" w:sz="0" w:space="0" w:color="auto"/>
        <w:right w:val="none" w:sz="0" w:space="0" w:color="auto"/>
      </w:divBdr>
    </w:div>
    <w:div w:id="327441982">
      <w:bodyDiv w:val="1"/>
      <w:marLeft w:val="0"/>
      <w:marRight w:val="0"/>
      <w:marTop w:val="0"/>
      <w:marBottom w:val="0"/>
      <w:divBdr>
        <w:top w:val="none" w:sz="0" w:space="0" w:color="auto"/>
        <w:left w:val="none" w:sz="0" w:space="0" w:color="auto"/>
        <w:bottom w:val="none" w:sz="0" w:space="0" w:color="auto"/>
        <w:right w:val="none" w:sz="0" w:space="0" w:color="auto"/>
      </w:divBdr>
    </w:div>
    <w:div w:id="463499186">
      <w:bodyDiv w:val="1"/>
      <w:marLeft w:val="0"/>
      <w:marRight w:val="0"/>
      <w:marTop w:val="0"/>
      <w:marBottom w:val="0"/>
      <w:divBdr>
        <w:top w:val="none" w:sz="0" w:space="0" w:color="auto"/>
        <w:left w:val="none" w:sz="0" w:space="0" w:color="auto"/>
        <w:bottom w:val="none" w:sz="0" w:space="0" w:color="auto"/>
        <w:right w:val="none" w:sz="0" w:space="0" w:color="auto"/>
      </w:divBdr>
    </w:div>
    <w:div w:id="1218201215">
      <w:bodyDiv w:val="1"/>
      <w:marLeft w:val="0"/>
      <w:marRight w:val="0"/>
      <w:marTop w:val="0"/>
      <w:marBottom w:val="0"/>
      <w:divBdr>
        <w:top w:val="none" w:sz="0" w:space="0" w:color="auto"/>
        <w:left w:val="none" w:sz="0" w:space="0" w:color="auto"/>
        <w:bottom w:val="none" w:sz="0" w:space="0" w:color="auto"/>
        <w:right w:val="none" w:sz="0" w:space="0" w:color="auto"/>
      </w:divBdr>
    </w:div>
    <w:div w:id="1383553386">
      <w:bodyDiv w:val="1"/>
      <w:marLeft w:val="0"/>
      <w:marRight w:val="0"/>
      <w:marTop w:val="0"/>
      <w:marBottom w:val="0"/>
      <w:divBdr>
        <w:top w:val="none" w:sz="0" w:space="0" w:color="auto"/>
        <w:left w:val="none" w:sz="0" w:space="0" w:color="auto"/>
        <w:bottom w:val="none" w:sz="0" w:space="0" w:color="auto"/>
        <w:right w:val="none" w:sz="0" w:space="0" w:color="auto"/>
      </w:divBdr>
    </w:div>
    <w:div w:id="1404570775">
      <w:bodyDiv w:val="1"/>
      <w:marLeft w:val="0"/>
      <w:marRight w:val="0"/>
      <w:marTop w:val="0"/>
      <w:marBottom w:val="0"/>
      <w:divBdr>
        <w:top w:val="none" w:sz="0" w:space="0" w:color="auto"/>
        <w:left w:val="none" w:sz="0" w:space="0" w:color="auto"/>
        <w:bottom w:val="none" w:sz="0" w:space="0" w:color="auto"/>
        <w:right w:val="none" w:sz="0" w:space="0" w:color="auto"/>
      </w:divBdr>
      <w:divsChild>
        <w:div w:id="770201595">
          <w:marLeft w:val="0"/>
          <w:marRight w:val="0"/>
          <w:marTop w:val="34"/>
          <w:marBottom w:val="34"/>
          <w:divBdr>
            <w:top w:val="none" w:sz="0" w:space="0" w:color="auto"/>
            <w:left w:val="none" w:sz="0" w:space="0" w:color="auto"/>
            <w:bottom w:val="none" w:sz="0" w:space="0" w:color="auto"/>
            <w:right w:val="none" w:sz="0" w:space="0" w:color="auto"/>
          </w:divBdr>
        </w:div>
      </w:divsChild>
    </w:div>
    <w:div w:id="1425607939">
      <w:bodyDiv w:val="1"/>
      <w:marLeft w:val="0"/>
      <w:marRight w:val="0"/>
      <w:marTop w:val="0"/>
      <w:marBottom w:val="0"/>
      <w:divBdr>
        <w:top w:val="none" w:sz="0" w:space="0" w:color="auto"/>
        <w:left w:val="none" w:sz="0" w:space="0" w:color="auto"/>
        <w:bottom w:val="none" w:sz="0" w:space="0" w:color="auto"/>
        <w:right w:val="none" w:sz="0" w:space="0" w:color="auto"/>
      </w:divBdr>
    </w:div>
    <w:div w:id="1445272063">
      <w:bodyDiv w:val="1"/>
      <w:marLeft w:val="0"/>
      <w:marRight w:val="0"/>
      <w:marTop w:val="0"/>
      <w:marBottom w:val="0"/>
      <w:divBdr>
        <w:top w:val="none" w:sz="0" w:space="0" w:color="auto"/>
        <w:left w:val="none" w:sz="0" w:space="0" w:color="auto"/>
        <w:bottom w:val="none" w:sz="0" w:space="0" w:color="auto"/>
        <w:right w:val="none" w:sz="0" w:space="0" w:color="auto"/>
      </w:divBdr>
    </w:div>
    <w:div w:id="1635017407">
      <w:bodyDiv w:val="1"/>
      <w:marLeft w:val="0"/>
      <w:marRight w:val="0"/>
      <w:marTop w:val="0"/>
      <w:marBottom w:val="0"/>
      <w:divBdr>
        <w:top w:val="none" w:sz="0" w:space="0" w:color="auto"/>
        <w:left w:val="none" w:sz="0" w:space="0" w:color="auto"/>
        <w:bottom w:val="none" w:sz="0" w:space="0" w:color="auto"/>
        <w:right w:val="none" w:sz="0" w:space="0" w:color="auto"/>
      </w:divBdr>
    </w:div>
    <w:div w:id="1719821391">
      <w:bodyDiv w:val="1"/>
      <w:marLeft w:val="0"/>
      <w:marRight w:val="0"/>
      <w:marTop w:val="0"/>
      <w:marBottom w:val="0"/>
      <w:divBdr>
        <w:top w:val="none" w:sz="0" w:space="0" w:color="auto"/>
        <w:left w:val="none" w:sz="0" w:space="0" w:color="auto"/>
        <w:bottom w:val="none" w:sz="0" w:space="0" w:color="auto"/>
        <w:right w:val="none" w:sz="0" w:space="0" w:color="auto"/>
      </w:divBdr>
    </w:div>
    <w:div w:id="1754740738">
      <w:bodyDiv w:val="1"/>
      <w:marLeft w:val="0"/>
      <w:marRight w:val="0"/>
      <w:marTop w:val="0"/>
      <w:marBottom w:val="0"/>
      <w:divBdr>
        <w:top w:val="none" w:sz="0" w:space="0" w:color="auto"/>
        <w:left w:val="none" w:sz="0" w:space="0" w:color="auto"/>
        <w:bottom w:val="none" w:sz="0" w:space="0" w:color="auto"/>
        <w:right w:val="none" w:sz="0" w:space="0" w:color="auto"/>
      </w:divBdr>
    </w:div>
    <w:div w:id="1978949970">
      <w:bodyDiv w:val="1"/>
      <w:marLeft w:val="0"/>
      <w:marRight w:val="0"/>
      <w:marTop w:val="0"/>
      <w:marBottom w:val="0"/>
      <w:divBdr>
        <w:top w:val="none" w:sz="0" w:space="0" w:color="auto"/>
        <w:left w:val="none" w:sz="0" w:space="0" w:color="auto"/>
        <w:bottom w:val="none" w:sz="0" w:space="0" w:color="auto"/>
        <w:right w:val="none" w:sz="0" w:space="0" w:color="auto"/>
      </w:divBdr>
      <w:divsChild>
        <w:div w:id="177237763">
          <w:marLeft w:val="0"/>
          <w:marRight w:val="0"/>
          <w:marTop w:val="34"/>
          <w:marBottom w:val="34"/>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37816588/" TargetMode="External"/><Relationship Id="rId13" Type="http://schemas.openxmlformats.org/officeDocument/2006/relationships/hyperlink" Target="https://pubmed.ncbi.nlm.nih.gov/34147512/" TargetMode="External"/><Relationship Id="rId3" Type="http://schemas.openxmlformats.org/officeDocument/2006/relationships/settings" Target="settings.xml"/><Relationship Id="rId7" Type="http://schemas.openxmlformats.org/officeDocument/2006/relationships/hyperlink" Target="mailto:ajaypal_singh@rush.edu" TargetMode="External"/><Relationship Id="rId12" Type="http://schemas.openxmlformats.org/officeDocument/2006/relationships/hyperlink" Target="https://pubmed.ncbi.nlm.nih.gov/3594818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3674333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ubmed.ncbi.nlm.nih.gov/37772154/" TargetMode="External"/><Relationship Id="rId4" Type="http://schemas.openxmlformats.org/officeDocument/2006/relationships/webSettings" Target="webSettings.xml"/><Relationship Id="rId9" Type="http://schemas.openxmlformats.org/officeDocument/2006/relationships/hyperlink" Target="https://pubmed.ncbi.nlm.nih.gov/3798092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3555</Words>
  <Characters>21403</Characters>
  <Application>Microsoft Office Word</Application>
  <DocSecurity>0</DocSecurity>
  <Lines>475</Lines>
  <Paragraphs>187</Paragraphs>
  <ScaleCrop>false</ScaleCrop>
  <HeadingPairs>
    <vt:vector size="2" baseType="variant">
      <vt:variant>
        <vt:lpstr>Title</vt:lpstr>
      </vt:variant>
      <vt:variant>
        <vt:i4>1</vt:i4>
      </vt:variant>
    </vt:vector>
  </HeadingPairs>
  <TitlesOfParts>
    <vt:vector size="1" baseType="lpstr">
      <vt:lpstr/>
    </vt:vector>
  </TitlesOfParts>
  <Company>Rush University Medical Center</Company>
  <LinksUpToDate>false</LinksUpToDate>
  <CharactersWithSpaces>24771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Ajaypal Singh</dc:creator>
  <cp:keywords/>
  <dc:description/>
  <cp:lastModifiedBy>Ajaypal Singh</cp:lastModifiedBy>
  <cp:revision>3</cp:revision>
  <cp:lastPrinted>2022-08-18T02:55:00Z</cp:lastPrinted>
  <dcterms:created xsi:type="dcterms:W3CDTF">2025-12-12T01:47:00Z</dcterms:created>
  <dcterms:modified xsi:type="dcterms:W3CDTF">2026-02-26T19:37:00Z</dcterms:modified>
</cp:coreProperties>
</file>