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E0532C6" w14:textId="77777777" w:rsidR="002843EA" w:rsidRPr="00370639" w:rsidRDefault="008A7BE5" w:rsidP="00576BFB">
      <w:pPr>
        <w:spacing w:after="120"/>
        <w:jc w:val="center"/>
        <w:rPr>
          <w:rFonts w:asciiTheme="majorHAnsi" w:hAnsiTheme="majorHAnsi" w:cstheme="majorHAnsi"/>
          <w:color w:val="2F5496" w:themeColor="accent1" w:themeShade="BF"/>
          <w:sz w:val="44"/>
          <w:szCs w:val="44"/>
        </w:rPr>
      </w:pPr>
      <w:r>
        <w:rPr>
          <w:noProof/>
        </w:rPr>
        <mc:AlternateContent>
          <mc:Choice Requires="wps">
            <w:drawing>
              <wp:anchor distT="0" distB="0" distL="114300" distR="114300" simplePos="0" relativeHeight="251657728" behindDoc="1" locked="0" layoutInCell="1" allowOverlap="1" wp14:anchorId="66380AFD" wp14:editId="0F0A7CFB">
                <wp:simplePos x="0" y="0"/>
                <wp:positionH relativeFrom="column">
                  <wp:posOffset>-889000</wp:posOffset>
                </wp:positionH>
                <wp:positionV relativeFrom="paragraph">
                  <wp:posOffset>-272415</wp:posOffset>
                </wp:positionV>
                <wp:extent cx="9658350" cy="920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0" cy="920750"/>
                        </a:xfrm>
                        <a:prstGeom prst="rect">
                          <a:avLst/>
                        </a:prstGeom>
                        <a:solidFill>
                          <a:srgbClr val="BFBFBF">
                            <a:alpha val="3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B7153A" id="Rectangle 1" o:spid="_x0000_s1026" style="position:absolute;margin-left:-70pt;margin-top:-21.45pt;width:760.5pt;height: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" fillcolor="#bfbfbf" stroked="f" strokeweight="1pt">
                <v:fill opacity="26214f"/>
                <v:path arrowok="t"/>
              </v:rect>
            </w:pict>
          </mc:Fallback>
        </mc:AlternateContent>
      </w:r>
      <w:r w:rsidR="003D26E0" w:rsidRPr="00370639">
        <w:rPr>
          <w:rFonts w:cstheme="minorHAnsi"/>
          <w:color w:val="2F5496" w:themeColor="accent1" w:themeShade="BF"/>
          <w:spacing w:val="30"/>
          <w:sz w:val="44"/>
          <w:szCs w:val="44"/>
        </w:rPr>
        <w:t>CURRICULUM VITAE</w:t>
      </w:r>
    </w:p>
    <w:p w14:paraId="5879B6BC" w14:textId="77777777" w:rsidR="002843EA" w:rsidRDefault="002843EA" w:rsidP="002843EA"/>
    <w:p w14:paraId="50643E36" w14:textId="77777777" w:rsidR="002843EA" w:rsidRDefault="002843EA" w:rsidP="002843EA"/>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980"/>
      </w:tblGrid>
      <w:tr w:rsidR="000A10A2" w:rsidRPr="00003DCF" w14:paraId="43833BDD" w14:textId="77777777" w:rsidTr="00D20859">
        <w:tc>
          <w:tcPr>
            <w:tcW w:w="10980" w:type="dxa"/>
          </w:tcPr>
          <w:p w14:paraId="30B37762" w14:textId="3BFA30AC" w:rsidR="000A10A2" w:rsidRPr="00003DCF" w:rsidRDefault="00992998" w:rsidP="00A90AE0">
            <w:pPr>
              <w:spacing w:before="80"/>
              <w:jc w:val="center"/>
              <w:rPr>
                <w:rFonts w:asciiTheme="minorHAnsi" w:hAnsiTheme="minorHAnsi" w:cstheme="minorHAnsi"/>
                <w:b/>
                <w:color w:val="000000" w:themeColor="text1"/>
                <w:sz w:val="32"/>
                <w:szCs w:val="32"/>
              </w:rPr>
            </w:pPr>
            <w:r w:rsidRPr="00003DCF">
              <w:rPr>
                <w:rFonts w:asciiTheme="minorHAnsi" w:hAnsiTheme="minorHAnsi" w:cstheme="minorHAnsi"/>
                <w:b/>
                <w:color w:val="000000" w:themeColor="text1"/>
                <w:sz w:val="32"/>
                <w:szCs w:val="32"/>
              </w:rPr>
              <w:t>Arthur Mourtzinos</w:t>
            </w:r>
            <w:r w:rsidR="000A10A2" w:rsidRPr="00003DCF">
              <w:rPr>
                <w:rFonts w:asciiTheme="minorHAnsi" w:hAnsiTheme="minorHAnsi" w:cstheme="minorHAnsi"/>
                <w:b/>
                <w:color w:val="000000" w:themeColor="text1"/>
                <w:sz w:val="32"/>
                <w:szCs w:val="32"/>
              </w:rPr>
              <w:t>, MD</w:t>
            </w:r>
            <w:r w:rsidRPr="00003DCF">
              <w:rPr>
                <w:rFonts w:asciiTheme="minorHAnsi" w:hAnsiTheme="minorHAnsi" w:cstheme="minorHAnsi"/>
                <w:b/>
                <w:color w:val="000000" w:themeColor="text1"/>
                <w:sz w:val="32"/>
                <w:szCs w:val="32"/>
              </w:rPr>
              <w:t>, MBA</w:t>
            </w:r>
          </w:p>
          <w:p w14:paraId="508567B9" w14:textId="53613AD3" w:rsidR="00992998" w:rsidRPr="00003DCF" w:rsidRDefault="00992998" w:rsidP="00A90AE0">
            <w:pPr>
              <w:jc w:val="center"/>
              <w:rPr>
                <w:rFonts w:asciiTheme="minorHAnsi" w:hAnsiTheme="minorHAnsi" w:cstheme="minorHAnsi"/>
                <w:color w:val="000000" w:themeColor="text1"/>
              </w:rPr>
            </w:pPr>
            <w:r w:rsidRPr="00003DCF">
              <w:rPr>
                <w:rFonts w:asciiTheme="minorHAnsi" w:hAnsiTheme="minorHAnsi" w:cstheme="minorHAnsi"/>
                <w:color w:val="000000" w:themeColor="text1"/>
              </w:rPr>
              <w:t>Groton, MA 01450</w:t>
            </w:r>
          </w:p>
          <w:p w14:paraId="6D24A8AE" w14:textId="77777777" w:rsidR="000A10A2" w:rsidRPr="00003DCF" w:rsidRDefault="000A10A2" w:rsidP="00A90AE0">
            <w:pPr>
              <w:jc w:val="center"/>
              <w:rPr>
                <w:rFonts w:asciiTheme="minorHAnsi" w:hAnsiTheme="minorHAnsi" w:cstheme="minorHAnsi"/>
                <w:b/>
                <w:color w:val="000000" w:themeColor="text1"/>
              </w:rPr>
            </w:pPr>
          </w:p>
          <w:p w14:paraId="5D5B3590" w14:textId="34323BAA" w:rsidR="000A10A2" w:rsidRPr="00003DCF" w:rsidRDefault="00992998" w:rsidP="00A90AE0">
            <w:pPr>
              <w:jc w:val="center"/>
              <w:rPr>
                <w:rFonts w:asciiTheme="minorHAnsi" w:hAnsiTheme="minorHAnsi" w:cstheme="minorHAnsi"/>
                <w:color w:val="000000" w:themeColor="text1"/>
              </w:rPr>
            </w:pPr>
            <w:r w:rsidRPr="00003DCF">
              <w:rPr>
                <w:rFonts w:asciiTheme="minorHAnsi" w:hAnsiTheme="minorHAnsi" w:cstheme="minorHAnsi"/>
                <w:color w:val="000000" w:themeColor="text1"/>
              </w:rPr>
              <w:t>781-504-9377</w:t>
            </w:r>
          </w:p>
          <w:p w14:paraId="0F22C243" w14:textId="63803F56" w:rsidR="000A10A2" w:rsidRPr="00003DCF" w:rsidRDefault="00992998" w:rsidP="00A90AE0">
            <w:pPr>
              <w:jc w:val="center"/>
              <w:rPr>
                <w:rFonts w:asciiTheme="minorHAnsi" w:hAnsiTheme="minorHAnsi" w:cstheme="minorHAnsi"/>
                <w:color w:val="2F5496" w:themeColor="accent1" w:themeShade="BF"/>
                <w:sz w:val="28"/>
                <w:szCs w:val="26"/>
              </w:rPr>
            </w:pPr>
            <w:r w:rsidRPr="00003DCF">
              <w:rPr>
                <w:rFonts w:asciiTheme="minorHAnsi" w:hAnsiTheme="minorHAnsi" w:cstheme="minorHAnsi"/>
                <w:color w:val="000000" w:themeColor="text1"/>
              </w:rPr>
              <w:t>Mourtzinos13@gmail.com</w:t>
            </w:r>
          </w:p>
        </w:tc>
      </w:tr>
    </w:tbl>
    <w:p w14:paraId="1C9C579E" w14:textId="77777777" w:rsidR="00A10267" w:rsidRPr="00003DCF" w:rsidRDefault="00A10267" w:rsidP="00FC1D22">
      <w:pPr>
        <w:spacing w:before="80"/>
        <w:jc w:val="both"/>
        <w:rPr>
          <w:rFonts w:asciiTheme="minorHAnsi" w:hAnsiTheme="minorHAnsi" w:cstheme="minorHAnsi"/>
          <w:color w:val="2F5496" w:themeColor="accent1" w:themeShade="BF"/>
          <w:sz w:val="28"/>
          <w:szCs w:val="26"/>
        </w:rPr>
      </w:pPr>
    </w:p>
    <w:p w14:paraId="6A776540" w14:textId="2D8861E7" w:rsidR="00171B1D" w:rsidRPr="00003DCF" w:rsidRDefault="00171B1D" w:rsidP="00171B1D">
      <w:pPr>
        <w:spacing w:before="80"/>
        <w:jc w:val="both"/>
        <w:rPr>
          <w:rFonts w:asciiTheme="minorHAnsi" w:hAnsiTheme="minorHAnsi" w:cstheme="minorHAnsi"/>
          <w:color w:val="2F5496" w:themeColor="accent1" w:themeShade="BF"/>
          <w:sz w:val="28"/>
          <w:szCs w:val="26"/>
        </w:rPr>
      </w:pPr>
      <w:r w:rsidRPr="00003DCF">
        <w:rPr>
          <w:rFonts w:asciiTheme="minorHAnsi" w:hAnsiTheme="minorHAnsi" w:cstheme="minorHAnsi"/>
          <w:color w:val="2F5496" w:themeColor="accent1" w:themeShade="BF"/>
          <w:sz w:val="28"/>
          <w:szCs w:val="26"/>
        </w:rPr>
        <w:t>Summary of Expertise</w:t>
      </w:r>
    </w:p>
    <w:p w14:paraId="11C9AE78" w14:textId="1AA91A97" w:rsidR="002511B1" w:rsidRDefault="002511B1" w:rsidP="002511B1">
      <w:pPr>
        <w:pStyle w:val="NormalWeb"/>
      </w:pPr>
      <w:r>
        <w:t>Dr. Arthur Mourtzinos is a</w:t>
      </w:r>
      <w:r w:rsidR="003A299E">
        <w:t xml:space="preserve"> Harvard-trained, </w:t>
      </w:r>
      <w:r>
        <w:t>internationally recognized urological expert specializing in pelvic reconstructive surgery, urinary incontinence, benign prostatic hypertrophy, overactive bladder, urogenital fistulas, and neurogenic bladder. With over two decades of experience, he has established himself as a leading physician, physician-scientist, instructor, and expert witness.</w:t>
      </w:r>
    </w:p>
    <w:p w14:paraId="0136EDFD" w14:textId="77777777" w:rsidR="002511B1" w:rsidRDefault="002511B1" w:rsidP="002511B1">
      <w:pPr>
        <w:pStyle w:val="NormalWeb"/>
      </w:pPr>
      <w:r>
        <w:t>Dr. Mourtzinos holds esteemed academic positions as an Associate Professor of Urology at both the University of Massachusetts Chan Medical School and Tufts University School of Medicine. He has contributed significantly to urologic education and research, mentoring residents and postdoctoral fellows while shaping the next generation of specialists. His extensive publication record and editorial roles in leading urology journals underscore his commitment to advancing the field.</w:t>
      </w:r>
    </w:p>
    <w:p w14:paraId="3354C5D2" w14:textId="0A29EAB1" w:rsidR="002511B1" w:rsidRDefault="00474064" w:rsidP="002511B1">
      <w:pPr>
        <w:pStyle w:val="NormalWeb"/>
      </w:pPr>
      <w:r w:rsidRPr="00474064">
        <w:t>As</w:t>
      </w:r>
      <w:r w:rsidR="002511B1" w:rsidRPr="00474064">
        <w:t xml:space="preserve"> Vice-Chair of the Division of Urology at Lahey Health and Medical Center, he has also led </w:t>
      </w:r>
      <w:r w:rsidRPr="00474064">
        <w:t xml:space="preserve">multiple </w:t>
      </w:r>
      <w:r w:rsidR="002511B1" w:rsidRPr="00474064">
        <w:t>strategic initiatives.</w:t>
      </w:r>
      <w:r>
        <w:t xml:space="preserve"> He consults</w:t>
      </w:r>
      <w:r w:rsidR="002511B1">
        <w:t xml:space="preserve"> for major medical device companies, </w:t>
      </w:r>
      <w:r>
        <w:t>and</w:t>
      </w:r>
      <w:r w:rsidR="002511B1">
        <w:t xml:space="preserve"> has contributed to advancements in surgical technologies and patient care solutions.</w:t>
      </w:r>
    </w:p>
    <w:p w14:paraId="5635EAFF" w14:textId="77777777" w:rsidR="002511B1" w:rsidRDefault="002511B1" w:rsidP="002511B1">
      <w:pPr>
        <w:pStyle w:val="NormalWeb"/>
      </w:pPr>
      <w:r>
        <w:t>Dr. Mourtzinos is a sought-after speaker and panelist at national and international conferences, addressing complex issues in urology, surgical innovations, and healthcare policy. His expertise makes him a trusted advisor in legal matters, offering authoritative analysis on urological conditions, surgical outcomes, and medical device applications.</w:t>
      </w:r>
    </w:p>
    <w:p w14:paraId="048E8AEF" w14:textId="77777777" w:rsidR="00305CE8" w:rsidRDefault="00305CE8" w:rsidP="00305CE8">
      <w:pPr>
        <w:spacing w:before="80"/>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Academic Appointments</w:t>
      </w:r>
    </w:p>
    <w:p w14:paraId="5FCC7F7F" w14:textId="48D72971" w:rsidR="00DF2067" w:rsidRPr="00FC1D22" w:rsidRDefault="00DF2067" w:rsidP="00DF2067">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University of Massachusetts Chan Medical School</w:t>
      </w:r>
      <w:r w:rsidRPr="00FC1D22">
        <w:rPr>
          <w:rFonts w:asciiTheme="majorHAnsi" w:hAnsiTheme="majorHAnsi" w:cstheme="majorHAnsi"/>
          <w:sz w:val="21"/>
          <w:szCs w:val="21"/>
        </w:rPr>
        <w:t xml:space="preserve">, </w:t>
      </w:r>
      <w:r>
        <w:rPr>
          <w:rFonts w:asciiTheme="majorHAnsi" w:hAnsiTheme="majorHAnsi" w:cstheme="majorHAnsi"/>
          <w:sz w:val="21"/>
          <w:szCs w:val="21"/>
        </w:rPr>
        <w:t>Worcester, MA</w:t>
      </w:r>
      <w:r>
        <w:rPr>
          <w:rFonts w:asciiTheme="majorHAnsi" w:hAnsiTheme="majorHAnsi" w:cstheme="majorHAnsi"/>
          <w:sz w:val="21"/>
          <w:szCs w:val="21"/>
        </w:rPr>
        <w:tab/>
        <w:t>2023—Present</w:t>
      </w:r>
    </w:p>
    <w:p w14:paraId="434407F9" w14:textId="015DBB3B" w:rsidR="00DF2067" w:rsidRDefault="00DF2067" w:rsidP="00DF2067">
      <w:pPr>
        <w:tabs>
          <w:tab w:val="right" w:pos="10800"/>
        </w:tabs>
        <w:rPr>
          <w:rFonts w:asciiTheme="majorHAnsi" w:hAnsiTheme="majorHAnsi" w:cstheme="majorHAnsi"/>
          <w:sz w:val="21"/>
          <w:szCs w:val="21"/>
        </w:rPr>
      </w:pPr>
      <w:r>
        <w:rPr>
          <w:rFonts w:asciiTheme="majorHAnsi" w:hAnsiTheme="majorHAnsi" w:cstheme="majorHAnsi"/>
          <w:b/>
          <w:sz w:val="21"/>
          <w:szCs w:val="21"/>
        </w:rPr>
        <w:t>Associate Professor of Urology</w:t>
      </w:r>
    </w:p>
    <w:p w14:paraId="7F28EB01" w14:textId="77777777" w:rsidR="00DF2067" w:rsidRDefault="00DF2067" w:rsidP="00DF2067">
      <w:pPr>
        <w:tabs>
          <w:tab w:val="right" w:pos="10800"/>
        </w:tabs>
        <w:rPr>
          <w:rFonts w:asciiTheme="majorHAnsi" w:hAnsiTheme="majorHAnsi" w:cstheme="majorHAnsi"/>
          <w:sz w:val="21"/>
          <w:szCs w:val="21"/>
        </w:rPr>
      </w:pPr>
    </w:p>
    <w:p w14:paraId="22FE1D51" w14:textId="6A0FE74A" w:rsidR="00DF2067" w:rsidRPr="00FC1D22" w:rsidRDefault="00DF2067" w:rsidP="00DF2067">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Tufts University School of Medicine</w:t>
      </w:r>
      <w:r w:rsidRPr="00FC1D22">
        <w:rPr>
          <w:rFonts w:asciiTheme="majorHAnsi" w:hAnsiTheme="majorHAnsi" w:cstheme="majorHAnsi"/>
          <w:sz w:val="21"/>
          <w:szCs w:val="21"/>
        </w:rPr>
        <w:t xml:space="preserve">, </w:t>
      </w:r>
      <w:r>
        <w:rPr>
          <w:rFonts w:asciiTheme="majorHAnsi" w:hAnsiTheme="majorHAnsi" w:cstheme="majorHAnsi"/>
          <w:sz w:val="21"/>
          <w:szCs w:val="21"/>
        </w:rPr>
        <w:t>Boston, MA</w:t>
      </w:r>
      <w:r>
        <w:rPr>
          <w:rFonts w:asciiTheme="majorHAnsi" w:hAnsiTheme="majorHAnsi" w:cstheme="majorHAnsi"/>
          <w:sz w:val="21"/>
          <w:szCs w:val="21"/>
        </w:rPr>
        <w:tab/>
        <w:t>2021—Present</w:t>
      </w:r>
    </w:p>
    <w:p w14:paraId="09B77A94" w14:textId="5AD790A4" w:rsidR="00DF2067" w:rsidRDefault="00DF2067" w:rsidP="00DF2067">
      <w:pPr>
        <w:tabs>
          <w:tab w:val="right" w:pos="10800"/>
        </w:tabs>
        <w:rPr>
          <w:rFonts w:asciiTheme="majorHAnsi" w:hAnsiTheme="majorHAnsi" w:cstheme="majorHAnsi"/>
          <w:sz w:val="21"/>
          <w:szCs w:val="21"/>
        </w:rPr>
      </w:pPr>
      <w:r>
        <w:rPr>
          <w:rFonts w:asciiTheme="majorHAnsi" w:hAnsiTheme="majorHAnsi" w:cstheme="majorHAnsi"/>
          <w:b/>
          <w:sz w:val="21"/>
          <w:szCs w:val="21"/>
        </w:rPr>
        <w:t>Associate Professor of Urology</w:t>
      </w:r>
    </w:p>
    <w:p w14:paraId="4DD499D9" w14:textId="77777777" w:rsidR="00A30DF3" w:rsidRPr="00DF2067" w:rsidRDefault="00A30DF3" w:rsidP="00305CE8">
      <w:pPr>
        <w:tabs>
          <w:tab w:val="right" w:pos="10800"/>
        </w:tabs>
      </w:pPr>
    </w:p>
    <w:p w14:paraId="4DA413B9" w14:textId="11493A58" w:rsidR="00A30DF3" w:rsidRPr="00FC1D22" w:rsidRDefault="00A30DF3" w:rsidP="00A30DF3">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Tufts University School of Medicine</w:t>
      </w:r>
      <w:r w:rsidRPr="00FC1D22">
        <w:rPr>
          <w:rFonts w:asciiTheme="majorHAnsi" w:hAnsiTheme="majorHAnsi" w:cstheme="majorHAnsi"/>
          <w:sz w:val="21"/>
          <w:szCs w:val="21"/>
        </w:rPr>
        <w:t xml:space="preserve">, </w:t>
      </w:r>
      <w:r>
        <w:rPr>
          <w:rFonts w:asciiTheme="majorHAnsi" w:hAnsiTheme="majorHAnsi" w:cstheme="majorHAnsi"/>
          <w:sz w:val="21"/>
          <w:szCs w:val="21"/>
        </w:rPr>
        <w:t>Boston, MA</w:t>
      </w:r>
      <w:r>
        <w:rPr>
          <w:rFonts w:asciiTheme="majorHAnsi" w:hAnsiTheme="majorHAnsi" w:cstheme="majorHAnsi"/>
          <w:sz w:val="21"/>
          <w:szCs w:val="21"/>
        </w:rPr>
        <w:tab/>
        <w:t>200</w:t>
      </w:r>
      <w:r w:rsidR="00DF2067">
        <w:rPr>
          <w:rFonts w:asciiTheme="majorHAnsi" w:hAnsiTheme="majorHAnsi" w:cstheme="majorHAnsi"/>
          <w:sz w:val="21"/>
          <w:szCs w:val="21"/>
        </w:rPr>
        <w:t>7</w:t>
      </w:r>
      <w:r>
        <w:rPr>
          <w:rFonts w:asciiTheme="majorHAnsi" w:hAnsiTheme="majorHAnsi" w:cstheme="majorHAnsi"/>
          <w:sz w:val="21"/>
          <w:szCs w:val="21"/>
        </w:rPr>
        <w:t>—</w:t>
      </w:r>
      <w:r w:rsidRPr="00FC1D22">
        <w:rPr>
          <w:rFonts w:asciiTheme="majorHAnsi" w:hAnsiTheme="majorHAnsi" w:cstheme="majorHAnsi"/>
          <w:sz w:val="21"/>
          <w:szCs w:val="21"/>
        </w:rPr>
        <w:t xml:space="preserve"> </w:t>
      </w:r>
      <w:r>
        <w:rPr>
          <w:rFonts w:asciiTheme="majorHAnsi" w:hAnsiTheme="majorHAnsi" w:cstheme="majorHAnsi"/>
          <w:sz w:val="21"/>
          <w:szCs w:val="21"/>
        </w:rPr>
        <w:t>20</w:t>
      </w:r>
      <w:r w:rsidR="00DF2067">
        <w:rPr>
          <w:rFonts w:asciiTheme="majorHAnsi" w:hAnsiTheme="majorHAnsi" w:cstheme="majorHAnsi"/>
          <w:sz w:val="21"/>
          <w:szCs w:val="21"/>
        </w:rPr>
        <w:t>21</w:t>
      </w:r>
    </w:p>
    <w:p w14:paraId="255F21E5" w14:textId="1AD4CFB4" w:rsidR="00A30DF3" w:rsidRDefault="00DF2067" w:rsidP="00A30DF3">
      <w:pPr>
        <w:tabs>
          <w:tab w:val="right" w:pos="10800"/>
        </w:tabs>
        <w:rPr>
          <w:rFonts w:asciiTheme="majorHAnsi" w:hAnsiTheme="majorHAnsi" w:cstheme="majorHAnsi"/>
          <w:sz w:val="21"/>
          <w:szCs w:val="21"/>
        </w:rPr>
      </w:pPr>
      <w:r>
        <w:rPr>
          <w:rFonts w:asciiTheme="majorHAnsi" w:hAnsiTheme="majorHAnsi" w:cstheme="majorHAnsi"/>
          <w:b/>
          <w:sz w:val="21"/>
          <w:szCs w:val="21"/>
        </w:rPr>
        <w:t>Assistant</w:t>
      </w:r>
      <w:r w:rsidR="00A30DF3">
        <w:rPr>
          <w:rFonts w:asciiTheme="majorHAnsi" w:hAnsiTheme="majorHAnsi" w:cstheme="majorHAnsi"/>
          <w:b/>
          <w:sz w:val="21"/>
          <w:szCs w:val="21"/>
        </w:rPr>
        <w:t xml:space="preserve"> Professor of Urology</w:t>
      </w:r>
    </w:p>
    <w:p w14:paraId="4C8FA17D" w14:textId="06B6942C" w:rsidR="00A30DF3" w:rsidRDefault="00A30DF3" w:rsidP="00A30DF3">
      <w:pPr>
        <w:tabs>
          <w:tab w:val="right" w:pos="10800"/>
        </w:tabs>
        <w:rPr>
          <w:rFonts w:asciiTheme="majorHAnsi" w:hAnsiTheme="majorHAnsi" w:cstheme="majorHAnsi"/>
          <w:sz w:val="21"/>
          <w:szCs w:val="21"/>
        </w:rPr>
      </w:pPr>
      <w:r>
        <w:rPr>
          <w:rFonts w:asciiTheme="majorHAnsi" w:hAnsiTheme="majorHAnsi" w:cstheme="majorHAnsi"/>
          <w:sz w:val="21"/>
          <w:szCs w:val="21"/>
        </w:rPr>
        <w:t xml:space="preserve"> </w:t>
      </w:r>
    </w:p>
    <w:p w14:paraId="6B74AE04" w14:textId="0475B7EC" w:rsidR="00305CE8" w:rsidRPr="00FC1D22" w:rsidRDefault="00A30DF3" w:rsidP="00305CE8">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Tufts University School of Medicine</w:t>
      </w:r>
      <w:r w:rsidR="00305CE8" w:rsidRPr="00FC1D22">
        <w:rPr>
          <w:rFonts w:asciiTheme="majorHAnsi" w:hAnsiTheme="majorHAnsi" w:cstheme="majorHAnsi"/>
          <w:sz w:val="21"/>
          <w:szCs w:val="21"/>
        </w:rPr>
        <w:t xml:space="preserve">, </w:t>
      </w:r>
      <w:r w:rsidR="00305CE8">
        <w:rPr>
          <w:rFonts w:asciiTheme="majorHAnsi" w:hAnsiTheme="majorHAnsi" w:cstheme="majorHAnsi"/>
          <w:sz w:val="21"/>
          <w:szCs w:val="21"/>
        </w:rPr>
        <w:t>Boston, MA</w:t>
      </w:r>
      <w:r w:rsidR="00305CE8">
        <w:rPr>
          <w:rFonts w:asciiTheme="majorHAnsi" w:hAnsiTheme="majorHAnsi" w:cstheme="majorHAnsi"/>
          <w:sz w:val="21"/>
          <w:szCs w:val="21"/>
        </w:rPr>
        <w:tab/>
      </w:r>
      <w:r>
        <w:rPr>
          <w:rFonts w:asciiTheme="majorHAnsi" w:hAnsiTheme="majorHAnsi" w:cstheme="majorHAnsi"/>
          <w:sz w:val="21"/>
          <w:szCs w:val="21"/>
        </w:rPr>
        <w:t>2001—</w:t>
      </w:r>
      <w:r w:rsidRPr="00FC1D22">
        <w:rPr>
          <w:rFonts w:asciiTheme="majorHAnsi" w:hAnsiTheme="majorHAnsi" w:cstheme="majorHAnsi"/>
          <w:sz w:val="21"/>
          <w:szCs w:val="21"/>
        </w:rPr>
        <w:t xml:space="preserve"> </w:t>
      </w:r>
      <w:r>
        <w:rPr>
          <w:rFonts w:asciiTheme="majorHAnsi" w:hAnsiTheme="majorHAnsi" w:cstheme="majorHAnsi"/>
          <w:sz w:val="21"/>
          <w:szCs w:val="21"/>
        </w:rPr>
        <w:t>2006</w:t>
      </w:r>
    </w:p>
    <w:p w14:paraId="7644BC52" w14:textId="583DF83D" w:rsidR="00305CE8" w:rsidRPr="005C7A5B" w:rsidRDefault="00A30DF3" w:rsidP="00305CE8">
      <w:pPr>
        <w:rPr>
          <w:rFonts w:asciiTheme="majorHAnsi" w:hAnsiTheme="majorHAnsi" w:cstheme="majorHAnsi"/>
          <w:b/>
          <w:sz w:val="21"/>
          <w:szCs w:val="21"/>
        </w:rPr>
      </w:pPr>
      <w:r>
        <w:rPr>
          <w:rFonts w:asciiTheme="majorHAnsi" w:hAnsiTheme="majorHAnsi" w:cstheme="majorHAnsi"/>
          <w:b/>
          <w:sz w:val="21"/>
          <w:szCs w:val="21"/>
        </w:rPr>
        <w:t>Clinical Associate</w:t>
      </w:r>
      <w:r w:rsidR="00DF2067">
        <w:rPr>
          <w:rFonts w:asciiTheme="majorHAnsi" w:hAnsiTheme="majorHAnsi" w:cstheme="majorHAnsi"/>
          <w:b/>
          <w:sz w:val="21"/>
          <w:szCs w:val="21"/>
        </w:rPr>
        <w:t xml:space="preserve"> </w:t>
      </w:r>
      <w:r>
        <w:rPr>
          <w:rFonts w:asciiTheme="majorHAnsi" w:hAnsiTheme="majorHAnsi" w:cstheme="majorHAnsi"/>
          <w:b/>
          <w:sz w:val="21"/>
          <w:szCs w:val="21"/>
        </w:rPr>
        <w:t>of Urology</w:t>
      </w:r>
    </w:p>
    <w:p w14:paraId="4157C4E5" w14:textId="77777777" w:rsidR="00A30DF3" w:rsidRDefault="00A30DF3" w:rsidP="006F24A5">
      <w:pPr>
        <w:tabs>
          <w:tab w:val="left" w:pos="2020"/>
        </w:tabs>
        <w:rPr>
          <w:rFonts w:asciiTheme="majorHAnsi" w:hAnsiTheme="majorHAnsi" w:cstheme="majorHAnsi"/>
          <w:sz w:val="21"/>
          <w:szCs w:val="21"/>
        </w:rPr>
      </w:pPr>
    </w:p>
    <w:p w14:paraId="5F295B95" w14:textId="25A516BD" w:rsidR="00A30DF3" w:rsidRPr="00FC1D22" w:rsidRDefault="00A30DF3" w:rsidP="00A30DF3">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Harvard Medical School,</w:t>
      </w:r>
      <w:r w:rsidRPr="00FC1D22">
        <w:rPr>
          <w:rFonts w:asciiTheme="majorHAnsi" w:hAnsiTheme="majorHAnsi" w:cstheme="majorHAnsi"/>
          <w:sz w:val="21"/>
          <w:szCs w:val="21"/>
        </w:rPr>
        <w:t xml:space="preserve"> </w:t>
      </w:r>
      <w:r>
        <w:rPr>
          <w:rFonts w:asciiTheme="majorHAnsi" w:hAnsiTheme="majorHAnsi" w:cstheme="majorHAnsi"/>
          <w:sz w:val="21"/>
          <w:szCs w:val="21"/>
        </w:rPr>
        <w:t>Boston, MA</w:t>
      </w:r>
      <w:r>
        <w:rPr>
          <w:rFonts w:asciiTheme="majorHAnsi" w:hAnsiTheme="majorHAnsi" w:cstheme="majorHAnsi"/>
          <w:sz w:val="21"/>
          <w:szCs w:val="21"/>
        </w:rPr>
        <w:tab/>
        <w:t>1999—</w:t>
      </w:r>
      <w:r w:rsidRPr="00FC1D22">
        <w:rPr>
          <w:rFonts w:asciiTheme="majorHAnsi" w:hAnsiTheme="majorHAnsi" w:cstheme="majorHAnsi"/>
          <w:sz w:val="21"/>
          <w:szCs w:val="21"/>
        </w:rPr>
        <w:t xml:space="preserve"> </w:t>
      </w:r>
      <w:r>
        <w:rPr>
          <w:rFonts w:asciiTheme="majorHAnsi" w:hAnsiTheme="majorHAnsi" w:cstheme="majorHAnsi"/>
          <w:sz w:val="21"/>
          <w:szCs w:val="21"/>
        </w:rPr>
        <w:t>2001</w:t>
      </w:r>
    </w:p>
    <w:p w14:paraId="50AB4D87" w14:textId="15B2B67B" w:rsidR="00A30DF3" w:rsidRPr="005C7A5B" w:rsidRDefault="00A30DF3" w:rsidP="00A30DF3">
      <w:pPr>
        <w:rPr>
          <w:rFonts w:asciiTheme="majorHAnsi" w:hAnsiTheme="majorHAnsi" w:cstheme="majorHAnsi"/>
          <w:b/>
          <w:sz w:val="21"/>
          <w:szCs w:val="21"/>
        </w:rPr>
      </w:pPr>
      <w:r>
        <w:rPr>
          <w:rFonts w:asciiTheme="majorHAnsi" w:hAnsiTheme="majorHAnsi" w:cstheme="majorHAnsi"/>
          <w:b/>
          <w:sz w:val="21"/>
          <w:szCs w:val="21"/>
        </w:rPr>
        <w:lastRenderedPageBreak/>
        <w:t>Clinical Instructor of Surgery</w:t>
      </w:r>
    </w:p>
    <w:p w14:paraId="135E6B15" w14:textId="77777777" w:rsidR="009D0411" w:rsidRDefault="009D0411" w:rsidP="006F24A5">
      <w:pPr>
        <w:tabs>
          <w:tab w:val="left" w:pos="2020"/>
        </w:tabs>
        <w:rPr>
          <w:rFonts w:asciiTheme="majorHAnsi" w:hAnsiTheme="majorHAnsi" w:cstheme="majorHAnsi"/>
          <w:sz w:val="21"/>
          <w:szCs w:val="21"/>
        </w:rPr>
      </w:pPr>
    </w:p>
    <w:p w14:paraId="283EC91D" w14:textId="77777777" w:rsidR="009D0411" w:rsidRDefault="009D0411" w:rsidP="009D0411">
      <w:pPr>
        <w:spacing w:before="80"/>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Hospital Appointments</w:t>
      </w:r>
    </w:p>
    <w:p w14:paraId="0E280A29" w14:textId="77777777" w:rsidR="009D0411" w:rsidRPr="00FC1D22" w:rsidRDefault="009D0411" w:rsidP="009D0411">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Lahey Health and Medical Center</w:t>
      </w:r>
      <w:r>
        <w:rPr>
          <w:rFonts w:asciiTheme="majorHAnsi" w:hAnsiTheme="majorHAnsi" w:cstheme="majorHAnsi"/>
          <w:sz w:val="21"/>
          <w:szCs w:val="21"/>
        </w:rPr>
        <w:t>, Burlington, MA</w:t>
      </w:r>
      <w:r w:rsidRPr="00FC1D22">
        <w:rPr>
          <w:rFonts w:asciiTheme="majorHAnsi" w:hAnsiTheme="majorHAnsi" w:cstheme="majorHAnsi"/>
          <w:sz w:val="21"/>
          <w:szCs w:val="21"/>
        </w:rPr>
        <w:tab/>
      </w:r>
      <w:r>
        <w:rPr>
          <w:rFonts w:asciiTheme="majorHAnsi" w:hAnsiTheme="majorHAnsi" w:cstheme="majorHAnsi"/>
          <w:sz w:val="21"/>
          <w:szCs w:val="21"/>
        </w:rPr>
        <w:t>2006—</w:t>
      </w:r>
      <w:r w:rsidRPr="00FC1D22">
        <w:rPr>
          <w:rFonts w:asciiTheme="majorHAnsi" w:hAnsiTheme="majorHAnsi" w:cstheme="majorHAnsi"/>
          <w:sz w:val="21"/>
          <w:szCs w:val="21"/>
        </w:rPr>
        <w:t xml:space="preserve"> </w:t>
      </w:r>
      <w:r>
        <w:rPr>
          <w:rFonts w:asciiTheme="majorHAnsi" w:hAnsiTheme="majorHAnsi" w:cstheme="majorHAnsi"/>
          <w:sz w:val="21"/>
          <w:szCs w:val="21"/>
        </w:rPr>
        <w:t>Present</w:t>
      </w:r>
    </w:p>
    <w:p w14:paraId="311A7281" w14:textId="77777777" w:rsidR="009D0411" w:rsidRDefault="009D0411" w:rsidP="009D0411">
      <w:pPr>
        <w:spacing w:after="120"/>
        <w:rPr>
          <w:rFonts w:asciiTheme="majorHAnsi" w:hAnsiTheme="majorHAnsi" w:cstheme="majorHAnsi"/>
          <w:b/>
          <w:sz w:val="21"/>
          <w:szCs w:val="21"/>
        </w:rPr>
      </w:pPr>
      <w:r>
        <w:rPr>
          <w:rFonts w:asciiTheme="majorHAnsi" w:hAnsiTheme="majorHAnsi" w:cstheme="majorHAnsi"/>
          <w:b/>
          <w:sz w:val="21"/>
          <w:szCs w:val="21"/>
        </w:rPr>
        <w:t>Senior Staff Physician</w:t>
      </w:r>
    </w:p>
    <w:p w14:paraId="22995B3F" w14:textId="77777777" w:rsidR="003A299E" w:rsidRPr="00FC1D22" w:rsidRDefault="003A299E" w:rsidP="003A299E">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Parkland Medical Center</w:t>
      </w:r>
      <w:r>
        <w:rPr>
          <w:rFonts w:asciiTheme="majorHAnsi" w:hAnsiTheme="majorHAnsi" w:cstheme="majorHAnsi"/>
          <w:sz w:val="21"/>
          <w:szCs w:val="21"/>
        </w:rPr>
        <w:t>, Derry, NH</w:t>
      </w:r>
      <w:r w:rsidRPr="00FC1D22">
        <w:rPr>
          <w:rFonts w:asciiTheme="majorHAnsi" w:hAnsiTheme="majorHAnsi" w:cstheme="majorHAnsi"/>
          <w:sz w:val="21"/>
          <w:szCs w:val="21"/>
        </w:rPr>
        <w:tab/>
      </w:r>
      <w:r>
        <w:rPr>
          <w:rFonts w:asciiTheme="majorHAnsi" w:hAnsiTheme="majorHAnsi" w:cstheme="majorHAnsi"/>
          <w:sz w:val="21"/>
          <w:szCs w:val="21"/>
        </w:rPr>
        <w:t>2009—</w:t>
      </w:r>
      <w:r w:rsidRPr="00FC1D22">
        <w:rPr>
          <w:rFonts w:asciiTheme="majorHAnsi" w:hAnsiTheme="majorHAnsi" w:cstheme="majorHAnsi"/>
          <w:sz w:val="21"/>
          <w:szCs w:val="21"/>
        </w:rPr>
        <w:t xml:space="preserve"> </w:t>
      </w:r>
      <w:r>
        <w:rPr>
          <w:rFonts w:asciiTheme="majorHAnsi" w:hAnsiTheme="majorHAnsi" w:cstheme="majorHAnsi"/>
          <w:sz w:val="21"/>
          <w:szCs w:val="21"/>
        </w:rPr>
        <w:t>Present</w:t>
      </w:r>
    </w:p>
    <w:p w14:paraId="704E560D" w14:textId="77777777" w:rsidR="003A299E" w:rsidRPr="005C7A5B" w:rsidRDefault="003A299E" w:rsidP="003A299E">
      <w:pPr>
        <w:spacing w:after="120"/>
        <w:rPr>
          <w:rFonts w:asciiTheme="majorHAnsi" w:hAnsiTheme="majorHAnsi" w:cstheme="majorHAnsi"/>
          <w:b/>
          <w:sz w:val="21"/>
          <w:szCs w:val="21"/>
        </w:rPr>
      </w:pPr>
      <w:r>
        <w:rPr>
          <w:rFonts w:asciiTheme="majorHAnsi" w:hAnsiTheme="majorHAnsi" w:cstheme="majorHAnsi"/>
          <w:b/>
          <w:sz w:val="21"/>
          <w:szCs w:val="21"/>
        </w:rPr>
        <w:t>Senior Staff Physician</w:t>
      </w:r>
    </w:p>
    <w:p w14:paraId="5EA78DC3" w14:textId="77777777" w:rsidR="009D0411" w:rsidRPr="00FC1D22" w:rsidRDefault="009D0411" w:rsidP="009D0411">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Southern New Hampshire Medical Center</w:t>
      </w:r>
      <w:r>
        <w:rPr>
          <w:rFonts w:asciiTheme="majorHAnsi" w:hAnsiTheme="majorHAnsi" w:cstheme="majorHAnsi"/>
          <w:sz w:val="21"/>
          <w:szCs w:val="21"/>
        </w:rPr>
        <w:t>, Nashua, NH</w:t>
      </w:r>
      <w:r w:rsidRPr="00FC1D22">
        <w:rPr>
          <w:rFonts w:asciiTheme="majorHAnsi" w:hAnsiTheme="majorHAnsi" w:cstheme="majorHAnsi"/>
          <w:sz w:val="21"/>
          <w:szCs w:val="21"/>
        </w:rPr>
        <w:tab/>
      </w:r>
      <w:r>
        <w:rPr>
          <w:rFonts w:asciiTheme="majorHAnsi" w:hAnsiTheme="majorHAnsi" w:cstheme="majorHAnsi"/>
          <w:sz w:val="21"/>
          <w:szCs w:val="21"/>
        </w:rPr>
        <w:t>2013—</w:t>
      </w:r>
      <w:r w:rsidRPr="00FC1D22">
        <w:rPr>
          <w:rFonts w:asciiTheme="majorHAnsi" w:hAnsiTheme="majorHAnsi" w:cstheme="majorHAnsi"/>
          <w:sz w:val="21"/>
          <w:szCs w:val="21"/>
        </w:rPr>
        <w:t xml:space="preserve"> </w:t>
      </w:r>
      <w:r>
        <w:rPr>
          <w:rFonts w:asciiTheme="majorHAnsi" w:hAnsiTheme="majorHAnsi" w:cstheme="majorHAnsi"/>
          <w:sz w:val="21"/>
          <w:szCs w:val="21"/>
        </w:rPr>
        <w:t>2021</w:t>
      </w:r>
    </w:p>
    <w:p w14:paraId="5CF655F1" w14:textId="77777777" w:rsidR="009D0411" w:rsidRPr="005C7A5B" w:rsidRDefault="009D0411" w:rsidP="009D0411">
      <w:pPr>
        <w:spacing w:after="120"/>
        <w:rPr>
          <w:rFonts w:asciiTheme="majorHAnsi" w:hAnsiTheme="majorHAnsi" w:cstheme="majorHAnsi"/>
          <w:b/>
          <w:sz w:val="21"/>
          <w:szCs w:val="21"/>
        </w:rPr>
      </w:pPr>
      <w:r>
        <w:rPr>
          <w:rFonts w:asciiTheme="majorHAnsi" w:hAnsiTheme="majorHAnsi" w:cstheme="majorHAnsi"/>
          <w:b/>
          <w:sz w:val="21"/>
          <w:szCs w:val="21"/>
        </w:rPr>
        <w:t>Senior Staff Physician</w:t>
      </w:r>
    </w:p>
    <w:p w14:paraId="714BF22A" w14:textId="77777777" w:rsidR="009D0411" w:rsidRPr="00FC1D22" w:rsidRDefault="009D0411" w:rsidP="009D0411">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St. Joseph’s Hospital</w:t>
      </w:r>
      <w:r>
        <w:rPr>
          <w:rFonts w:asciiTheme="majorHAnsi" w:hAnsiTheme="majorHAnsi" w:cstheme="majorHAnsi"/>
          <w:sz w:val="21"/>
          <w:szCs w:val="21"/>
        </w:rPr>
        <w:t>, Nashua, NH</w:t>
      </w:r>
      <w:r w:rsidRPr="00FC1D22">
        <w:rPr>
          <w:rFonts w:asciiTheme="majorHAnsi" w:hAnsiTheme="majorHAnsi" w:cstheme="majorHAnsi"/>
          <w:sz w:val="21"/>
          <w:szCs w:val="21"/>
        </w:rPr>
        <w:tab/>
      </w:r>
      <w:r>
        <w:rPr>
          <w:rFonts w:asciiTheme="majorHAnsi" w:hAnsiTheme="majorHAnsi" w:cstheme="majorHAnsi"/>
          <w:sz w:val="21"/>
          <w:szCs w:val="21"/>
        </w:rPr>
        <w:t>2011—</w:t>
      </w:r>
      <w:r w:rsidRPr="00FC1D22">
        <w:rPr>
          <w:rFonts w:asciiTheme="majorHAnsi" w:hAnsiTheme="majorHAnsi" w:cstheme="majorHAnsi"/>
          <w:sz w:val="21"/>
          <w:szCs w:val="21"/>
        </w:rPr>
        <w:t xml:space="preserve"> </w:t>
      </w:r>
      <w:r>
        <w:rPr>
          <w:rFonts w:asciiTheme="majorHAnsi" w:hAnsiTheme="majorHAnsi" w:cstheme="majorHAnsi"/>
          <w:sz w:val="21"/>
          <w:szCs w:val="21"/>
        </w:rPr>
        <w:t>2021</w:t>
      </w:r>
    </w:p>
    <w:p w14:paraId="09961984" w14:textId="77777777" w:rsidR="009D0411" w:rsidRPr="005C7A5B" w:rsidRDefault="009D0411" w:rsidP="009D0411">
      <w:pPr>
        <w:spacing w:after="120"/>
        <w:rPr>
          <w:rFonts w:asciiTheme="majorHAnsi" w:hAnsiTheme="majorHAnsi" w:cstheme="majorHAnsi"/>
          <w:b/>
          <w:sz w:val="21"/>
          <w:szCs w:val="21"/>
        </w:rPr>
      </w:pPr>
      <w:r>
        <w:rPr>
          <w:rFonts w:asciiTheme="majorHAnsi" w:hAnsiTheme="majorHAnsi" w:cstheme="majorHAnsi"/>
          <w:b/>
          <w:sz w:val="21"/>
          <w:szCs w:val="21"/>
        </w:rPr>
        <w:t>Consultant Staff Physician</w:t>
      </w:r>
    </w:p>
    <w:p w14:paraId="489506E2" w14:textId="77777777" w:rsidR="009D0411" w:rsidRDefault="009D0411" w:rsidP="009D0411">
      <w:pPr>
        <w:spacing w:after="120"/>
        <w:rPr>
          <w:rFonts w:ascii="Calibri" w:hAnsi="Calibri" w:cs="Calibri"/>
          <w:color w:val="2F5496" w:themeColor="accent1" w:themeShade="BF"/>
          <w:sz w:val="28"/>
          <w:szCs w:val="26"/>
        </w:rPr>
      </w:pPr>
      <w:r>
        <w:rPr>
          <w:rFonts w:ascii="Calibri" w:hAnsi="Calibri" w:cs="Calibri"/>
          <w:color w:val="2F5496" w:themeColor="accent1" w:themeShade="BF"/>
          <w:sz w:val="28"/>
          <w:szCs w:val="26"/>
        </w:rPr>
        <w:t>Major Leadership Positions</w:t>
      </w:r>
    </w:p>
    <w:p w14:paraId="1835E3C5" w14:textId="77777777" w:rsidR="009D0411" w:rsidRPr="00FC1D22" w:rsidRDefault="009D0411" w:rsidP="009D0411">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Lahey Health and Medical Center</w:t>
      </w:r>
      <w:r>
        <w:rPr>
          <w:rFonts w:asciiTheme="majorHAnsi" w:hAnsiTheme="majorHAnsi" w:cstheme="majorHAnsi"/>
          <w:sz w:val="21"/>
          <w:szCs w:val="21"/>
        </w:rPr>
        <w:t>, Burlington, MA</w:t>
      </w:r>
      <w:r w:rsidRPr="00FC1D22">
        <w:rPr>
          <w:rFonts w:asciiTheme="majorHAnsi" w:hAnsiTheme="majorHAnsi" w:cstheme="majorHAnsi"/>
          <w:sz w:val="21"/>
          <w:szCs w:val="21"/>
        </w:rPr>
        <w:tab/>
      </w:r>
    </w:p>
    <w:p w14:paraId="666FC3F9" w14:textId="77777777" w:rsidR="009D0411" w:rsidRDefault="009D0411" w:rsidP="009D0411">
      <w:pPr>
        <w:tabs>
          <w:tab w:val="right" w:pos="10800"/>
        </w:tabs>
        <w:ind w:right="-90"/>
        <w:rPr>
          <w:rFonts w:asciiTheme="majorHAnsi" w:hAnsiTheme="majorHAnsi" w:cstheme="majorHAnsi"/>
          <w:sz w:val="21"/>
          <w:szCs w:val="21"/>
        </w:rPr>
      </w:pPr>
      <w:r>
        <w:rPr>
          <w:rFonts w:asciiTheme="majorHAnsi" w:hAnsiTheme="majorHAnsi" w:cstheme="majorHAnsi"/>
          <w:b/>
          <w:sz w:val="21"/>
          <w:szCs w:val="21"/>
        </w:rPr>
        <w:t>Vice-Chair, Division of Urology</w:t>
      </w:r>
      <w:r>
        <w:rPr>
          <w:rFonts w:asciiTheme="majorHAnsi" w:hAnsiTheme="majorHAnsi" w:cstheme="majorHAnsi"/>
          <w:b/>
          <w:sz w:val="21"/>
          <w:szCs w:val="21"/>
        </w:rPr>
        <w:tab/>
      </w:r>
      <w:r>
        <w:rPr>
          <w:rFonts w:asciiTheme="majorHAnsi" w:hAnsiTheme="majorHAnsi" w:cstheme="majorHAnsi"/>
          <w:sz w:val="21"/>
          <w:szCs w:val="21"/>
        </w:rPr>
        <w:t>2006—</w:t>
      </w:r>
      <w:r w:rsidRPr="00FC1D22">
        <w:rPr>
          <w:rFonts w:asciiTheme="majorHAnsi" w:hAnsiTheme="majorHAnsi" w:cstheme="majorHAnsi"/>
          <w:sz w:val="21"/>
          <w:szCs w:val="21"/>
        </w:rPr>
        <w:t xml:space="preserve"> </w:t>
      </w:r>
      <w:r>
        <w:rPr>
          <w:rFonts w:asciiTheme="majorHAnsi" w:hAnsiTheme="majorHAnsi" w:cstheme="majorHAnsi"/>
          <w:sz w:val="21"/>
          <w:szCs w:val="21"/>
        </w:rPr>
        <w:t>Present</w:t>
      </w:r>
    </w:p>
    <w:p w14:paraId="68BE0544" w14:textId="77777777" w:rsidR="009D0411" w:rsidRDefault="009D0411" w:rsidP="009D0411">
      <w:pPr>
        <w:tabs>
          <w:tab w:val="right" w:pos="10800"/>
        </w:tabs>
        <w:ind w:right="-90"/>
        <w:rPr>
          <w:rFonts w:asciiTheme="majorHAnsi" w:hAnsiTheme="majorHAnsi" w:cstheme="majorHAnsi"/>
          <w:b/>
          <w:sz w:val="21"/>
          <w:szCs w:val="21"/>
        </w:rPr>
      </w:pPr>
      <w:r>
        <w:rPr>
          <w:rFonts w:asciiTheme="majorHAnsi" w:hAnsiTheme="majorHAnsi" w:cstheme="majorHAnsi"/>
          <w:b/>
          <w:sz w:val="21"/>
          <w:szCs w:val="21"/>
        </w:rPr>
        <w:t>Vice-Chair, Physician Compensation</w:t>
      </w:r>
      <w:r>
        <w:rPr>
          <w:rFonts w:asciiTheme="majorHAnsi" w:hAnsiTheme="majorHAnsi" w:cstheme="majorHAnsi"/>
          <w:b/>
          <w:sz w:val="21"/>
          <w:szCs w:val="21"/>
        </w:rPr>
        <w:tab/>
      </w:r>
      <w:r>
        <w:rPr>
          <w:rFonts w:asciiTheme="majorHAnsi" w:hAnsiTheme="majorHAnsi" w:cstheme="majorHAnsi"/>
          <w:sz w:val="21"/>
          <w:szCs w:val="21"/>
        </w:rPr>
        <w:t>2017—</w:t>
      </w:r>
      <w:r w:rsidRPr="00FC1D22">
        <w:rPr>
          <w:rFonts w:asciiTheme="majorHAnsi" w:hAnsiTheme="majorHAnsi" w:cstheme="majorHAnsi"/>
          <w:sz w:val="21"/>
          <w:szCs w:val="21"/>
        </w:rPr>
        <w:t xml:space="preserve"> </w:t>
      </w:r>
      <w:r>
        <w:rPr>
          <w:rFonts w:asciiTheme="majorHAnsi" w:hAnsiTheme="majorHAnsi" w:cstheme="majorHAnsi"/>
          <w:sz w:val="21"/>
          <w:szCs w:val="21"/>
        </w:rPr>
        <w:t>Present</w:t>
      </w:r>
    </w:p>
    <w:p w14:paraId="5CDCEB6D" w14:textId="77777777" w:rsidR="009D0411" w:rsidRDefault="009D0411" w:rsidP="009D0411">
      <w:pPr>
        <w:tabs>
          <w:tab w:val="right" w:pos="10800"/>
        </w:tabs>
        <w:ind w:right="-180"/>
        <w:rPr>
          <w:rFonts w:asciiTheme="majorHAnsi" w:hAnsiTheme="majorHAnsi" w:cstheme="majorHAnsi"/>
          <w:sz w:val="21"/>
          <w:szCs w:val="21"/>
        </w:rPr>
      </w:pPr>
      <w:r>
        <w:rPr>
          <w:rFonts w:asciiTheme="majorHAnsi" w:hAnsiTheme="majorHAnsi" w:cstheme="majorHAnsi"/>
          <w:b/>
          <w:sz w:val="21"/>
          <w:szCs w:val="21"/>
        </w:rPr>
        <w:t>Director, Provider Coding</w:t>
      </w:r>
      <w:r>
        <w:rPr>
          <w:rFonts w:asciiTheme="majorHAnsi" w:hAnsiTheme="majorHAnsi" w:cstheme="majorHAnsi"/>
          <w:b/>
          <w:sz w:val="21"/>
          <w:szCs w:val="21"/>
        </w:rPr>
        <w:tab/>
      </w:r>
      <w:r>
        <w:rPr>
          <w:rFonts w:asciiTheme="majorHAnsi" w:hAnsiTheme="majorHAnsi" w:cstheme="majorHAnsi"/>
          <w:sz w:val="21"/>
          <w:szCs w:val="21"/>
        </w:rPr>
        <w:t>2024—</w:t>
      </w:r>
      <w:r w:rsidRPr="00FC1D22">
        <w:rPr>
          <w:rFonts w:asciiTheme="majorHAnsi" w:hAnsiTheme="majorHAnsi" w:cstheme="majorHAnsi"/>
          <w:sz w:val="21"/>
          <w:szCs w:val="21"/>
        </w:rPr>
        <w:t xml:space="preserve"> </w:t>
      </w:r>
      <w:r>
        <w:rPr>
          <w:rFonts w:asciiTheme="majorHAnsi" w:hAnsiTheme="majorHAnsi" w:cstheme="majorHAnsi"/>
          <w:sz w:val="21"/>
          <w:szCs w:val="21"/>
        </w:rPr>
        <w:t>Present</w:t>
      </w:r>
    </w:p>
    <w:p w14:paraId="224099C1" w14:textId="77777777" w:rsidR="009D0411" w:rsidRDefault="009D0411" w:rsidP="009D0411">
      <w:pPr>
        <w:tabs>
          <w:tab w:val="right" w:pos="10800"/>
        </w:tabs>
        <w:rPr>
          <w:rFonts w:asciiTheme="majorHAnsi" w:hAnsiTheme="majorHAnsi" w:cstheme="majorHAnsi"/>
          <w:sz w:val="21"/>
          <w:szCs w:val="21"/>
        </w:rPr>
      </w:pPr>
      <w:r>
        <w:rPr>
          <w:rFonts w:asciiTheme="majorHAnsi" w:hAnsiTheme="majorHAnsi" w:cstheme="majorHAnsi"/>
          <w:b/>
          <w:sz w:val="21"/>
          <w:szCs w:val="21"/>
        </w:rPr>
        <w:t>Executive Committee of Alumni Association</w:t>
      </w:r>
      <w:r>
        <w:rPr>
          <w:rFonts w:asciiTheme="majorHAnsi" w:hAnsiTheme="majorHAnsi" w:cstheme="majorHAnsi"/>
          <w:b/>
          <w:sz w:val="21"/>
          <w:szCs w:val="21"/>
        </w:rPr>
        <w:tab/>
      </w:r>
      <w:r>
        <w:rPr>
          <w:rFonts w:asciiTheme="majorHAnsi" w:hAnsiTheme="majorHAnsi" w:cstheme="majorHAnsi"/>
          <w:sz w:val="21"/>
          <w:szCs w:val="21"/>
        </w:rPr>
        <w:t>2010—</w:t>
      </w:r>
      <w:r w:rsidRPr="00FC1D22">
        <w:rPr>
          <w:rFonts w:asciiTheme="majorHAnsi" w:hAnsiTheme="majorHAnsi" w:cstheme="majorHAnsi"/>
          <w:sz w:val="21"/>
          <w:szCs w:val="21"/>
        </w:rPr>
        <w:t xml:space="preserve"> </w:t>
      </w:r>
      <w:r>
        <w:rPr>
          <w:rFonts w:asciiTheme="majorHAnsi" w:hAnsiTheme="majorHAnsi" w:cstheme="majorHAnsi"/>
          <w:sz w:val="21"/>
          <w:szCs w:val="21"/>
        </w:rPr>
        <w:t>2018</w:t>
      </w:r>
    </w:p>
    <w:p w14:paraId="23573CD5" w14:textId="77777777" w:rsidR="009D0411" w:rsidRDefault="009D0411" w:rsidP="009D0411">
      <w:pPr>
        <w:tabs>
          <w:tab w:val="right" w:pos="10800"/>
        </w:tabs>
        <w:rPr>
          <w:rFonts w:asciiTheme="majorHAnsi" w:hAnsiTheme="majorHAnsi" w:cstheme="majorHAnsi"/>
          <w:b/>
          <w:sz w:val="21"/>
          <w:szCs w:val="21"/>
        </w:rPr>
      </w:pPr>
      <w:r>
        <w:rPr>
          <w:rFonts w:asciiTheme="majorHAnsi" w:hAnsiTheme="majorHAnsi" w:cstheme="majorHAnsi"/>
          <w:b/>
          <w:sz w:val="21"/>
          <w:szCs w:val="21"/>
        </w:rPr>
        <w:t xml:space="preserve">Vice Chair, Credentials Committee  </w:t>
      </w:r>
      <w:r>
        <w:rPr>
          <w:rFonts w:asciiTheme="majorHAnsi" w:hAnsiTheme="majorHAnsi" w:cstheme="majorHAnsi"/>
          <w:b/>
          <w:sz w:val="21"/>
          <w:szCs w:val="21"/>
        </w:rPr>
        <w:tab/>
      </w:r>
      <w:r>
        <w:rPr>
          <w:rFonts w:asciiTheme="majorHAnsi" w:hAnsiTheme="majorHAnsi" w:cstheme="majorHAnsi"/>
          <w:sz w:val="21"/>
          <w:szCs w:val="21"/>
        </w:rPr>
        <w:t>2011—</w:t>
      </w:r>
      <w:r w:rsidRPr="00FC1D22">
        <w:rPr>
          <w:rFonts w:asciiTheme="majorHAnsi" w:hAnsiTheme="majorHAnsi" w:cstheme="majorHAnsi"/>
          <w:sz w:val="21"/>
          <w:szCs w:val="21"/>
        </w:rPr>
        <w:t xml:space="preserve"> </w:t>
      </w:r>
      <w:r>
        <w:rPr>
          <w:rFonts w:asciiTheme="majorHAnsi" w:hAnsiTheme="majorHAnsi" w:cstheme="majorHAnsi"/>
          <w:sz w:val="21"/>
          <w:szCs w:val="21"/>
        </w:rPr>
        <w:t>2013</w:t>
      </w:r>
    </w:p>
    <w:p w14:paraId="64C5884D" w14:textId="77777777" w:rsidR="009D0411" w:rsidRDefault="009D0411" w:rsidP="009D0411">
      <w:pPr>
        <w:tabs>
          <w:tab w:val="right" w:pos="10800"/>
        </w:tabs>
        <w:rPr>
          <w:rFonts w:asciiTheme="majorHAnsi" w:hAnsiTheme="majorHAnsi" w:cstheme="majorHAnsi"/>
          <w:b/>
          <w:sz w:val="21"/>
          <w:szCs w:val="21"/>
        </w:rPr>
      </w:pPr>
      <w:r>
        <w:rPr>
          <w:rFonts w:asciiTheme="majorHAnsi" w:hAnsiTheme="majorHAnsi" w:cstheme="majorHAnsi"/>
          <w:b/>
          <w:sz w:val="21"/>
          <w:szCs w:val="21"/>
        </w:rPr>
        <w:t>Executive Committee of the Medical Staff Association</w:t>
      </w:r>
      <w:r>
        <w:rPr>
          <w:rFonts w:asciiTheme="majorHAnsi" w:hAnsiTheme="majorHAnsi" w:cstheme="majorHAnsi"/>
          <w:b/>
          <w:sz w:val="21"/>
          <w:szCs w:val="21"/>
        </w:rPr>
        <w:tab/>
      </w:r>
      <w:r>
        <w:rPr>
          <w:rFonts w:asciiTheme="majorHAnsi" w:hAnsiTheme="majorHAnsi" w:cstheme="majorHAnsi"/>
          <w:sz w:val="21"/>
          <w:szCs w:val="21"/>
        </w:rPr>
        <w:t>2011—</w:t>
      </w:r>
      <w:r w:rsidRPr="00FC1D22">
        <w:rPr>
          <w:rFonts w:asciiTheme="majorHAnsi" w:hAnsiTheme="majorHAnsi" w:cstheme="majorHAnsi"/>
          <w:sz w:val="21"/>
          <w:szCs w:val="21"/>
        </w:rPr>
        <w:t xml:space="preserve"> </w:t>
      </w:r>
      <w:r>
        <w:rPr>
          <w:rFonts w:asciiTheme="majorHAnsi" w:hAnsiTheme="majorHAnsi" w:cstheme="majorHAnsi"/>
          <w:sz w:val="21"/>
          <w:szCs w:val="21"/>
        </w:rPr>
        <w:t>2012</w:t>
      </w:r>
    </w:p>
    <w:p w14:paraId="090AD269" w14:textId="77777777" w:rsidR="009D0411" w:rsidRPr="00802EAD" w:rsidRDefault="009D0411" w:rsidP="009D0411">
      <w:pPr>
        <w:rPr>
          <w:rFonts w:asciiTheme="majorHAnsi" w:hAnsiTheme="majorHAnsi" w:cstheme="majorHAnsi"/>
          <w:b/>
          <w:sz w:val="21"/>
          <w:szCs w:val="21"/>
        </w:rPr>
      </w:pPr>
    </w:p>
    <w:p w14:paraId="7F36B0DA" w14:textId="77777777" w:rsidR="009D0411" w:rsidRPr="00FC1D22" w:rsidRDefault="009D0411" w:rsidP="009D0411">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Winchester Hospital</w:t>
      </w:r>
      <w:r w:rsidRPr="00A00193">
        <w:rPr>
          <w:rFonts w:asciiTheme="majorHAnsi" w:hAnsiTheme="majorHAnsi" w:cstheme="majorHAnsi"/>
          <w:b/>
          <w:caps/>
          <w:sz w:val="21"/>
          <w:szCs w:val="21"/>
        </w:rPr>
        <w:t>,</w:t>
      </w:r>
      <w:r w:rsidRPr="00FC1D22">
        <w:rPr>
          <w:rFonts w:asciiTheme="majorHAnsi" w:hAnsiTheme="majorHAnsi" w:cstheme="majorHAnsi"/>
          <w:sz w:val="21"/>
          <w:szCs w:val="21"/>
        </w:rPr>
        <w:t xml:space="preserve"> </w:t>
      </w:r>
      <w:r>
        <w:rPr>
          <w:rFonts w:asciiTheme="majorHAnsi" w:hAnsiTheme="majorHAnsi" w:cstheme="majorHAnsi"/>
          <w:sz w:val="21"/>
          <w:szCs w:val="21"/>
        </w:rPr>
        <w:t>Winchester, MA</w:t>
      </w:r>
      <w:r w:rsidRPr="00FC1D22">
        <w:rPr>
          <w:rFonts w:asciiTheme="majorHAnsi" w:hAnsiTheme="majorHAnsi" w:cstheme="majorHAnsi"/>
          <w:sz w:val="21"/>
          <w:szCs w:val="21"/>
        </w:rPr>
        <w:tab/>
      </w:r>
      <w:r>
        <w:rPr>
          <w:rFonts w:asciiTheme="majorHAnsi" w:hAnsiTheme="majorHAnsi" w:cstheme="majorHAnsi"/>
          <w:sz w:val="21"/>
          <w:szCs w:val="21"/>
        </w:rPr>
        <w:t>2019—</w:t>
      </w:r>
      <w:r w:rsidRPr="00FC1D22">
        <w:rPr>
          <w:rFonts w:asciiTheme="majorHAnsi" w:hAnsiTheme="majorHAnsi" w:cstheme="majorHAnsi"/>
          <w:sz w:val="21"/>
          <w:szCs w:val="21"/>
        </w:rPr>
        <w:t xml:space="preserve"> </w:t>
      </w:r>
      <w:r>
        <w:rPr>
          <w:rFonts w:asciiTheme="majorHAnsi" w:hAnsiTheme="majorHAnsi" w:cstheme="majorHAnsi"/>
          <w:sz w:val="21"/>
          <w:szCs w:val="21"/>
        </w:rPr>
        <w:t>Present</w:t>
      </w:r>
    </w:p>
    <w:p w14:paraId="702B8990" w14:textId="77777777" w:rsidR="009D0411" w:rsidRDefault="009D0411" w:rsidP="009D0411">
      <w:pPr>
        <w:rPr>
          <w:rFonts w:asciiTheme="majorHAnsi" w:hAnsiTheme="majorHAnsi" w:cstheme="majorHAnsi"/>
          <w:b/>
          <w:sz w:val="21"/>
          <w:szCs w:val="21"/>
        </w:rPr>
      </w:pPr>
      <w:r>
        <w:rPr>
          <w:rFonts w:asciiTheme="majorHAnsi" w:hAnsiTheme="majorHAnsi" w:cstheme="majorHAnsi"/>
          <w:b/>
          <w:sz w:val="21"/>
          <w:szCs w:val="21"/>
        </w:rPr>
        <w:t>Medical Director, Lahey Urology</w:t>
      </w:r>
    </w:p>
    <w:p w14:paraId="51494895" w14:textId="77777777" w:rsidR="009D0411" w:rsidRDefault="009D0411" w:rsidP="009D0411">
      <w:pPr>
        <w:tabs>
          <w:tab w:val="right" w:pos="10800"/>
        </w:tabs>
        <w:rPr>
          <w:rFonts w:asciiTheme="majorHAnsi" w:hAnsiTheme="majorHAnsi" w:cstheme="majorHAnsi"/>
          <w:caps/>
          <w:sz w:val="21"/>
          <w:szCs w:val="21"/>
        </w:rPr>
      </w:pPr>
    </w:p>
    <w:p w14:paraId="03724BEE" w14:textId="77777777" w:rsidR="009D0411" w:rsidRPr="00FC1D22" w:rsidRDefault="009D0411" w:rsidP="009D0411">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Lahey Health and Medical Center</w:t>
      </w:r>
      <w:r w:rsidRPr="00FC1D22">
        <w:rPr>
          <w:rFonts w:asciiTheme="majorHAnsi" w:hAnsiTheme="majorHAnsi" w:cstheme="majorHAnsi"/>
          <w:sz w:val="21"/>
          <w:szCs w:val="21"/>
        </w:rPr>
        <w:t xml:space="preserve">, </w:t>
      </w:r>
      <w:r>
        <w:rPr>
          <w:rFonts w:asciiTheme="majorHAnsi" w:hAnsiTheme="majorHAnsi" w:cstheme="majorHAnsi"/>
          <w:sz w:val="21"/>
          <w:szCs w:val="21"/>
        </w:rPr>
        <w:t xml:space="preserve">Peabody, </w:t>
      </w:r>
      <w:r w:rsidRPr="00FC1D22">
        <w:rPr>
          <w:rFonts w:asciiTheme="majorHAnsi" w:hAnsiTheme="majorHAnsi" w:cstheme="majorHAnsi"/>
          <w:sz w:val="21"/>
          <w:szCs w:val="21"/>
        </w:rPr>
        <w:t>MA</w:t>
      </w:r>
      <w:r w:rsidRPr="00FC1D22">
        <w:rPr>
          <w:rFonts w:asciiTheme="majorHAnsi" w:hAnsiTheme="majorHAnsi" w:cstheme="majorHAnsi"/>
          <w:sz w:val="21"/>
          <w:szCs w:val="21"/>
        </w:rPr>
        <w:tab/>
      </w:r>
      <w:r>
        <w:rPr>
          <w:rFonts w:asciiTheme="majorHAnsi" w:hAnsiTheme="majorHAnsi" w:cstheme="majorHAnsi"/>
          <w:sz w:val="21"/>
          <w:szCs w:val="21"/>
        </w:rPr>
        <w:t>2006—</w:t>
      </w:r>
      <w:r w:rsidRPr="00FC1D22">
        <w:rPr>
          <w:rFonts w:asciiTheme="majorHAnsi" w:hAnsiTheme="majorHAnsi" w:cstheme="majorHAnsi"/>
          <w:sz w:val="21"/>
          <w:szCs w:val="21"/>
        </w:rPr>
        <w:t xml:space="preserve"> </w:t>
      </w:r>
      <w:r>
        <w:rPr>
          <w:rFonts w:asciiTheme="majorHAnsi" w:hAnsiTheme="majorHAnsi" w:cstheme="majorHAnsi"/>
          <w:sz w:val="21"/>
          <w:szCs w:val="21"/>
        </w:rPr>
        <w:t>Present</w:t>
      </w:r>
    </w:p>
    <w:p w14:paraId="52D7AE18" w14:textId="77777777" w:rsidR="009D0411" w:rsidRDefault="009D0411" w:rsidP="009D0411">
      <w:pPr>
        <w:spacing w:after="120"/>
        <w:rPr>
          <w:rFonts w:asciiTheme="majorHAnsi" w:hAnsiTheme="majorHAnsi" w:cstheme="majorHAnsi"/>
          <w:b/>
          <w:sz w:val="21"/>
          <w:szCs w:val="21"/>
        </w:rPr>
      </w:pPr>
      <w:r>
        <w:rPr>
          <w:rFonts w:asciiTheme="majorHAnsi" w:hAnsiTheme="majorHAnsi" w:cstheme="majorHAnsi"/>
          <w:b/>
          <w:sz w:val="21"/>
          <w:szCs w:val="21"/>
        </w:rPr>
        <w:t>Director, Continence Center</w:t>
      </w:r>
    </w:p>
    <w:p w14:paraId="45F99325" w14:textId="251AE20A" w:rsidR="00711D50" w:rsidRPr="006F24A5" w:rsidRDefault="008A7BE5" w:rsidP="006F24A5">
      <w:pPr>
        <w:tabs>
          <w:tab w:val="left" w:pos="2020"/>
        </w:tabs>
        <w:rPr>
          <w:rFonts w:asciiTheme="majorHAnsi" w:hAnsiTheme="majorHAnsi" w:cstheme="majorHAnsi"/>
          <w:sz w:val="21"/>
          <w:szCs w:val="21"/>
        </w:rPr>
      </w:pPr>
      <w:r>
        <w:rPr>
          <w:rFonts w:asciiTheme="majorHAnsi" w:hAnsiTheme="majorHAnsi" w:cstheme="majorHAnsi"/>
          <w:sz w:val="21"/>
          <w:szCs w:val="21"/>
        </w:rPr>
        <w:tab/>
      </w:r>
    </w:p>
    <w:p w14:paraId="07976131" w14:textId="77777777" w:rsidR="00CD25F8" w:rsidRPr="00FC1D22" w:rsidRDefault="00B96BBD" w:rsidP="00CD25F8">
      <w:pPr>
        <w:spacing w:before="80"/>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Major Committee Service</w:t>
      </w:r>
    </w:p>
    <w:p w14:paraId="209287F2" w14:textId="2C614C19" w:rsidR="004647FE" w:rsidRPr="00FC1D22" w:rsidRDefault="003B40B0" w:rsidP="004647FE">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Alliance Health, Inc.</w:t>
      </w:r>
      <w:r w:rsidR="004647FE" w:rsidRPr="00A00193">
        <w:rPr>
          <w:rFonts w:asciiTheme="majorHAnsi" w:hAnsiTheme="majorHAnsi" w:cstheme="majorHAnsi"/>
          <w:b/>
          <w:caps/>
          <w:sz w:val="21"/>
          <w:szCs w:val="21"/>
        </w:rPr>
        <w:t>,</w:t>
      </w:r>
      <w:r w:rsidR="004647FE" w:rsidRPr="00FC1D22">
        <w:rPr>
          <w:rFonts w:asciiTheme="majorHAnsi" w:hAnsiTheme="majorHAnsi" w:cstheme="majorHAnsi"/>
          <w:sz w:val="21"/>
          <w:szCs w:val="21"/>
        </w:rPr>
        <w:t xml:space="preserve"> </w:t>
      </w:r>
      <w:r>
        <w:rPr>
          <w:rFonts w:asciiTheme="majorHAnsi" w:hAnsiTheme="majorHAnsi" w:cstheme="majorHAnsi"/>
          <w:sz w:val="21"/>
          <w:szCs w:val="21"/>
        </w:rPr>
        <w:t>Southborough,</w:t>
      </w:r>
      <w:r w:rsidR="004647FE">
        <w:rPr>
          <w:rFonts w:asciiTheme="majorHAnsi" w:hAnsiTheme="majorHAnsi" w:cstheme="majorHAnsi"/>
          <w:sz w:val="21"/>
          <w:szCs w:val="21"/>
        </w:rPr>
        <w:t xml:space="preserve"> </w:t>
      </w:r>
      <w:r w:rsidR="004647FE" w:rsidRPr="00FC1D22">
        <w:rPr>
          <w:rFonts w:asciiTheme="majorHAnsi" w:hAnsiTheme="majorHAnsi" w:cstheme="majorHAnsi"/>
          <w:sz w:val="21"/>
          <w:szCs w:val="21"/>
        </w:rPr>
        <w:t>MA</w:t>
      </w:r>
      <w:r w:rsidR="004647FE" w:rsidRPr="00FC1D22">
        <w:rPr>
          <w:rFonts w:asciiTheme="majorHAnsi" w:hAnsiTheme="majorHAnsi" w:cstheme="majorHAnsi"/>
          <w:sz w:val="21"/>
          <w:szCs w:val="21"/>
        </w:rPr>
        <w:tab/>
      </w:r>
      <w:r>
        <w:rPr>
          <w:rFonts w:asciiTheme="majorHAnsi" w:hAnsiTheme="majorHAnsi" w:cstheme="majorHAnsi"/>
          <w:sz w:val="21"/>
          <w:szCs w:val="21"/>
        </w:rPr>
        <w:t>2014—Present</w:t>
      </w:r>
    </w:p>
    <w:p w14:paraId="3076126D" w14:textId="213B6881" w:rsidR="004647FE" w:rsidRPr="005C7A5B" w:rsidRDefault="003B40B0" w:rsidP="004647FE">
      <w:pPr>
        <w:spacing w:after="120"/>
        <w:rPr>
          <w:rFonts w:asciiTheme="majorHAnsi" w:hAnsiTheme="majorHAnsi" w:cstheme="majorHAnsi"/>
          <w:b/>
          <w:sz w:val="21"/>
          <w:szCs w:val="21"/>
        </w:rPr>
      </w:pPr>
      <w:r>
        <w:rPr>
          <w:rFonts w:asciiTheme="majorHAnsi" w:hAnsiTheme="majorHAnsi" w:cstheme="majorHAnsi"/>
          <w:b/>
          <w:sz w:val="21"/>
          <w:szCs w:val="21"/>
        </w:rPr>
        <w:t>Member, Board of Trustees</w:t>
      </w:r>
    </w:p>
    <w:p w14:paraId="0753C8D8" w14:textId="1EEBFFB8" w:rsidR="003B40B0" w:rsidRPr="00FC1D22" w:rsidRDefault="003B40B0" w:rsidP="003B40B0">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Lahey Health and Medical Center</w:t>
      </w:r>
      <w:r w:rsidRPr="00A00193">
        <w:rPr>
          <w:rFonts w:asciiTheme="majorHAnsi" w:hAnsiTheme="majorHAnsi" w:cstheme="majorHAnsi"/>
          <w:b/>
          <w:caps/>
          <w:sz w:val="21"/>
          <w:szCs w:val="21"/>
        </w:rPr>
        <w:t>,</w:t>
      </w:r>
      <w:r w:rsidRPr="00FC1D22">
        <w:rPr>
          <w:rFonts w:asciiTheme="majorHAnsi" w:hAnsiTheme="majorHAnsi" w:cstheme="majorHAnsi"/>
          <w:sz w:val="21"/>
          <w:szCs w:val="21"/>
        </w:rPr>
        <w:t xml:space="preserve"> </w:t>
      </w:r>
      <w:r>
        <w:rPr>
          <w:rFonts w:asciiTheme="majorHAnsi" w:hAnsiTheme="majorHAnsi" w:cstheme="majorHAnsi"/>
          <w:sz w:val="21"/>
          <w:szCs w:val="21"/>
        </w:rPr>
        <w:t xml:space="preserve">Burlington, </w:t>
      </w:r>
      <w:r w:rsidRPr="00FC1D22">
        <w:rPr>
          <w:rFonts w:asciiTheme="majorHAnsi" w:hAnsiTheme="majorHAnsi" w:cstheme="majorHAnsi"/>
          <w:sz w:val="21"/>
          <w:szCs w:val="21"/>
        </w:rPr>
        <w:t>MA</w:t>
      </w:r>
      <w:r w:rsidRPr="00FC1D22">
        <w:rPr>
          <w:rFonts w:asciiTheme="majorHAnsi" w:hAnsiTheme="majorHAnsi" w:cstheme="majorHAnsi"/>
          <w:sz w:val="21"/>
          <w:szCs w:val="21"/>
        </w:rPr>
        <w:tab/>
      </w:r>
    </w:p>
    <w:p w14:paraId="344CBED1" w14:textId="00DE361D" w:rsidR="003B40B0" w:rsidRDefault="003B40B0" w:rsidP="00286074">
      <w:pPr>
        <w:tabs>
          <w:tab w:val="right" w:pos="10800"/>
        </w:tabs>
        <w:ind w:right="-270"/>
        <w:rPr>
          <w:rFonts w:asciiTheme="majorHAnsi" w:hAnsiTheme="majorHAnsi" w:cstheme="majorHAnsi"/>
          <w:sz w:val="21"/>
          <w:szCs w:val="21"/>
        </w:rPr>
      </w:pPr>
      <w:r>
        <w:rPr>
          <w:rFonts w:asciiTheme="majorHAnsi" w:hAnsiTheme="majorHAnsi" w:cstheme="majorHAnsi"/>
          <w:b/>
          <w:sz w:val="21"/>
          <w:szCs w:val="21"/>
        </w:rPr>
        <w:t>Member, Lahey Clinic Foundation of Trustees (Finance, Governance, and Nominating)</w:t>
      </w:r>
      <w:r w:rsidR="00286074">
        <w:rPr>
          <w:rFonts w:asciiTheme="majorHAnsi" w:hAnsiTheme="majorHAnsi" w:cstheme="majorHAnsi"/>
          <w:b/>
          <w:sz w:val="21"/>
          <w:szCs w:val="21"/>
        </w:rPr>
        <w:tab/>
      </w:r>
      <w:r w:rsidR="00286074">
        <w:rPr>
          <w:rFonts w:asciiTheme="majorHAnsi" w:hAnsiTheme="majorHAnsi" w:cstheme="majorHAnsi"/>
          <w:sz w:val="21"/>
          <w:szCs w:val="21"/>
        </w:rPr>
        <w:t>2012—Present</w:t>
      </w:r>
    </w:p>
    <w:p w14:paraId="574D7678" w14:textId="407AA65C" w:rsidR="00286074" w:rsidRDefault="00286074" w:rsidP="00286074">
      <w:pPr>
        <w:tabs>
          <w:tab w:val="right" w:pos="10800"/>
        </w:tabs>
        <w:rPr>
          <w:rFonts w:asciiTheme="majorHAnsi" w:hAnsiTheme="majorHAnsi" w:cstheme="majorHAnsi"/>
          <w:sz w:val="21"/>
          <w:szCs w:val="21"/>
        </w:rPr>
      </w:pPr>
      <w:r>
        <w:rPr>
          <w:rFonts w:asciiTheme="majorHAnsi" w:hAnsiTheme="majorHAnsi" w:cstheme="majorHAnsi"/>
          <w:b/>
          <w:sz w:val="21"/>
          <w:szCs w:val="21"/>
        </w:rPr>
        <w:t>Operating Room Product Review Committee</w:t>
      </w:r>
      <w:r>
        <w:rPr>
          <w:rFonts w:asciiTheme="majorHAnsi" w:hAnsiTheme="majorHAnsi" w:cstheme="majorHAnsi"/>
          <w:b/>
          <w:sz w:val="21"/>
          <w:szCs w:val="21"/>
        </w:rPr>
        <w:tab/>
      </w:r>
      <w:r>
        <w:rPr>
          <w:rFonts w:asciiTheme="majorHAnsi" w:hAnsiTheme="majorHAnsi" w:cstheme="majorHAnsi"/>
          <w:sz w:val="21"/>
          <w:szCs w:val="21"/>
        </w:rPr>
        <w:t>2011—2013</w:t>
      </w:r>
    </w:p>
    <w:p w14:paraId="4BEEBF71" w14:textId="17720FFB" w:rsidR="00286074" w:rsidRDefault="00286074" w:rsidP="00286074">
      <w:pPr>
        <w:tabs>
          <w:tab w:val="right" w:pos="10800"/>
        </w:tabs>
        <w:ind w:right="-187"/>
        <w:rPr>
          <w:rFonts w:asciiTheme="majorHAnsi" w:hAnsiTheme="majorHAnsi" w:cstheme="majorHAnsi"/>
          <w:sz w:val="21"/>
          <w:szCs w:val="21"/>
        </w:rPr>
      </w:pPr>
      <w:r>
        <w:rPr>
          <w:rFonts w:asciiTheme="majorHAnsi" w:hAnsiTheme="majorHAnsi" w:cstheme="majorHAnsi"/>
          <w:b/>
          <w:sz w:val="21"/>
          <w:szCs w:val="21"/>
        </w:rPr>
        <w:t>Vice Chair, Credentials Committee</w:t>
      </w:r>
      <w:r>
        <w:rPr>
          <w:rFonts w:asciiTheme="majorHAnsi" w:hAnsiTheme="majorHAnsi" w:cstheme="majorHAnsi"/>
          <w:b/>
          <w:sz w:val="21"/>
          <w:szCs w:val="21"/>
        </w:rPr>
        <w:tab/>
      </w:r>
      <w:r>
        <w:rPr>
          <w:rFonts w:asciiTheme="majorHAnsi" w:hAnsiTheme="majorHAnsi" w:cstheme="majorHAnsi"/>
          <w:sz w:val="21"/>
          <w:szCs w:val="21"/>
        </w:rPr>
        <w:t>2011—2013</w:t>
      </w:r>
    </w:p>
    <w:p w14:paraId="74605043" w14:textId="34569ADD" w:rsidR="00286074" w:rsidRDefault="00286074" w:rsidP="00286074">
      <w:pPr>
        <w:tabs>
          <w:tab w:val="right" w:pos="10800"/>
        </w:tabs>
        <w:ind w:right="-446"/>
        <w:rPr>
          <w:rFonts w:asciiTheme="majorHAnsi" w:hAnsiTheme="majorHAnsi" w:cstheme="majorHAnsi"/>
          <w:sz w:val="21"/>
          <w:szCs w:val="21"/>
        </w:rPr>
      </w:pPr>
      <w:r>
        <w:rPr>
          <w:rFonts w:asciiTheme="majorHAnsi" w:hAnsiTheme="majorHAnsi" w:cstheme="majorHAnsi"/>
          <w:b/>
          <w:sz w:val="21"/>
          <w:szCs w:val="21"/>
        </w:rPr>
        <w:t>Search Committee, Department of Rheumatology Chairman</w:t>
      </w:r>
      <w:r>
        <w:rPr>
          <w:rFonts w:asciiTheme="majorHAnsi" w:hAnsiTheme="majorHAnsi" w:cstheme="majorHAnsi"/>
          <w:b/>
          <w:sz w:val="21"/>
          <w:szCs w:val="21"/>
        </w:rPr>
        <w:tab/>
      </w:r>
      <w:r>
        <w:rPr>
          <w:rFonts w:asciiTheme="majorHAnsi" w:hAnsiTheme="majorHAnsi" w:cstheme="majorHAnsi"/>
          <w:sz w:val="21"/>
          <w:szCs w:val="21"/>
        </w:rPr>
        <w:t>2010</w:t>
      </w:r>
    </w:p>
    <w:p w14:paraId="59088428" w14:textId="2A95E10B" w:rsidR="00286074" w:rsidRDefault="00286074" w:rsidP="00286074">
      <w:pPr>
        <w:tabs>
          <w:tab w:val="right" w:pos="10800"/>
        </w:tabs>
        <w:rPr>
          <w:rFonts w:asciiTheme="majorHAnsi" w:hAnsiTheme="majorHAnsi" w:cstheme="majorHAnsi"/>
          <w:sz w:val="21"/>
          <w:szCs w:val="21"/>
        </w:rPr>
      </w:pPr>
      <w:r>
        <w:rPr>
          <w:rFonts w:asciiTheme="majorHAnsi" w:hAnsiTheme="majorHAnsi" w:cstheme="majorHAnsi"/>
          <w:b/>
          <w:sz w:val="21"/>
          <w:szCs w:val="21"/>
        </w:rPr>
        <w:t xml:space="preserve">Member, Operating Room Clinical Practice and Policy Committee </w:t>
      </w:r>
      <w:r>
        <w:rPr>
          <w:rFonts w:asciiTheme="majorHAnsi" w:hAnsiTheme="majorHAnsi" w:cstheme="majorHAnsi"/>
          <w:b/>
          <w:sz w:val="21"/>
          <w:szCs w:val="21"/>
        </w:rPr>
        <w:tab/>
      </w:r>
      <w:r>
        <w:rPr>
          <w:rFonts w:asciiTheme="majorHAnsi" w:hAnsiTheme="majorHAnsi" w:cstheme="majorHAnsi"/>
          <w:sz w:val="21"/>
          <w:szCs w:val="21"/>
        </w:rPr>
        <w:t>2009-2012</w:t>
      </w:r>
    </w:p>
    <w:p w14:paraId="322AF369" w14:textId="4B5735D8" w:rsidR="00286074" w:rsidRDefault="00286074" w:rsidP="00286074">
      <w:pPr>
        <w:tabs>
          <w:tab w:val="right" w:pos="10800"/>
        </w:tabs>
        <w:spacing w:after="120"/>
        <w:rPr>
          <w:rFonts w:asciiTheme="majorHAnsi" w:hAnsiTheme="majorHAnsi" w:cstheme="majorHAnsi"/>
          <w:b/>
          <w:sz w:val="21"/>
          <w:szCs w:val="21"/>
        </w:rPr>
      </w:pPr>
      <w:r>
        <w:rPr>
          <w:rFonts w:asciiTheme="majorHAnsi" w:hAnsiTheme="majorHAnsi" w:cstheme="majorHAnsi"/>
          <w:b/>
          <w:sz w:val="21"/>
          <w:szCs w:val="21"/>
        </w:rPr>
        <w:t xml:space="preserve">Member, PET CT Committee </w:t>
      </w:r>
      <w:r>
        <w:rPr>
          <w:rFonts w:asciiTheme="majorHAnsi" w:hAnsiTheme="majorHAnsi" w:cstheme="majorHAnsi"/>
          <w:b/>
          <w:sz w:val="21"/>
          <w:szCs w:val="21"/>
        </w:rPr>
        <w:tab/>
      </w:r>
      <w:r>
        <w:rPr>
          <w:rFonts w:asciiTheme="majorHAnsi" w:hAnsiTheme="majorHAnsi" w:cstheme="majorHAnsi"/>
          <w:sz w:val="21"/>
          <w:szCs w:val="21"/>
        </w:rPr>
        <w:t>2006-2009</w:t>
      </w:r>
    </w:p>
    <w:p w14:paraId="33F1AE35" w14:textId="394B431B" w:rsidR="003B40B0" w:rsidRPr="00FC1D22" w:rsidRDefault="003B40B0" w:rsidP="003B40B0">
      <w:pPr>
        <w:tabs>
          <w:tab w:val="right" w:pos="10800"/>
        </w:tabs>
        <w:rPr>
          <w:rFonts w:asciiTheme="majorHAnsi" w:hAnsiTheme="majorHAnsi" w:cstheme="majorHAnsi"/>
          <w:sz w:val="21"/>
          <w:szCs w:val="21"/>
        </w:rPr>
      </w:pPr>
      <w:r w:rsidRPr="00DB0618">
        <w:rPr>
          <w:rFonts w:asciiTheme="majorHAnsi" w:hAnsiTheme="majorHAnsi" w:cstheme="majorHAnsi"/>
          <w:caps/>
          <w:sz w:val="21"/>
          <w:szCs w:val="21"/>
        </w:rPr>
        <w:t>Parkland Medical Center</w:t>
      </w:r>
      <w:r w:rsidRPr="00DB0618">
        <w:rPr>
          <w:rFonts w:asciiTheme="majorHAnsi" w:hAnsiTheme="majorHAnsi" w:cstheme="majorHAnsi"/>
          <w:b/>
          <w:caps/>
          <w:sz w:val="21"/>
          <w:szCs w:val="21"/>
        </w:rPr>
        <w:t>,</w:t>
      </w:r>
      <w:r w:rsidRPr="00FC1D22">
        <w:rPr>
          <w:rFonts w:asciiTheme="majorHAnsi" w:hAnsiTheme="majorHAnsi" w:cstheme="majorHAnsi"/>
          <w:sz w:val="21"/>
          <w:szCs w:val="21"/>
        </w:rPr>
        <w:t xml:space="preserve"> </w:t>
      </w:r>
      <w:r>
        <w:rPr>
          <w:rFonts w:asciiTheme="majorHAnsi" w:hAnsiTheme="majorHAnsi" w:cstheme="majorHAnsi"/>
          <w:sz w:val="21"/>
          <w:szCs w:val="21"/>
        </w:rPr>
        <w:t>Derry, NH</w:t>
      </w:r>
      <w:r w:rsidRPr="00FC1D22">
        <w:rPr>
          <w:rFonts w:asciiTheme="majorHAnsi" w:hAnsiTheme="majorHAnsi" w:cstheme="majorHAnsi"/>
          <w:sz w:val="21"/>
          <w:szCs w:val="21"/>
        </w:rPr>
        <w:tab/>
      </w:r>
      <w:r>
        <w:rPr>
          <w:rFonts w:asciiTheme="majorHAnsi" w:hAnsiTheme="majorHAnsi" w:cstheme="majorHAnsi"/>
          <w:sz w:val="21"/>
          <w:szCs w:val="21"/>
        </w:rPr>
        <w:t>2011—2018</w:t>
      </w:r>
    </w:p>
    <w:p w14:paraId="59B50789" w14:textId="70968F36" w:rsidR="003B40B0" w:rsidRDefault="003B40B0" w:rsidP="003B40B0">
      <w:pPr>
        <w:spacing w:after="120"/>
        <w:rPr>
          <w:rFonts w:asciiTheme="majorHAnsi" w:hAnsiTheme="majorHAnsi" w:cstheme="majorHAnsi"/>
          <w:b/>
          <w:sz w:val="21"/>
          <w:szCs w:val="21"/>
        </w:rPr>
      </w:pPr>
      <w:r>
        <w:rPr>
          <w:rFonts w:asciiTheme="majorHAnsi" w:hAnsiTheme="majorHAnsi" w:cstheme="majorHAnsi"/>
          <w:b/>
          <w:sz w:val="21"/>
          <w:szCs w:val="21"/>
        </w:rPr>
        <w:t>Member, Board of Trustees (Quality, Safety, and Credentialing)</w:t>
      </w:r>
    </w:p>
    <w:p w14:paraId="0F0FFE56" w14:textId="0D8C6DE0" w:rsidR="006E7129" w:rsidRDefault="006E7129" w:rsidP="006E7129">
      <w:pPr>
        <w:tabs>
          <w:tab w:val="right" w:pos="10800"/>
        </w:tabs>
        <w:rPr>
          <w:rFonts w:asciiTheme="majorHAnsi" w:hAnsiTheme="majorHAnsi" w:cstheme="majorHAnsi"/>
          <w:b/>
          <w:sz w:val="21"/>
          <w:szCs w:val="21"/>
        </w:rPr>
      </w:pPr>
      <w:r>
        <w:rPr>
          <w:rFonts w:asciiTheme="majorHAnsi" w:hAnsiTheme="majorHAnsi" w:cstheme="majorHAnsi"/>
          <w:caps/>
          <w:sz w:val="21"/>
          <w:szCs w:val="21"/>
        </w:rPr>
        <w:t xml:space="preserve">Tufts </w:t>
      </w:r>
      <w:r w:rsidR="00D20859">
        <w:rPr>
          <w:rFonts w:asciiTheme="majorHAnsi" w:hAnsiTheme="majorHAnsi" w:cstheme="majorHAnsi"/>
          <w:caps/>
          <w:sz w:val="21"/>
          <w:szCs w:val="21"/>
        </w:rPr>
        <w:t xml:space="preserve">University </w:t>
      </w:r>
      <w:r>
        <w:rPr>
          <w:rFonts w:asciiTheme="majorHAnsi" w:hAnsiTheme="majorHAnsi" w:cstheme="majorHAnsi"/>
          <w:caps/>
          <w:sz w:val="21"/>
          <w:szCs w:val="21"/>
        </w:rPr>
        <w:t>School of medicine</w:t>
      </w:r>
      <w:r w:rsidRPr="00EB499A">
        <w:rPr>
          <w:rFonts w:asciiTheme="majorHAnsi" w:hAnsiTheme="majorHAnsi" w:cstheme="majorHAnsi"/>
          <w:caps/>
          <w:sz w:val="21"/>
          <w:szCs w:val="21"/>
        </w:rPr>
        <w:t>,</w:t>
      </w:r>
      <w:r w:rsidRPr="00FC1D22">
        <w:rPr>
          <w:rFonts w:asciiTheme="majorHAnsi" w:hAnsiTheme="majorHAnsi" w:cstheme="majorHAnsi"/>
          <w:sz w:val="21"/>
          <w:szCs w:val="21"/>
        </w:rPr>
        <w:t xml:space="preserve"> </w:t>
      </w:r>
      <w:r>
        <w:rPr>
          <w:rFonts w:asciiTheme="majorHAnsi" w:hAnsiTheme="majorHAnsi" w:cstheme="majorHAnsi"/>
          <w:sz w:val="21"/>
          <w:szCs w:val="21"/>
        </w:rPr>
        <w:t>Boston, MA</w:t>
      </w:r>
      <w:r w:rsidRPr="00FC1D22">
        <w:rPr>
          <w:rFonts w:asciiTheme="majorHAnsi" w:hAnsiTheme="majorHAnsi" w:cstheme="majorHAnsi"/>
          <w:sz w:val="21"/>
          <w:szCs w:val="21"/>
        </w:rPr>
        <w:tab/>
      </w:r>
      <w:r>
        <w:rPr>
          <w:rFonts w:asciiTheme="majorHAnsi" w:hAnsiTheme="majorHAnsi" w:cstheme="majorHAnsi"/>
          <w:sz w:val="21"/>
          <w:szCs w:val="21"/>
        </w:rPr>
        <w:t>2008—2023</w:t>
      </w:r>
      <w:r>
        <w:rPr>
          <w:rFonts w:asciiTheme="majorHAnsi" w:hAnsiTheme="majorHAnsi" w:cstheme="majorHAnsi"/>
          <w:b/>
          <w:sz w:val="21"/>
          <w:szCs w:val="21"/>
        </w:rPr>
        <w:t xml:space="preserve"> </w:t>
      </w:r>
    </w:p>
    <w:p w14:paraId="739CEAE0" w14:textId="35411E71" w:rsidR="006E7129" w:rsidRDefault="006E7129" w:rsidP="006E7129">
      <w:pPr>
        <w:spacing w:after="120"/>
        <w:rPr>
          <w:rFonts w:asciiTheme="majorHAnsi" w:hAnsiTheme="majorHAnsi" w:cstheme="majorHAnsi"/>
          <w:b/>
          <w:sz w:val="21"/>
          <w:szCs w:val="21"/>
        </w:rPr>
      </w:pPr>
      <w:r>
        <w:rPr>
          <w:rFonts w:asciiTheme="majorHAnsi" w:hAnsiTheme="majorHAnsi" w:cstheme="majorHAnsi"/>
          <w:b/>
          <w:sz w:val="21"/>
          <w:szCs w:val="21"/>
        </w:rPr>
        <w:t xml:space="preserve">Member, Admissions Committee </w:t>
      </w:r>
    </w:p>
    <w:p w14:paraId="3EE32588" w14:textId="77777777" w:rsidR="006E7129" w:rsidRDefault="006E7129" w:rsidP="00A23689">
      <w:pPr>
        <w:spacing w:before="80"/>
        <w:jc w:val="both"/>
        <w:rPr>
          <w:rFonts w:ascii="Calibri" w:hAnsi="Calibri" w:cs="Calibri"/>
          <w:color w:val="2F5496" w:themeColor="accent1" w:themeShade="BF"/>
          <w:sz w:val="28"/>
          <w:szCs w:val="26"/>
        </w:rPr>
      </w:pPr>
    </w:p>
    <w:p w14:paraId="700EB761" w14:textId="77777777" w:rsidR="009D0411" w:rsidRPr="00FC1D22" w:rsidRDefault="009D0411" w:rsidP="009D0411">
      <w:pPr>
        <w:rPr>
          <w:rFonts w:ascii="Calibri" w:hAnsi="Calibri" w:cs="Calibri"/>
          <w:color w:val="2F5496" w:themeColor="accent1" w:themeShade="BF"/>
          <w:sz w:val="28"/>
          <w:szCs w:val="26"/>
        </w:rPr>
      </w:pPr>
      <w:r>
        <w:rPr>
          <w:rFonts w:ascii="Calibri" w:hAnsi="Calibri" w:cs="Calibri"/>
          <w:color w:val="2F5496" w:themeColor="accent1" w:themeShade="BF"/>
          <w:sz w:val="28"/>
          <w:szCs w:val="26"/>
        </w:rPr>
        <w:t>Postdoctoral Training</w:t>
      </w:r>
    </w:p>
    <w:p w14:paraId="7F9DFA9F" w14:textId="4A71167E" w:rsidR="009D0411" w:rsidRPr="00FC1D22" w:rsidRDefault="009D0411" w:rsidP="009D0411">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Massachusetts General Hospital</w:t>
      </w:r>
      <w:r w:rsidR="003A299E">
        <w:rPr>
          <w:rFonts w:asciiTheme="majorHAnsi" w:hAnsiTheme="majorHAnsi" w:cstheme="majorHAnsi"/>
          <w:caps/>
          <w:sz w:val="21"/>
          <w:szCs w:val="21"/>
        </w:rPr>
        <w:t>/HARVARD MEDICAL SCHOOL</w:t>
      </w:r>
      <w:r w:rsidRPr="00FC1D22">
        <w:rPr>
          <w:rFonts w:asciiTheme="majorHAnsi" w:hAnsiTheme="majorHAnsi" w:cstheme="majorHAnsi"/>
          <w:sz w:val="21"/>
          <w:szCs w:val="21"/>
        </w:rPr>
        <w:t xml:space="preserve">, </w:t>
      </w:r>
      <w:r>
        <w:rPr>
          <w:rFonts w:asciiTheme="majorHAnsi" w:hAnsiTheme="majorHAnsi" w:cstheme="majorHAnsi"/>
          <w:sz w:val="21"/>
          <w:szCs w:val="21"/>
        </w:rPr>
        <w:t xml:space="preserve">Boston, </w:t>
      </w:r>
      <w:r w:rsidRPr="00FC1D22">
        <w:rPr>
          <w:rFonts w:asciiTheme="majorHAnsi" w:hAnsiTheme="majorHAnsi" w:cstheme="majorHAnsi"/>
          <w:sz w:val="21"/>
          <w:szCs w:val="21"/>
        </w:rPr>
        <w:t>MA</w:t>
      </w:r>
      <w:r w:rsidRPr="00FC1D22">
        <w:rPr>
          <w:rFonts w:asciiTheme="majorHAnsi" w:hAnsiTheme="majorHAnsi" w:cstheme="majorHAnsi"/>
          <w:sz w:val="21"/>
          <w:szCs w:val="21"/>
        </w:rPr>
        <w:tab/>
      </w:r>
      <w:r>
        <w:rPr>
          <w:rFonts w:asciiTheme="majorHAnsi" w:hAnsiTheme="majorHAnsi" w:cstheme="majorHAnsi"/>
          <w:sz w:val="21"/>
          <w:szCs w:val="21"/>
        </w:rPr>
        <w:t>1999—2001</w:t>
      </w:r>
    </w:p>
    <w:p w14:paraId="6AA4A5A9" w14:textId="77777777" w:rsidR="009D0411" w:rsidRPr="005C7A5B" w:rsidRDefault="009D0411" w:rsidP="009D0411">
      <w:pPr>
        <w:spacing w:after="120"/>
        <w:rPr>
          <w:rFonts w:asciiTheme="majorHAnsi" w:hAnsiTheme="majorHAnsi" w:cstheme="majorHAnsi"/>
          <w:b/>
          <w:sz w:val="21"/>
          <w:szCs w:val="21"/>
        </w:rPr>
      </w:pPr>
      <w:r>
        <w:rPr>
          <w:rFonts w:asciiTheme="majorHAnsi" w:hAnsiTheme="majorHAnsi" w:cstheme="majorHAnsi"/>
          <w:b/>
          <w:sz w:val="21"/>
          <w:szCs w:val="21"/>
        </w:rPr>
        <w:t>General Surgery Internship</w:t>
      </w:r>
    </w:p>
    <w:p w14:paraId="497446FF" w14:textId="77777777" w:rsidR="009D0411" w:rsidRPr="00FC1D22" w:rsidRDefault="009D0411" w:rsidP="009D0411">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lastRenderedPageBreak/>
        <w:t>Lahey Health and Medical Center</w:t>
      </w:r>
      <w:r w:rsidRPr="00FC1D22">
        <w:rPr>
          <w:rFonts w:asciiTheme="majorHAnsi" w:hAnsiTheme="majorHAnsi" w:cstheme="majorHAnsi"/>
          <w:sz w:val="21"/>
          <w:szCs w:val="21"/>
        </w:rPr>
        <w:t xml:space="preserve">, </w:t>
      </w:r>
      <w:r>
        <w:rPr>
          <w:rFonts w:asciiTheme="majorHAnsi" w:hAnsiTheme="majorHAnsi" w:cstheme="majorHAnsi"/>
          <w:sz w:val="21"/>
          <w:szCs w:val="21"/>
        </w:rPr>
        <w:t xml:space="preserve">Burlington, </w:t>
      </w:r>
      <w:r w:rsidRPr="00FC1D22">
        <w:rPr>
          <w:rFonts w:asciiTheme="majorHAnsi" w:hAnsiTheme="majorHAnsi" w:cstheme="majorHAnsi"/>
          <w:sz w:val="21"/>
          <w:szCs w:val="21"/>
        </w:rPr>
        <w:t>MA</w:t>
      </w:r>
      <w:r w:rsidRPr="00FC1D22">
        <w:rPr>
          <w:rFonts w:asciiTheme="majorHAnsi" w:hAnsiTheme="majorHAnsi" w:cstheme="majorHAnsi"/>
          <w:sz w:val="21"/>
          <w:szCs w:val="21"/>
        </w:rPr>
        <w:tab/>
      </w:r>
      <w:r>
        <w:rPr>
          <w:rFonts w:asciiTheme="majorHAnsi" w:hAnsiTheme="majorHAnsi" w:cstheme="majorHAnsi"/>
          <w:sz w:val="21"/>
          <w:szCs w:val="21"/>
        </w:rPr>
        <w:t>2001—2005</w:t>
      </w:r>
    </w:p>
    <w:p w14:paraId="0CD46F1E" w14:textId="77777777" w:rsidR="009D0411" w:rsidRDefault="009D0411" w:rsidP="009D0411">
      <w:pPr>
        <w:spacing w:after="120"/>
        <w:rPr>
          <w:rFonts w:asciiTheme="majorHAnsi" w:hAnsiTheme="majorHAnsi" w:cstheme="majorHAnsi"/>
          <w:b/>
          <w:sz w:val="21"/>
          <w:szCs w:val="21"/>
        </w:rPr>
      </w:pPr>
      <w:r>
        <w:rPr>
          <w:rFonts w:asciiTheme="majorHAnsi" w:hAnsiTheme="majorHAnsi" w:cstheme="majorHAnsi"/>
          <w:b/>
          <w:sz w:val="21"/>
          <w:szCs w:val="21"/>
        </w:rPr>
        <w:t>Urology Residency</w:t>
      </w:r>
    </w:p>
    <w:p w14:paraId="4CB79A81" w14:textId="77777777" w:rsidR="009D0411" w:rsidRPr="00FC1D22" w:rsidRDefault="009D0411" w:rsidP="009D0411">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University of California-Los Angeles,</w:t>
      </w:r>
      <w:r w:rsidRPr="00FC1D22">
        <w:rPr>
          <w:rFonts w:asciiTheme="majorHAnsi" w:hAnsiTheme="majorHAnsi" w:cstheme="majorHAnsi"/>
          <w:sz w:val="21"/>
          <w:szCs w:val="21"/>
        </w:rPr>
        <w:t xml:space="preserve"> </w:t>
      </w:r>
      <w:r>
        <w:rPr>
          <w:rFonts w:asciiTheme="majorHAnsi" w:hAnsiTheme="majorHAnsi" w:cstheme="majorHAnsi"/>
          <w:sz w:val="21"/>
          <w:szCs w:val="21"/>
        </w:rPr>
        <w:t>Los Angeles, CA</w:t>
      </w:r>
      <w:r w:rsidRPr="00FC1D22">
        <w:rPr>
          <w:rFonts w:asciiTheme="majorHAnsi" w:hAnsiTheme="majorHAnsi" w:cstheme="majorHAnsi"/>
          <w:sz w:val="21"/>
          <w:szCs w:val="21"/>
        </w:rPr>
        <w:tab/>
      </w:r>
      <w:r>
        <w:rPr>
          <w:rFonts w:asciiTheme="majorHAnsi" w:hAnsiTheme="majorHAnsi" w:cstheme="majorHAnsi"/>
          <w:sz w:val="21"/>
          <w:szCs w:val="21"/>
        </w:rPr>
        <w:t>2005—2006</w:t>
      </w:r>
    </w:p>
    <w:p w14:paraId="3AAF2114" w14:textId="77777777" w:rsidR="009D0411" w:rsidRDefault="009D0411" w:rsidP="009D0411">
      <w:pPr>
        <w:spacing w:after="120"/>
        <w:rPr>
          <w:rFonts w:asciiTheme="majorHAnsi" w:hAnsiTheme="majorHAnsi" w:cstheme="majorHAnsi"/>
          <w:b/>
          <w:sz w:val="21"/>
          <w:szCs w:val="21"/>
        </w:rPr>
      </w:pPr>
      <w:r>
        <w:rPr>
          <w:rFonts w:asciiTheme="majorHAnsi" w:hAnsiTheme="majorHAnsi" w:cstheme="majorHAnsi"/>
          <w:b/>
          <w:sz w:val="21"/>
          <w:szCs w:val="21"/>
        </w:rPr>
        <w:t>Male and Female Pelvic Reconstruction Fellowship</w:t>
      </w:r>
    </w:p>
    <w:p w14:paraId="1C386CCE" w14:textId="77777777" w:rsidR="003A299E" w:rsidRDefault="003A299E" w:rsidP="003A299E">
      <w:pPr>
        <w:spacing w:before="80"/>
        <w:jc w:val="both"/>
        <w:rPr>
          <w:rFonts w:ascii="Calibri" w:hAnsi="Calibri" w:cs="Calibri"/>
          <w:color w:val="2F5496" w:themeColor="accent1" w:themeShade="BF"/>
          <w:sz w:val="28"/>
          <w:szCs w:val="26"/>
        </w:rPr>
      </w:pPr>
    </w:p>
    <w:p w14:paraId="5B146D1F" w14:textId="2881F248" w:rsidR="003A299E" w:rsidRPr="00FC1D22" w:rsidRDefault="003A299E" w:rsidP="003A299E">
      <w:pPr>
        <w:spacing w:before="80"/>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Education</w:t>
      </w:r>
    </w:p>
    <w:p w14:paraId="39AB2F1B" w14:textId="77777777" w:rsidR="003A299E" w:rsidRPr="00FC1D22" w:rsidRDefault="003A299E" w:rsidP="003A299E">
      <w:pPr>
        <w:tabs>
          <w:tab w:val="right" w:pos="10800"/>
        </w:tabs>
        <w:rPr>
          <w:rFonts w:asciiTheme="majorHAnsi" w:hAnsiTheme="majorHAnsi" w:cstheme="majorHAnsi"/>
          <w:sz w:val="21"/>
          <w:szCs w:val="21"/>
        </w:rPr>
      </w:pPr>
      <w:r w:rsidRPr="00DB0618">
        <w:rPr>
          <w:rFonts w:asciiTheme="majorHAnsi" w:hAnsiTheme="majorHAnsi" w:cstheme="majorHAnsi"/>
          <w:caps/>
          <w:sz w:val="21"/>
          <w:szCs w:val="21"/>
        </w:rPr>
        <w:t>Babson College</w:t>
      </w:r>
      <w:r w:rsidRPr="00DB0618">
        <w:rPr>
          <w:rFonts w:asciiTheme="majorHAnsi" w:hAnsiTheme="majorHAnsi" w:cstheme="majorHAnsi"/>
          <w:b/>
          <w:caps/>
          <w:sz w:val="21"/>
          <w:szCs w:val="21"/>
        </w:rPr>
        <w:t>,</w:t>
      </w:r>
      <w:r w:rsidRPr="00FC1D22">
        <w:rPr>
          <w:rFonts w:asciiTheme="majorHAnsi" w:hAnsiTheme="majorHAnsi" w:cstheme="majorHAnsi"/>
          <w:sz w:val="21"/>
          <w:szCs w:val="21"/>
        </w:rPr>
        <w:t xml:space="preserve"> </w:t>
      </w:r>
      <w:r>
        <w:rPr>
          <w:rFonts w:asciiTheme="majorHAnsi" w:hAnsiTheme="majorHAnsi" w:cstheme="majorHAnsi"/>
          <w:sz w:val="21"/>
          <w:szCs w:val="21"/>
        </w:rPr>
        <w:t>Wellesley</w:t>
      </w:r>
      <w:r w:rsidRPr="00FC1D22">
        <w:rPr>
          <w:rFonts w:asciiTheme="majorHAnsi" w:hAnsiTheme="majorHAnsi" w:cstheme="majorHAnsi"/>
          <w:sz w:val="21"/>
          <w:szCs w:val="21"/>
        </w:rPr>
        <w:t>, MA</w:t>
      </w:r>
      <w:r w:rsidRPr="00FC1D22">
        <w:rPr>
          <w:rFonts w:asciiTheme="majorHAnsi" w:hAnsiTheme="majorHAnsi" w:cstheme="majorHAnsi"/>
          <w:sz w:val="21"/>
          <w:szCs w:val="21"/>
        </w:rPr>
        <w:tab/>
      </w:r>
      <w:r>
        <w:rPr>
          <w:rFonts w:asciiTheme="majorHAnsi" w:hAnsiTheme="majorHAnsi" w:cstheme="majorHAnsi"/>
          <w:sz w:val="21"/>
          <w:szCs w:val="21"/>
        </w:rPr>
        <w:t>2013</w:t>
      </w:r>
    </w:p>
    <w:p w14:paraId="773AE769" w14:textId="77777777" w:rsidR="003A299E" w:rsidRPr="005C7A5B" w:rsidRDefault="003A299E" w:rsidP="003A299E">
      <w:pPr>
        <w:spacing w:after="120"/>
        <w:rPr>
          <w:rFonts w:asciiTheme="majorHAnsi" w:hAnsiTheme="majorHAnsi" w:cstheme="majorHAnsi"/>
          <w:b/>
          <w:sz w:val="21"/>
          <w:szCs w:val="21"/>
        </w:rPr>
      </w:pPr>
      <w:r w:rsidRPr="005C7A5B">
        <w:rPr>
          <w:rFonts w:asciiTheme="majorHAnsi" w:hAnsiTheme="majorHAnsi" w:cstheme="majorHAnsi"/>
          <w:b/>
          <w:sz w:val="21"/>
          <w:szCs w:val="21"/>
        </w:rPr>
        <w:t>M</w:t>
      </w:r>
      <w:r>
        <w:rPr>
          <w:rFonts w:asciiTheme="majorHAnsi" w:hAnsiTheme="majorHAnsi" w:cstheme="majorHAnsi"/>
          <w:b/>
          <w:sz w:val="21"/>
          <w:szCs w:val="21"/>
        </w:rPr>
        <w:t>BA (Healthcare)</w:t>
      </w:r>
    </w:p>
    <w:p w14:paraId="29CCA7B9" w14:textId="77777777" w:rsidR="003A299E" w:rsidRPr="00FC1D22" w:rsidRDefault="003A299E" w:rsidP="003A299E">
      <w:pPr>
        <w:tabs>
          <w:tab w:val="right" w:pos="10800"/>
        </w:tabs>
        <w:rPr>
          <w:rFonts w:asciiTheme="majorHAnsi" w:hAnsiTheme="majorHAnsi" w:cstheme="majorHAnsi"/>
          <w:sz w:val="21"/>
          <w:szCs w:val="21"/>
        </w:rPr>
      </w:pPr>
      <w:r w:rsidRPr="00DB0618">
        <w:rPr>
          <w:rFonts w:asciiTheme="majorHAnsi" w:hAnsiTheme="majorHAnsi" w:cstheme="majorHAnsi"/>
          <w:caps/>
          <w:sz w:val="21"/>
          <w:szCs w:val="21"/>
        </w:rPr>
        <w:t>Boston University School of Medicine</w:t>
      </w:r>
      <w:r w:rsidRPr="00DB0618">
        <w:rPr>
          <w:rFonts w:asciiTheme="majorHAnsi" w:hAnsiTheme="majorHAnsi" w:cstheme="majorHAnsi"/>
          <w:b/>
          <w:caps/>
          <w:sz w:val="21"/>
          <w:szCs w:val="21"/>
        </w:rPr>
        <w:t>,</w:t>
      </w:r>
      <w:r w:rsidRPr="00FC1D22">
        <w:rPr>
          <w:rFonts w:asciiTheme="majorHAnsi" w:hAnsiTheme="majorHAnsi" w:cstheme="majorHAnsi"/>
          <w:sz w:val="21"/>
          <w:szCs w:val="21"/>
        </w:rPr>
        <w:t xml:space="preserve"> </w:t>
      </w:r>
      <w:r>
        <w:rPr>
          <w:rFonts w:asciiTheme="majorHAnsi" w:hAnsiTheme="majorHAnsi" w:cstheme="majorHAnsi"/>
          <w:sz w:val="21"/>
          <w:szCs w:val="21"/>
        </w:rPr>
        <w:t>Boston</w:t>
      </w:r>
      <w:r w:rsidRPr="00FC1D22">
        <w:rPr>
          <w:rFonts w:asciiTheme="majorHAnsi" w:hAnsiTheme="majorHAnsi" w:cstheme="majorHAnsi"/>
          <w:sz w:val="21"/>
          <w:szCs w:val="21"/>
        </w:rPr>
        <w:t>, MA</w:t>
      </w:r>
      <w:r w:rsidRPr="00FC1D22">
        <w:rPr>
          <w:rFonts w:asciiTheme="majorHAnsi" w:hAnsiTheme="majorHAnsi" w:cstheme="majorHAnsi"/>
          <w:sz w:val="21"/>
          <w:szCs w:val="21"/>
        </w:rPr>
        <w:tab/>
      </w:r>
      <w:r>
        <w:rPr>
          <w:rFonts w:asciiTheme="majorHAnsi" w:hAnsiTheme="majorHAnsi" w:cstheme="majorHAnsi"/>
          <w:sz w:val="21"/>
          <w:szCs w:val="21"/>
        </w:rPr>
        <w:t>1999</w:t>
      </w:r>
    </w:p>
    <w:p w14:paraId="2B4B325C" w14:textId="77777777" w:rsidR="003A299E" w:rsidRPr="005C7A5B" w:rsidRDefault="003A299E" w:rsidP="003A299E">
      <w:pPr>
        <w:spacing w:after="120"/>
        <w:rPr>
          <w:rFonts w:asciiTheme="majorHAnsi" w:hAnsiTheme="majorHAnsi" w:cstheme="majorHAnsi"/>
          <w:b/>
          <w:sz w:val="21"/>
          <w:szCs w:val="21"/>
        </w:rPr>
      </w:pPr>
      <w:r w:rsidRPr="005C7A5B">
        <w:rPr>
          <w:rFonts w:asciiTheme="majorHAnsi" w:hAnsiTheme="majorHAnsi" w:cstheme="majorHAnsi"/>
          <w:b/>
          <w:sz w:val="21"/>
          <w:szCs w:val="21"/>
        </w:rPr>
        <w:t>MD</w:t>
      </w:r>
      <w:r>
        <w:rPr>
          <w:rFonts w:asciiTheme="majorHAnsi" w:hAnsiTheme="majorHAnsi" w:cstheme="majorHAnsi"/>
          <w:b/>
          <w:sz w:val="21"/>
          <w:szCs w:val="21"/>
        </w:rPr>
        <w:t xml:space="preserve"> (Alpha Omega Alpha)</w:t>
      </w:r>
    </w:p>
    <w:p w14:paraId="7ED7B834" w14:textId="77777777" w:rsidR="003A299E" w:rsidRPr="00FC1D22" w:rsidRDefault="003A299E" w:rsidP="003A299E">
      <w:pPr>
        <w:tabs>
          <w:tab w:val="right" w:pos="10800"/>
        </w:tabs>
        <w:rPr>
          <w:rFonts w:asciiTheme="majorHAnsi" w:hAnsiTheme="majorHAnsi" w:cstheme="majorHAnsi"/>
          <w:sz w:val="21"/>
          <w:szCs w:val="21"/>
        </w:rPr>
      </w:pPr>
      <w:r w:rsidRPr="00DB0618">
        <w:rPr>
          <w:rFonts w:asciiTheme="majorHAnsi" w:hAnsiTheme="majorHAnsi" w:cstheme="majorHAnsi"/>
          <w:caps/>
          <w:sz w:val="21"/>
          <w:szCs w:val="21"/>
        </w:rPr>
        <w:t>Boston University,</w:t>
      </w:r>
      <w:r w:rsidRPr="00FC1D22">
        <w:rPr>
          <w:rFonts w:asciiTheme="majorHAnsi" w:hAnsiTheme="majorHAnsi" w:cstheme="majorHAnsi"/>
          <w:sz w:val="21"/>
          <w:szCs w:val="21"/>
        </w:rPr>
        <w:t xml:space="preserve"> </w:t>
      </w:r>
      <w:r>
        <w:rPr>
          <w:rFonts w:asciiTheme="majorHAnsi" w:hAnsiTheme="majorHAnsi" w:cstheme="majorHAnsi"/>
          <w:sz w:val="21"/>
          <w:szCs w:val="21"/>
        </w:rPr>
        <w:t>Boston, MA</w:t>
      </w:r>
      <w:r>
        <w:rPr>
          <w:rFonts w:asciiTheme="majorHAnsi" w:hAnsiTheme="majorHAnsi" w:cstheme="majorHAnsi"/>
          <w:sz w:val="21"/>
          <w:szCs w:val="21"/>
        </w:rPr>
        <w:tab/>
        <w:t>1995</w:t>
      </w:r>
    </w:p>
    <w:p w14:paraId="34C2995A" w14:textId="77777777" w:rsidR="003A299E" w:rsidRPr="00207C24" w:rsidRDefault="003A299E" w:rsidP="003A299E">
      <w:pPr>
        <w:spacing w:after="120"/>
        <w:rPr>
          <w:rFonts w:asciiTheme="majorHAnsi" w:hAnsiTheme="majorHAnsi" w:cstheme="majorHAnsi"/>
          <w:b/>
          <w:sz w:val="21"/>
          <w:szCs w:val="21"/>
        </w:rPr>
      </w:pPr>
      <w:r w:rsidRPr="005C7A5B">
        <w:rPr>
          <w:rFonts w:asciiTheme="majorHAnsi" w:hAnsiTheme="majorHAnsi" w:cstheme="majorHAnsi"/>
          <w:b/>
          <w:sz w:val="21"/>
          <w:szCs w:val="21"/>
        </w:rPr>
        <w:t>BA (</w:t>
      </w:r>
      <w:r>
        <w:rPr>
          <w:rFonts w:asciiTheme="majorHAnsi" w:hAnsiTheme="majorHAnsi" w:cstheme="majorHAnsi"/>
          <w:b/>
          <w:sz w:val="21"/>
          <w:szCs w:val="21"/>
        </w:rPr>
        <w:t>Medical Science with a Minor in Economics; Summa Cum Laude)</w:t>
      </w:r>
    </w:p>
    <w:p w14:paraId="399A507E" w14:textId="77777777" w:rsidR="009D0411" w:rsidRDefault="009D0411" w:rsidP="00A23689">
      <w:pPr>
        <w:spacing w:before="80"/>
        <w:jc w:val="both"/>
        <w:rPr>
          <w:rFonts w:ascii="Calibri" w:hAnsi="Calibri" w:cs="Calibri"/>
          <w:color w:val="2F5496" w:themeColor="accent1" w:themeShade="BF"/>
          <w:sz w:val="28"/>
          <w:szCs w:val="26"/>
        </w:rPr>
      </w:pPr>
    </w:p>
    <w:p w14:paraId="5129DD50" w14:textId="77777777" w:rsidR="003A299E" w:rsidRDefault="003A299E" w:rsidP="003A299E">
      <w:pPr>
        <w:spacing w:before="80"/>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Major Consulting Engagements</w:t>
      </w:r>
    </w:p>
    <w:p w14:paraId="4E1C1782" w14:textId="77777777" w:rsidR="003A299E" w:rsidRPr="00FC1D22" w:rsidRDefault="003A299E" w:rsidP="003A299E">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Medtronic</w:t>
      </w:r>
      <w:r>
        <w:rPr>
          <w:rFonts w:asciiTheme="majorHAnsi" w:hAnsiTheme="majorHAnsi" w:cstheme="majorHAnsi"/>
          <w:sz w:val="21"/>
          <w:szCs w:val="21"/>
        </w:rPr>
        <w:t>, Minneapolis, MN</w:t>
      </w:r>
      <w:r w:rsidRPr="00FC1D22">
        <w:rPr>
          <w:rFonts w:asciiTheme="majorHAnsi" w:hAnsiTheme="majorHAnsi" w:cstheme="majorHAnsi"/>
          <w:sz w:val="21"/>
          <w:szCs w:val="21"/>
        </w:rPr>
        <w:tab/>
      </w:r>
      <w:r>
        <w:rPr>
          <w:rFonts w:asciiTheme="majorHAnsi" w:hAnsiTheme="majorHAnsi" w:cstheme="majorHAnsi"/>
          <w:sz w:val="21"/>
          <w:szCs w:val="21"/>
        </w:rPr>
        <w:t>2013—</w:t>
      </w:r>
      <w:r w:rsidRPr="00FC1D22">
        <w:rPr>
          <w:rFonts w:asciiTheme="majorHAnsi" w:hAnsiTheme="majorHAnsi" w:cstheme="majorHAnsi"/>
          <w:sz w:val="21"/>
          <w:szCs w:val="21"/>
        </w:rPr>
        <w:t xml:space="preserve"> </w:t>
      </w:r>
      <w:r>
        <w:rPr>
          <w:rFonts w:asciiTheme="majorHAnsi" w:hAnsiTheme="majorHAnsi" w:cstheme="majorHAnsi"/>
          <w:sz w:val="21"/>
          <w:szCs w:val="21"/>
        </w:rPr>
        <w:t>Present</w:t>
      </w:r>
    </w:p>
    <w:p w14:paraId="26BEC114" w14:textId="77777777" w:rsidR="003A299E" w:rsidRDefault="003A299E" w:rsidP="003A299E">
      <w:pPr>
        <w:spacing w:after="120"/>
        <w:rPr>
          <w:rFonts w:asciiTheme="majorHAnsi" w:hAnsiTheme="majorHAnsi" w:cstheme="majorHAnsi"/>
          <w:b/>
          <w:sz w:val="21"/>
          <w:szCs w:val="21"/>
        </w:rPr>
      </w:pPr>
      <w:r>
        <w:rPr>
          <w:rFonts w:asciiTheme="majorHAnsi" w:hAnsiTheme="majorHAnsi" w:cstheme="majorHAnsi"/>
          <w:b/>
          <w:sz w:val="21"/>
          <w:szCs w:val="21"/>
        </w:rPr>
        <w:t>Consultant</w:t>
      </w:r>
    </w:p>
    <w:p w14:paraId="7F01D07D" w14:textId="77777777" w:rsidR="003A299E" w:rsidRPr="00FC1D22" w:rsidRDefault="003A299E" w:rsidP="003A299E">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Boston Scientific Corporation</w:t>
      </w:r>
      <w:r>
        <w:rPr>
          <w:rFonts w:asciiTheme="majorHAnsi" w:hAnsiTheme="majorHAnsi" w:cstheme="majorHAnsi"/>
          <w:sz w:val="21"/>
          <w:szCs w:val="21"/>
        </w:rPr>
        <w:t>, Marlborough, MA</w:t>
      </w:r>
      <w:r w:rsidRPr="00FC1D22">
        <w:rPr>
          <w:rFonts w:asciiTheme="majorHAnsi" w:hAnsiTheme="majorHAnsi" w:cstheme="majorHAnsi"/>
          <w:sz w:val="21"/>
          <w:szCs w:val="21"/>
        </w:rPr>
        <w:tab/>
      </w:r>
      <w:r>
        <w:rPr>
          <w:rFonts w:asciiTheme="majorHAnsi" w:hAnsiTheme="majorHAnsi" w:cstheme="majorHAnsi"/>
          <w:sz w:val="21"/>
          <w:szCs w:val="21"/>
        </w:rPr>
        <w:t>2015—2018</w:t>
      </w:r>
    </w:p>
    <w:p w14:paraId="03A83C68" w14:textId="77777777" w:rsidR="003A299E" w:rsidRDefault="003A299E" w:rsidP="003A299E">
      <w:pPr>
        <w:spacing w:after="120"/>
        <w:rPr>
          <w:rFonts w:asciiTheme="majorHAnsi" w:hAnsiTheme="majorHAnsi" w:cstheme="majorHAnsi"/>
          <w:b/>
          <w:sz w:val="21"/>
          <w:szCs w:val="21"/>
        </w:rPr>
      </w:pPr>
      <w:r>
        <w:rPr>
          <w:rFonts w:asciiTheme="majorHAnsi" w:hAnsiTheme="majorHAnsi" w:cstheme="majorHAnsi"/>
          <w:b/>
          <w:sz w:val="21"/>
          <w:szCs w:val="21"/>
        </w:rPr>
        <w:t>Consultant</w:t>
      </w:r>
    </w:p>
    <w:p w14:paraId="682211F5" w14:textId="77777777" w:rsidR="003A299E" w:rsidRPr="00FC1D22" w:rsidRDefault="003A299E" w:rsidP="003A299E">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Astellas, Inc.,</w:t>
      </w:r>
      <w:r>
        <w:rPr>
          <w:rFonts w:asciiTheme="majorHAnsi" w:hAnsiTheme="majorHAnsi" w:cstheme="majorHAnsi"/>
          <w:sz w:val="21"/>
          <w:szCs w:val="21"/>
        </w:rPr>
        <w:t xml:space="preserve"> Northbrook, IL</w:t>
      </w:r>
      <w:r w:rsidRPr="00FC1D22">
        <w:rPr>
          <w:rFonts w:asciiTheme="majorHAnsi" w:hAnsiTheme="majorHAnsi" w:cstheme="majorHAnsi"/>
          <w:sz w:val="21"/>
          <w:szCs w:val="21"/>
        </w:rPr>
        <w:tab/>
      </w:r>
      <w:r>
        <w:rPr>
          <w:rFonts w:asciiTheme="majorHAnsi" w:hAnsiTheme="majorHAnsi" w:cstheme="majorHAnsi"/>
          <w:sz w:val="21"/>
          <w:szCs w:val="21"/>
        </w:rPr>
        <w:t>2013—</w:t>
      </w:r>
      <w:r w:rsidRPr="00FC1D22">
        <w:rPr>
          <w:rFonts w:asciiTheme="majorHAnsi" w:hAnsiTheme="majorHAnsi" w:cstheme="majorHAnsi"/>
          <w:sz w:val="21"/>
          <w:szCs w:val="21"/>
        </w:rPr>
        <w:t xml:space="preserve"> </w:t>
      </w:r>
      <w:r>
        <w:rPr>
          <w:rFonts w:asciiTheme="majorHAnsi" w:hAnsiTheme="majorHAnsi" w:cstheme="majorHAnsi"/>
          <w:sz w:val="21"/>
          <w:szCs w:val="21"/>
        </w:rPr>
        <w:t>2017</w:t>
      </w:r>
    </w:p>
    <w:p w14:paraId="7E17DC56" w14:textId="77777777" w:rsidR="003A299E" w:rsidRDefault="003A299E" w:rsidP="003A299E">
      <w:pPr>
        <w:spacing w:after="120"/>
        <w:rPr>
          <w:rFonts w:asciiTheme="majorHAnsi" w:hAnsiTheme="majorHAnsi" w:cstheme="majorHAnsi"/>
          <w:b/>
          <w:sz w:val="21"/>
          <w:szCs w:val="21"/>
        </w:rPr>
      </w:pPr>
      <w:r>
        <w:rPr>
          <w:rFonts w:asciiTheme="majorHAnsi" w:hAnsiTheme="majorHAnsi" w:cstheme="majorHAnsi"/>
          <w:b/>
          <w:sz w:val="21"/>
          <w:szCs w:val="21"/>
        </w:rPr>
        <w:t>Consultant</w:t>
      </w:r>
    </w:p>
    <w:p w14:paraId="746CC481" w14:textId="77777777" w:rsidR="003A299E" w:rsidRPr="00FC1D22" w:rsidRDefault="003A299E" w:rsidP="003A299E">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Coloplast, Inc.,</w:t>
      </w:r>
      <w:r>
        <w:rPr>
          <w:rFonts w:asciiTheme="majorHAnsi" w:hAnsiTheme="majorHAnsi" w:cstheme="majorHAnsi"/>
          <w:sz w:val="21"/>
          <w:szCs w:val="21"/>
        </w:rPr>
        <w:t xml:space="preserve"> Humlabaek, Denmark </w:t>
      </w:r>
      <w:r w:rsidRPr="00FC1D22">
        <w:rPr>
          <w:rFonts w:asciiTheme="majorHAnsi" w:hAnsiTheme="majorHAnsi" w:cstheme="majorHAnsi"/>
          <w:sz w:val="21"/>
          <w:szCs w:val="21"/>
        </w:rPr>
        <w:tab/>
      </w:r>
      <w:r>
        <w:rPr>
          <w:rFonts w:asciiTheme="majorHAnsi" w:hAnsiTheme="majorHAnsi" w:cstheme="majorHAnsi"/>
          <w:sz w:val="21"/>
          <w:szCs w:val="21"/>
        </w:rPr>
        <w:t>2008—</w:t>
      </w:r>
      <w:r w:rsidRPr="00FC1D22">
        <w:rPr>
          <w:rFonts w:asciiTheme="majorHAnsi" w:hAnsiTheme="majorHAnsi" w:cstheme="majorHAnsi"/>
          <w:sz w:val="21"/>
          <w:szCs w:val="21"/>
        </w:rPr>
        <w:t xml:space="preserve"> </w:t>
      </w:r>
      <w:r>
        <w:rPr>
          <w:rFonts w:asciiTheme="majorHAnsi" w:hAnsiTheme="majorHAnsi" w:cstheme="majorHAnsi"/>
          <w:sz w:val="21"/>
          <w:szCs w:val="21"/>
        </w:rPr>
        <w:t>2016</w:t>
      </w:r>
    </w:p>
    <w:p w14:paraId="0BBB6D0C" w14:textId="77777777" w:rsidR="003A299E" w:rsidRDefault="003A299E" w:rsidP="003A299E">
      <w:pPr>
        <w:spacing w:after="120"/>
        <w:rPr>
          <w:rFonts w:asciiTheme="majorHAnsi" w:hAnsiTheme="majorHAnsi" w:cstheme="majorHAnsi"/>
          <w:b/>
          <w:sz w:val="21"/>
          <w:szCs w:val="21"/>
        </w:rPr>
      </w:pPr>
      <w:r>
        <w:rPr>
          <w:rFonts w:asciiTheme="majorHAnsi" w:hAnsiTheme="majorHAnsi" w:cstheme="majorHAnsi"/>
          <w:b/>
          <w:sz w:val="21"/>
          <w:szCs w:val="21"/>
        </w:rPr>
        <w:t>Consultant</w:t>
      </w:r>
    </w:p>
    <w:p w14:paraId="3053134B" w14:textId="77777777" w:rsidR="003A299E" w:rsidRPr="00FC1D22" w:rsidRDefault="003A299E" w:rsidP="003A299E">
      <w:pPr>
        <w:tabs>
          <w:tab w:val="right" w:pos="10800"/>
        </w:tabs>
        <w:rPr>
          <w:rFonts w:asciiTheme="majorHAnsi" w:hAnsiTheme="majorHAnsi" w:cstheme="majorHAnsi"/>
          <w:sz w:val="21"/>
          <w:szCs w:val="21"/>
        </w:rPr>
      </w:pPr>
      <w:r w:rsidRPr="00A00193">
        <w:rPr>
          <w:rFonts w:asciiTheme="majorHAnsi" w:hAnsiTheme="majorHAnsi" w:cstheme="majorHAnsi"/>
          <w:caps/>
          <w:sz w:val="21"/>
          <w:szCs w:val="21"/>
        </w:rPr>
        <w:t>American Medical Systems, Inc.,</w:t>
      </w:r>
      <w:r>
        <w:rPr>
          <w:rFonts w:asciiTheme="majorHAnsi" w:hAnsiTheme="majorHAnsi" w:cstheme="majorHAnsi"/>
          <w:sz w:val="21"/>
          <w:szCs w:val="21"/>
        </w:rPr>
        <w:t xml:space="preserve"> Minneapolis, MN</w:t>
      </w:r>
      <w:r w:rsidRPr="00FC1D22">
        <w:rPr>
          <w:rFonts w:asciiTheme="majorHAnsi" w:hAnsiTheme="majorHAnsi" w:cstheme="majorHAnsi"/>
          <w:sz w:val="21"/>
          <w:szCs w:val="21"/>
        </w:rPr>
        <w:tab/>
      </w:r>
      <w:r>
        <w:rPr>
          <w:rFonts w:asciiTheme="majorHAnsi" w:hAnsiTheme="majorHAnsi" w:cstheme="majorHAnsi"/>
          <w:sz w:val="21"/>
          <w:szCs w:val="21"/>
        </w:rPr>
        <w:t>2008—</w:t>
      </w:r>
      <w:r w:rsidRPr="00FC1D22">
        <w:rPr>
          <w:rFonts w:asciiTheme="majorHAnsi" w:hAnsiTheme="majorHAnsi" w:cstheme="majorHAnsi"/>
          <w:sz w:val="21"/>
          <w:szCs w:val="21"/>
        </w:rPr>
        <w:t xml:space="preserve"> </w:t>
      </w:r>
      <w:r>
        <w:rPr>
          <w:rFonts w:asciiTheme="majorHAnsi" w:hAnsiTheme="majorHAnsi" w:cstheme="majorHAnsi"/>
          <w:sz w:val="21"/>
          <w:szCs w:val="21"/>
        </w:rPr>
        <w:t>2015</w:t>
      </w:r>
    </w:p>
    <w:p w14:paraId="7E17E4FB" w14:textId="77777777" w:rsidR="003A299E" w:rsidRDefault="003A299E" w:rsidP="003A299E">
      <w:pPr>
        <w:spacing w:after="120"/>
        <w:rPr>
          <w:rFonts w:asciiTheme="majorHAnsi" w:hAnsiTheme="majorHAnsi" w:cstheme="majorHAnsi"/>
          <w:b/>
          <w:sz w:val="21"/>
          <w:szCs w:val="21"/>
        </w:rPr>
      </w:pPr>
      <w:r>
        <w:rPr>
          <w:rFonts w:asciiTheme="majorHAnsi" w:hAnsiTheme="majorHAnsi" w:cstheme="majorHAnsi"/>
          <w:b/>
          <w:sz w:val="21"/>
          <w:szCs w:val="21"/>
        </w:rPr>
        <w:t xml:space="preserve">Consultant </w:t>
      </w:r>
    </w:p>
    <w:p w14:paraId="349EF500" w14:textId="77777777" w:rsidR="003A299E" w:rsidRDefault="003A299E" w:rsidP="00A23689">
      <w:pPr>
        <w:spacing w:before="80"/>
        <w:jc w:val="both"/>
        <w:rPr>
          <w:rFonts w:ascii="Calibri" w:hAnsi="Calibri" w:cs="Calibri"/>
          <w:color w:val="2F5496" w:themeColor="accent1" w:themeShade="BF"/>
          <w:sz w:val="28"/>
          <w:szCs w:val="26"/>
        </w:rPr>
      </w:pPr>
    </w:p>
    <w:p w14:paraId="6F720223" w14:textId="6D916C66" w:rsidR="00F370CA" w:rsidRDefault="00DA4C50" w:rsidP="00F370CA">
      <w:pPr>
        <w:spacing w:after="120"/>
        <w:rPr>
          <w:rFonts w:ascii="Calibri" w:hAnsi="Calibri" w:cs="Calibri"/>
          <w:color w:val="2F5496" w:themeColor="accent1" w:themeShade="BF"/>
          <w:sz w:val="28"/>
          <w:szCs w:val="26"/>
        </w:rPr>
      </w:pPr>
      <w:r>
        <w:rPr>
          <w:rFonts w:ascii="Calibri" w:hAnsi="Calibri" w:cs="Calibri"/>
          <w:color w:val="2F5496" w:themeColor="accent1" w:themeShade="BF"/>
          <w:sz w:val="28"/>
          <w:szCs w:val="26"/>
        </w:rPr>
        <w:t>Editorial Responsibilities</w:t>
      </w:r>
    </w:p>
    <w:p w14:paraId="712DE3A1" w14:textId="4AD9AACC" w:rsidR="00DA4C50" w:rsidRPr="00FC1D22" w:rsidRDefault="00DA4C50" w:rsidP="00DA4C50">
      <w:pPr>
        <w:tabs>
          <w:tab w:val="right" w:pos="10800"/>
        </w:tabs>
        <w:rPr>
          <w:rFonts w:asciiTheme="majorHAnsi" w:hAnsiTheme="majorHAnsi" w:cstheme="majorHAnsi"/>
          <w:sz w:val="21"/>
          <w:szCs w:val="21"/>
        </w:rPr>
      </w:pPr>
      <w:r w:rsidRPr="00DB0618">
        <w:rPr>
          <w:rFonts w:asciiTheme="majorHAnsi" w:hAnsiTheme="majorHAnsi" w:cstheme="majorHAnsi"/>
          <w:caps/>
          <w:sz w:val="21"/>
          <w:szCs w:val="21"/>
        </w:rPr>
        <w:t>Urology Practice</w:t>
      </w:r>
      <w:r w:rsidRPr="00FC1D22">
        <w:rPr>
          <w:rFonts w:asciiTheme="majorHAnsi" w:hAnsiTheme="majorHAnsi" w:cstheme="majorHAnsi"/>
          <w:sz w:val="21"/>
          <w:szCs w:val="21"/>
        </w:rPr>
        <w:tab/>
      </w:r>
      <w:r>
        <w:rPr>
          <w:rFonts w:asciiTheme="majorHAnsi" w:hAnsiTheme="majorHAnsi" w:cstheme="majorHAnsi"/>
          <w:sz w:val="21"/>
          <w:szCs w:val="21"/>
        </w:rPr>
        <w:t>2023—Present</w:t>
      </w:r>
    </w:p>
    <w:p w14:paraId="08827BBF" w14:textId="0B0A9A9D" w:rsidR="00DA4C50" w:rsidRPr="005C7A5B" w:rsidRDefault="00DA4C50" w:rsidP="00DA4C50">
      <w:pPr>
        <w:spacing w:after="120"/>
        <w:rPr>
          <w:rFonts w:asciiTheme="majorHAnsi" w:hAnsiTheme="majorHAnsi" w:cstheme="majorHAnsi"/>
          <w:b/>
          <w:sz w:val="21"/>
          <w:szCs w:val="21"/>
        </w:rPr>
      </w:pPr>
      <w:r>
        <w:rPr>
          <w:rFonts w:asciiTheme="majorHAnsi" w:hAnsiTheme="majorHAnsi" w:cstheme="majorHAnsi"/>
          <w:b/>
          <w:sz w:val="21"/>
          <w:szCs w:val="21"/>
        </w:rPr>
        <w:t>Editorial Committee</w:t>
      </w:r>
    </w:p>
    <w:p w14:paraId="1811745A" w14:textId="40D04C3D" w:rsidR="00DA4C50" w:rsidRPr="00FC1D22" w:rsidRDefault="00DA4C50" w:rsidP="00DA4C50">
      <w:pPr>
        <w:tabs>
          <w:tab w:val="right" w:pos="10800"/>
        </w:tabs>
        <w:rPr>
          <w:rFonts w:asciiTheme="majorHAnsi" w:hAnsiTheme="majorHAnsi" w:cstheme="majorHAnsi"/>
          <w:sz w:val="21"/>
          <w:szCs w:val="21"/>
        </w:rPr>
      </w:pPr>
      <w:r w:rsidRPr="00DB0618">
        <w:rPr>
          <w:rFonts w:asciiTheme="majorHAnsi" w:hAnsiTheme="majorHAnsi" w:cstheme="majorHAnsi"/>
          <w:caps/>
          <w:sz w:val="21"/>
          <w:szCs w:val="21"/>
        </w:rPr>
        <w:t>Female Pelvic Medicine and Reconstructive Surgery</w:t>
      </w:r>
      <w:r w:rsidRPr="00FC1D22">
        <w:rPr>
          <w:rFonts w:asciiTheme="majorHAnsi" w:hAnsiTheme="majorHAnsi" w:cstheme="majorHAnsi"/>
          <w:sz w:val="21"/>
          <w:szCs w:val="21"/>
        </w:rPr>
        <w:tab/>
      </w:r>
      <w:r>
        <w:rPr>
          <w:rFonts w:asciiTheme="majorHAnsi" w:hAnsiTheme="majorHAnsi" w:cstheme="majorHAnsi"/>
          <w:sz w:val="21"/>
          <w:szCs w:val="21"/>
        </w:rPr>
        <w:t>2015—Present</w:t>
      </w:r>
    </w:p>
    <w:p w14:paraId="70A94F5F" w14:textId="13462908" w:rsidR="00DA4C50" w:rsidRPr="005C7A5B" w:rsidRDefault="00DA4C50" w:rsidP="00DA4C50">
      <w:pPr>
        <w:spacing w:after="120"/>
        <w:rPr>
          <w:rFonts w:asciiTheme="majorHAnsi" w:hAnsiTheme="majorHAnsi" w:cstheme="majorHAnsi"/>
          <w:b/>
          <w:sz w:val="21"/>
          <w:szCs w:val="21"/>
        </w:rPr>
      </w:pPr>
      <w:r>
        <w:rPr>
          <w:rFonts w:asciiTheme="majorHAnsi" w:hAnsiTheme="majorHAnsi" w:cstheme="majorHAnsi"/>
          <w:b/>
          <w:sz w:val="21"/>
          <w:szCs w:val="21"/>
        </w:rPr>
        <w:t>Ad hoc Reviewer</w:t>
      </w:r>
    </w:p>
    <w:p w14:paraId="6845F06D" w14:textId="7527C489" w:rsidR="00DA4C50" w:rsidRPr="00FC1D22" w:rsidRDefault="00DA4C50" w:rsidP="00DA4C50">
      <w:pPr>
        <w:tabs>
          <w:tab w:val="right" w:pos="10800"/>
        </w:tabs>
        <w:rPr>
          <w:rFonts w:asciiTheme="majorHAnsi" w:hAnsiTheme="majorHAnsi" w:cstheme="majorHAnsi"/>
          <w:sz w:val="21"/>
          <w:szCs w:val="21"/>
        </w:rPr>
      </w:pPr>
      <w:r w:rsidRPr="00DB0618">
        <w:rPr>
          <w:rFonts w:asciiTheme="majorHAnsi" w:hAnsiTheme="majorHAnsi" w:cstheme="majorHAnsi"/>
          <w:caps/>
          <w:sz w:val="21"/>
          <w:szCs w:val="21"/>
        </w:rPr>
        <w:t>Neurourology and Urodynamics</w:t>
      </w:r>
      <w:r w:rsidRPr="00FC1D22">
        <w:rPr>
          <w:rFonts w:asciiTheme="majorHAnsi" w:hAnsiTheme="majorHAnsi" w:cstheme="majorHAnsi"/>
          <w:sz w:val="21"/>
          <w:szCs w:val="21"/>
        </w:rPr>
        <w:tab/>
      </w:r>
      <w:r>
        <w:rPr>
          <w:rFonts w:asciiTheme="majorHAnsi" w:hAnsiTheme="majorHAnsi" w:cstheme="majorHAnsi"/>
          <w:sz w:val="21"/>
          <w:szCs w:val="21"/>
        </w:rPr>
        <w:t>2008—Present</w:t>
      </w:r>
    </w:p>
    <w:p w14:paraId="5E256DD2" w14:textId="77777777" w:rsidR="00DA4C50" w:rsidRDefault="00DA4C50" w:rsidP="00DA4C50">
      <w:pPr>
        <w:spacing w:after="120"/>
        <w:rPr>
          <w:rFonts w:asciiTheme="majorHAnsi" w:hAnsiTheme="majorHAnsi" w:cstheme="majorHAnsi"/>
          <w:b/>
          <w:sz w:val="21"/>
          <w:szCs w:val="21"/>
        </w:rPr>
      </w:pPr>
      <w:r>
        <w:rPr>
          <w:rFonts w:asciiTheme="majorHAnsi" w:hAnsiTheme="majorHAnsi" w:cstheme="majorHAnsi"/>
          <w:b/>
          <w:sz w:val="21"/>
          <w:szCs w:val="21"/>
        </w:rPr>
        <w:t>Ad hoc Reviewer</w:t>
      </w:r>
    </w:p>
    <w:p w14:paraId="1095DDEC" w14:textId="1C48E0C7" w:rsidR="00DA4C50" w:rsidRPr="00FC1D22" w:rsidRDefault="00DA4C50" w:rsidP="00DA4C50">
      <w:pPr>
        <w:tabs>
          <w:tab w:val="right" w:pos="10800"/>
        </w:tabs>
        <w:rPr>
          <w:rFonts w:asciiTheme="majorHAnsi" w:hAnsiTheme="majorHAnsi" w:cstheme="majorHAnsi"/>
          <w:sz w:val="21"/>
          <w:szCs w:val="21"/>
        </w:rPr>
      </w:pPr>
      <w:r w:rsidRPr="00DB0618">
        <w:rPr>
          <w:rFonts w:asciiTheme="majorHAnsi" w:hAnsiTheme="majorHAnsi" w:cstheme="majorHAnsi"/>
          <w:caps/>
          <w:sz w:val="21"/>
          <w:szCs w:val="21"/>
        </w:rPr>
        <w:t>Urology</w:t>
      </w:r>
      <w:r w:rsidRPr="00FC1D22">
        <w:rPr>
          <w:rFonts w:asciiTheme="majorHAnsi" w:hAnsiTheme="majorHAnsi" w:cstheme="majorHAnsi"/>
          <w:sz w:val="21"/>
          <w:szCs w:val="21"/>
        </w:rPr>
        <w:tab/>
      </w:r>
      <w:r>
        <w:rPr>
          <w:rFonts w:asciiTheme="majorHAnsi" w:hAnsiTheme="majorHAnsi" w:cstheme="majorHAnsi"/>
          <w:sz w:val="21"/>
          <w:szCs w:val="21"/>
        </w:rPr>
        <w:t>2008—Present</w:t>
      </w:r>
    </w:p>
    <w:p w14:paraId="606F6500" w14:textId="77777777" w:rsidR="00DA4C50" w:rsidRPr="005C7A5B" w:rsidRDefault="00DA4C50" w:rsidP="00DA4C50">
      <w:pPr>
        <w:spacing w:after="120"/>
        <w:rPr>
          <w:rFonts w:asciiTheme="majorHAnsi" w:hAnsiTheme="majorHAnsi" w:cstheme="majorHAnsi"/>
          <w:b/>
          <w:sz w:val="21"/>
          <w:szCs w:val="21"/>
        </w:rPr>
      </w:pPr>
      <w:r>
        <w:rPr>
          <w:rFonts w:asciiTheme="majorHAnsi" w:hAnsiTheme="majorHAnsi" w:cstheme="majorHAnsi"/>
          <w:b/>
          <w:sz w:val="21"/>
          <w:szCs w:val="21"/>
        </w:rPr>
        <w:t>Ad hoc Reviewer</w:t>
      </w:r>
    </w:p>
    <w:p w14:paraId="5BA59FA7" w14:textId="548DD55D" w:rsidR="00DA4C50" w:rsidRPr="00FC1D22" w:rsidRDefault="00D529D9" w:rsidP="00DA4C50">
      <w:pPr>
        <w:tabs>
          <w:tab w:val="right" w:pos="10800"/>
        </w:tabs>
        <w:rPr>
          <w:rFonts w:asciiTheme="majorHAnsi" w:hAnsiTheme="majorHAnsi" w:cstheme="majorHAnsi"/>
          <w:sz w:val="21"/>
          <w:szCs w:val="21"/>
        </w:rPr>
      </w:pPr>
      <w:r w:rsidRPr="00DB0618">
        <w:rPr>
          <w:rFonts w:asciiTheme="majorHAnsi" w:hAnsiTheme="majorHAnsi" w:cstheme="majorHAnsi"/>
          <w:caps/>
          <w:sz w:val="21"/>
          <w:szCs w:val="21"/>
        </w:rPr>
        <w:t>Journal of Urology</w:t>
      </w:r>
      <w:r w:rsidR="00DA4C50" w:rsidRPr="00FC1D22">
        <w:rPr>
          <w:rFonts w:asciiTheme="majorHAnsi" w:hAnsiTheme="majorHAnsi" w:cstheme="majorHAnsi"/>
          <w:sz w:val="21"/>
          <w:szCs w:val="21"/>
        </w:rPr>
        <w:tab/>
      </w:r>
      <w:r w:rsidR="00DA4C50">
        <w:rPr>
          <w:rFonts w:asciiTheme="majorHAnsi" w:hAnsiTheme="majorHAnsi" w:cstheme="majorHAnsi"/>
          <w:sz w:val="21"/>
          <w:szCs w:val="21"/>
        </w:rPr>
        <w:t>2008—Present</w:t>
      </w:r>
    </w:p>
    <w:p w14:paraId="7BEABF61" w14:textId="77777777" w:rsidR="00DA4C50" w:rsidRPr="005C7A5B" w:rsidRDefault="00DA4C50" w:rsidP="00DA4C50">
      <w:pPr>
        <w:spacing w:after="120"/>
        <w:rPr>
          <w:rFonts w:asciiTheme="majorHAnsi" w:hAnsiTheme="majorHAnsi" w:cstheme="majorHAnsi"/>
          <w:b/>
          <w:sz w:val="21"/>
          <w:szCs w:val="21"/>
        </w:rPr>
      </w:pPr>
      <w:r>
        <w:rPr>
          <w:rFonts w:asciiTheme="majorHAnsi" w:hAnsiTheme="majorHAnsi" w:cstheme="majorHAnsi"/>
          <w:b/>
          <w:sz w:val="21"/>
          <w:szCs w:val="21"/>
        </w:rPr>
        <w:t>Ad hoc Reviewer</w:t>
      </w:r>
    </w:p>
    <w:p w14:paraId="64D5BCF2" w14:textId="77777777" w:rsidR="00D16DE3" w:rsidRDefault="00D16DE3" w:rsidP="00A23689">
      <w:pPr>
        <w:spacing w:before="80"/>
        <w:jc w:val="both"/>
        <w:rPr>
          <w:rFonts w:ascii="Calibri" w:hAnsi="Calibri" w:cs="Calibri"/>
          <w:color w:val="2F5496" w:themeColor="accent1" w:themeShade="BF"/>
          <w:sz w:val="28"/>
          <w:szCs w:val="26"/>
        </w:rPr>
      </w:pPr>
    </w:p>
    <w:p w14:paraId="02320A11" w14:textId="77777777" w:rsidR="00BF55A1" w:rsidRDefault="00BF55A1" w:rsidP="00040DEA">
      <w:pPr>
        <w:rPr>
          <w:rFonts w:ascii="Calibri" w:hAnsi="Calibri" w:cs="Calibri"/>
          <w:color w:val="2F5496" w:themeColor="accent1" w:themeShade="BF"/>
          <w:sz w:val="28"/>
          <w:szCs w:val="26"/>
        </w:rPr>
      </w:pPr>
    </w:p>
    <w:p w14:paraId="3EB216A3" w14:textId="77777777" w:rsidR="00B1766A" w:rsidRPr="00FC1D22" w:rsidRDefault="00B1766A" w:rsidP="00040DEA">
      <w:pPr>
        <w:rPr>
          <w:rFonts w:ascii="Calibri" w:hAnsi="Calibri" w:cs="Calibri"/>
          <w:color w:val="2F5496" w:themeColor="accent1" w:themeShade="BF"/>
          <w:sz w:val="28"/>
          <w:szCs w:val="26"/>
        </w:rPr>
      </w:pPr>
      <w:r w:rsidRPr="00FC1D22">
        <w:rPr>
          <w:rFonts w:ascii="Calibri" w:hAnsi="Calibri" w:cs="Calibri"/>
          <w:color w:val="2F5496" w:themeColor="accent1" w:themeShade="BF"/>
          <w:sz w:val="28"/>
          <w:szCs w:val="26"/>
        </w:rPr>
        <w:t xml:space="preserve">Licenses and Certifications </w:t>
      </w:r>
    </w:p>
    <w:p w14:paraId="7D71CA91" w14:textId="5BF99BC0" w:rsidR="00594FBA" w:rsidRPr="00FC1D22" w:rsidRDefault="00433BE1" w:rsidP="00594FBA">
      <w:pPr>
        <w:tabs>
          <w:tab w:val="right" w:pos="10800"/>
        </w:tabs>
        <w:rPr>
          <w:rFonts w:asciiTheme="majorHAnsi" w:hAnsiTheme="majorHAnsi" w:cstheme="majorHAnsi"/>
          <w:sz w:val="21"/>
          <w:szCs w:val="21"/>
        </w:rPr>
      </w:pPr>
      <w:r w:rsidRPr="00DB0618">
        <w:rPr>
          <w:rFonts w:asciiTheme="majorHAnsi" w:hAnsiTheme="majorHAnsi" w:cstheme="majorHAnsi"/>
          <w:caps/>
          <w:sz w:val="21"/>
          <w:szCs w:val="21"/>
        </w:rPr>
        <w:t>Massachusetts</w:t>
      </w:r>
      <w:r w:rsidR="00594FBA" w:rsidRPr="00FC1D22">
        <w:rPr>
          <w:rFonts w:asciiTheme="majorHAnsi" w:hAnsiTheme="majorHAnsi" w:cstheme="majorHAnsi"/>
          <w:sz w:val="21"/>
          <w:szCs w:val="21"/>
        </w:rPr>
        <w:tab/>
      </w:r>
      <w:r w:rsidR="00594FBA">
        <w:rPr>
          <w:rFonts w:asciiTheme="majorHAnsi" w:hAnsiTheme="majorHAnsi" w:cstheme="majorHAnsi"/>
          <w:sz w:val="21"/>
          <w:szCs w:val="21"/>
        </w:rPr>
        <w:t xml:space="preserve">Expires </w:t>
      </w:r>
      <w:r>
        <w:rPr>
          <w:rFonts w:asciiTheme="majorHAnsi" w:hAnsiTheme="majorHAnsi" w:cstheme="majorHAnsi"/>
          <w:sz w:val="21"/>
          <w:szCs w:val="21"/>
        </w:rPr>
        <w:t>4</w:t>
      </w:r>
      <w:r w:rsidR="00594FBA">
        <w:rPr>
          <w:rFonts w:asciiTheme="majorHAnsi" w:hAnsiTheme="majorHAnsi" w:cstheme="majorHAnsi"/>
          <w:sz w:val="21"/>
          <w:szCs w:val="21"/>
        </w:rPr>
        <w:t>/202</w:t>
      </w:r>
      <w:r>
        <w:rPr>
          <w:rFonts w:asciiTheme="majorHAnsi" w:hAnsiTheme="majorHAnsi" w:cstheme="majorHAnsi"/>
          <w:sz w:val="21"/>
          <w:szCs w:val="21"/>
        </w:rPr>
        <w:t>6</w:t>
      </w:r>
    </w:p>
    <w:p w14:paraId="11751923" w14:textId="77777777" w:rsidR="00594FBA" w:rsidRDefault="00594FBA" w:rsidP="00594FBA">
      <w:pPr>
        <w:spacing w:after="120"/>
        <w:rPr>
          <w:rFonts w:asciiTheme="majorHAnsi" w:hAnsiTheme="majorHAnsi" w:cstheme="majorHAnsi"/>
          <w:b/>
          <w:sz w:val="21"/>
          <w:szCs w:val="21"/>
        </w:rPr>
      </w:pPr>
      <w:r w:rsidRPr="005C7A5B">
        <w:rPr>
          <w:rFonts w:asciiTheme="majorHAnsi" w:hAnsiTheme="majorHAnsi" w:cstheme="majorHAnsi"/>
          <w:b/>
          <w:sz w:val="21"/>
          <w:szCs w:val="21"/>
        </w:rPr>
        <w:t xml:space="preserve">Medical License </w:t>
      </w:r>
    </w:p>
    <w:p w14:paraId="6ECFA095" w14:textId="34CBF097" w:rsidR="00433BE1" w:rsidRPr="00FC1D22" w:rsidRDefault="00433BE1" w:rsidP="00433BE1">
      <w:pPr>
        <w:tabs>
          <w:tab w:val="right" w:pos="10800"/>
        </w:tabs>
        <w:rPr>
          <w:rFonts w:asciiTheme="majorHAnsi" w:hAnsiTheme="majorHAnsi" w:cstheme="majorHAnsi"/>
          <w:sz w:val="21"/>
          <w:szCs w:val="21"/>
        </w:rPr>
      </w:pPr>
      <w:r w:rsidRPr="00DB0618">
        <w:rPr>
          <w:rFonts w:asciiTheme="majorHAnsi" w:hAnsiTheme="majorHAnsi" w:cstheme="majorHAnsi"/>
          <w:caps/>
          <w:sz w:val="21"/>
          <w:szCs w:val="21"/>
        </w:rPr>
        <w:lastRenderedPageBreak/>
        <w:t>New Hampshire</w:t>
      </w:r>
      <w:r w:rsidRPr="00FC1D22">
        <w:rPr>
          <w:rFonts w:asciiTheme="majorHAnsi" w:hAnsiTheme="majorHAnsi" w:cstheme="majorHAnsi"/>
          <w:sz w:val="21"/>
          <w:szCs w:val="21"/>
        </w:rPr>
        <w:tab/>
      </w:r>
      <w:r>
        <w:rPr>
          <w:rFonts w:asciiTheme="majorHAnsi" w:hAnsiTheme="majorHAnsi" w:cstheme="majorHAnsi"/>
          <w:sz w:val="21"/>
          <w:szCs w:val="21"/>
        </w:rPr>
        <w:t>Expires 4/202</w:t>
      </w:r>
    </w:p>
    <w:p w14:paraId="2E505C81" w14:textId="77777777" w:rsidR="00433BE1" w:rsidRDefault="00433BE1" w:rsidP="00433BE1">
      <w:pPr>
        <w:spacing w:after="120"/>
        <w:rPr>
          <w:rFonts w:asciiTheme="majorHAnsi" w:hAnsiTheme="majorHAnsi" w:cstheme="majorHAnsi"/>
          <w:b/>
          <w:sz w:val="21"/>
          <w:szCs w:val="21"/>
        </w:rPr>
      </w:pPr>
      <w:r w:rsidRPr="005C7A5B">
        <w:rPr>
          <w:rFonts w:asciiTheme="majorHAnsi" w:hAnsiTheme="majorHAnsi" w:cstheme="majorHAnsi"/>
          <w:b/>
          <w:sz w:val="21"/>
          <w:szCs w:val="21"/>
        </w:rPr>
        <w:t xml:space="preserve">Medical License </w:t>
      </w:r>
    </w:p>
    <w:p w14:paraId="5451FBF3" w14:textId="0F0EC6D2" w:rsidR="00B1766A" w:rsidRPr="00FC1D22" w:rsidRDefault="00B1766A" w:rsidP="00207C24">
      <w:pPr>
        <w:tabs>
          <w:tab w:val="right" w:pos="10800"/>
        </w:tabs>
        <w:rPr>
          <w:rFonts w:asciiTheme="majorHAnsi" w:hAnsiTheme="majorHAnsi" w:cstheme="majorHAnsi"/>
          <w:sz w:val="21"/>
          <w:szCs w:val="21"/>
        </w:rPr>
      </w:pPr>
      <w:r w:rsidRPr="005C7A5B">
        <w:rPr>
          <w:rFonts w:asciiTheme="majorHAnsi" w:hAnsiTheme="majorHAnsi" w:cstheme="majorHAnsi"/>
          <w:sz w:val="21"/>
          <w:szCs w:val="21"/>
        </w:rPr>
        <w:t xml:space="preserve">AMERICAN BOARD OF </w:t>
      </w:r>
      <w:r w:rsidR="00433BE1">
        <w:rPr>
          <w:rFonts w:asciiTheme="majorHAnsi" w:hAnsiTheme="majorHAnsi" w:cstheme="majorHAnsi"/>
          <w:sz w:val="21"/>
          <w:szCs w:val="21"/>
        </w:rPr>
        <w:t>U</w:t>
      </w:r>
      <w:r w:rsidR="00433BE1">
        <w:rPr>
          <w:rFonts w:asciiTheme="majorHAnsi" w:hAnsiTheme="majorHAnsi" w:cstheme="majorHAnsi"/>
          <w:caps/>
          <w:sz w:val="21"/>
          <w:szCs w:val="21"/>
        </w:rPr>
        <w:t>rology</w:t>
      </w:r>
      <w:r w:rsidRPr="00FC1D22">
        <w:rPr>
          <w:rFonts w:asciiTheme="majorHAnsi" w:hAnsiTheme="majorHAnsi" w:cstheme="majorHAnsi"/>
          <w:sz w:val="21"/>
          <w:szCs w:val="21"/>
        </w:rPr>
        <w:tab/>
      </w:r>
      <w:r w:rsidR="00594FBA">
        <w:rPr>
          <w:rFonts w:asciiTheme="majorHAnsi" w:hAnsiTheme="majorHAnsi" w:cstheme="majorHAnsi"/>
          <w:sz w:val="21"/>
          <w:szCs w:val="21"/>
        </w:rPr>
        <w:t xml:space="preserve">Expires </w:t>
      </w:r>
      <w:r w:rsidR="00433BE1">
        <w:rPr>
          <w:rFonts w:asciiTheme="majorHAnsi" w:hAnsiTheme="majorHAnsi" w:cstheme="majorHAnsi"/>
          <w:sz w:val="21"/>
          <w:szCs w:val="21"/>
        </w:rPr>
        <w:t>2/2013</w:t>
      </w:r>
      <w:r w:rsidR="00594FBA">
        <w:rPr>
          <w:rFonts w:asciiTheme="majorHAnsi" w:hAnsiTheme="majorHAnsi" w:cstheme="majorHAnsi"/>
          <w:sz w:val="21"/>
          <w:szCs w:val="21"/>
        </w:rPr>
        <w:t xml:space="preserve"> </w:t>
      </w:r>
    </w:p>
    <w:p w14:paraId="683B87DF" w14:textId="538A41F4" w:rsidR="00B1766A" w:rsidRPr="005C7A5B" w:rsidRDefault="00B1766A" w:rsidP="00207C24">
      <w:pPr>
        <w:spacing w:after="120"/>
        <w:rPr>
          <w:rFonts w:asciiTheme="majorHAnsi" w:hAnsiTheme="majorHAnsi" w:cstheme="majorHAnsi"/>
          <w:b/>
          <w:sz w:val="21"/>
          <w:szCs w:val="21"/>
        </w:rPr>
      </w:pPr>
      <w:r w:rsidRPr="005C7A5B">
        <w:rPr>
          <w:rFonts w:asciiTheme="majorHAnsi" w:hAnsiTheme="majorHAnsi" w:cstheme="majorHAnsi"/>
          <w:b/>
          <w:sz w:val="21"/>
          <w:szCs w:val="21"/>
        </w:rPr>
        <w:t>Diplomate; Re-Certified</w:t>
      </w:r>
      <w:r>
        <w:rPr>
          <w:rFonts w:asciiTheme="majorHAnsi" w:hAnsiTheme="majorHAnsi" w:cstheme="majorHAnsi"/>
          <w:b/>
          <w:sz w:val="21"/>
          <w:szCs w:val="21"/>
        </w:rPr>
        <w:t xml:space="preserve"> </w:t>
      </w:r>
      <w:r w:rsidR="00433BE1">
        <w:rPr>
          <w:rFonts w:asciiTheme="majorHAnsi" w:hAnsiTheme="majorHAnsi" w:cstheme="majorHAnsi"/>
          <w:b/>
          <w:sz w:val="21"/>
          <w:szCs w:val="21"/>
        </w:rPr>
        <w:t>2/2023</w:t>
      </w:r>
    </w:p>
    <w:p w14:paraId="64380444" w14:textId="77777777" w:rsidR="00871C28" w:rsidRPr="00FC1D22" w:rsidRDefault="00B1766A" w:rsidP="00871C28">
      <w:pPr>
        <w:tabs>
          <w:tab w:val="right" w:pos="10800"/>
        </w:tabs>
        <w:rPr>
          <w:rFonts w:asciiTheme="majorHAnsi" w:hAnsiTheme="majorHAnsi" w:cstheme="majorHAnsi"/>
          <w:sz w:val="21"/>
          <w:szCs w:val="21"/>
        </w:rPr>
      </w:pPr>
      <w:r w:rsidRPr="005C7A5B">
        <w:rPr>
          <w:rFonts w:asciiTheme="majorHAnsi" w:hAnsiTheme="majorHAnsi" w:cstheme="majorHAnsi"/>
          <w:sz w:val="21"/>
          <w:szCs w:val="21"/>
        </w:rPr>
        <w:t xml:space="preserve">AMERICAN BOARD OF </w:t>
      </w:r>
      <w:r w:rsidR="00433BE1">
        <w:rPr>
          <w:rFonts w:asciiTheme="majorHAnsi" w:hAnsiTheme="majorHAnsi" w:cstheme="majorHAnsi"/>
          <w:sz w:val="21"/>
          <w:szCs w:val="21"/>
        </w:rPr>
        <w:t>Urology: Female Pelvic Medicine and Reconstructive Surgery</w:t>
      </w:r>
      <w:r w:rsidR="00871C28">
        <w:rPr>
          <w:rFonts w:asciiTheme="majorHAnsi" w:hAnsiTheme="majorHAnsi" w:cstheme="majorHAnsi"/>
          <w:sz w:val="21"/>
          <w:szCs w:val="21"/>
        </w:rPr>
        <w:t xml:space="preserve"> (Subspeciality)</w:t>
      </w:r>
      <w:r w:rsidRPr="00FC1D22">
        <w:rPr>
          <w:rFonts w:asciiTheme="majorHAnsi" w:hAnsiTheme="majorHAnsi" w:cstheme="majorHAnsi"/>
          <w:sz w:val="21"/>
          <w:szCs w:val="21"/>
        </w:rPr>
        <w:tab/>
      </w:r>
      <w:r w:rsidR="00871C28">
        <w:rPr>
          <w:rFonts w:asciiTheme="majorHAnsi" w:hAnsiTheme="majorHAnsi" w:cstheme="majorHAnsi"/>
          <w:sz w:val="21"/>
          <w:szCs w:val="21"/>
        </w:rPr>
        <w:t xml:space="preserve">Expires 2/2013 </w:t>
      </w:r>
    </w:p>
    <w:p w14:paraId="54088296" w14:textId="77777777" w:rsidR="00871C28" w:rsidRDefault="00871C28" w:rsidP="00871C28">
      <w:pPr>
        <w:spacing w:after="120"/>
        <w:rPr>
          <w:rFonts w:asciiTheme="majorHAnsi" w:hAnsiTheme="majorHAnsi" w:cstheme="majorHAnsi"/>
          <w:b/>
          <w:sz w:val="21"/>
          <w:szCs w:val="21"/>
        </w:rPr>
      </w:pPr>
      <w:r w:rsidRPr="005C7A5B">
        <w:rPr>
          <w:rFonts w:asciiTheme="majorHAnsi" w:hAnsiTheme="majorHAnsi" w:cstheme="majorHAnsi"/>
          <w:b/>
          <w:sz w:val="21"/>
          <w:szCs w:val="21"/>
        </w:rPr>
        <w:t>Diplomate; Re-Certified</w:t>
      </w:r>
      <w:r>
        <w:rPr>
          <w:rFonts w:asciiTheme="majorHAnsi" w:hAnsiTheme="majorHAnsi" w:cstheme="majorHAnsi"/>
          <w:b/>
          <w:sz w:val="21"/>
          <w:szCs w:val="21"/>
        </w:rPr>
        <w:t xml:space="preserve"> 2/2023</w:t>
      </w:r>
    </w:p>
    <w:p w14:paraId="05DEE16C" w14:textId="77777777" w:rsidR="00BF55A1" w:rsidRPr="005C7A5B" w:rsidRDefault="00BF55A1" w:rsidP="00871C28">
      <w:pPr>
        <w:spacing w:after="120"/>
        <w:rPr>
          <w:rFonts w:asciiTheme="majorHAnsi" w:hAnsiTheme="majorHAnsi" w:cstheme="majorHAnsi"/>
          <w:b/>
          <w:sz w:val="21"/>
          <w:szCs w:val="21"/>
        </w:rPr>
      </w:pPr>
    </w:p>
    <w:p w14:paraId="37F9F4DD" w14:textId="6586A52F" w:rsidR="00B1766A" w:rsidRDefault="00B1766A" w:rsidP="00871C28">
      <w:pPr>
        <w:tabs>
          <w:tab w:val="right" w:pos="10800"/>
        </w:tabs>
        <w:rPr>
          <w:rFonts w:ascii="Calibri" w:hAnsi="Calibri" w:cs="Calibri"/>
          <w:color w:val="2F5496" w:themeColor="accent1" w:themeShade="BF"/>
          <w:sz w:val="28"/>
          <w:szCs w:val="26"/>
        </w:rPr>
      </w:pPr>
      <w:r>
        <w:rPr>
          <w:rFonts w:ascii="Calibri" w:hAnsi="Calibri" w:cs="Calibri"/>
          <w:color w:val="2F5496" w:themeColor="accent1" w:themeShade="BF"/>
          <w:sz w:val="28"/>
          <w:szCs w:val="26"/>
        </w:rPr>
        <w:t>Professional Societies</w:t>
      </w:r>
    </w:p>
    <w:tbl>
      <w:tblPr>
        <w:tblW w:w="10980" w:type="dxa"/>
        <w:tblLook w:val="0000" w:firstRow="0" w:lastRow="0" w:firstColumn="0" w:lastColumn="0" w:noHBand="0" w:noVBand="0"/>
      </w:tblPr>
      <w:tblGrid>
        <w:gridCol w:w="8208"/>
        <w:gridCol w:w="2772"/>
      </w:tblGrid>
      <w:tr w:rsidR="00677FD9" w:rsidRPr="00BD5BB1" w14:paraId="6B91D851" w14:textId="77777777" w:rsidTr="00371411">
        <w:trPr>
          <w:cantSplit/>
          <w:trHeight w:val="20"/>
        </w:trPr>
        <w:tc>
          <w:tcPr>
            <w:tcW w:w="8208" w:type="dxa"/>
            <w:vAlign w:val="bottom"/>
          </w:tcPr>
          <w:p w14:paraId="3A3021C3" w14:textId="77777777" w:rsidR="00677FD9" w:rsidRPr="00DB0618" w:rsidRDefault="00677FD9" w:rsidP="00D20859">
            <w:pPr>
              <w:spacing w:before="120"/>
              <w:rPr>
                <w:rFonts w:asciiTheme="majorHAnsi" w:hAnsiTheme="majorHAnsi" w:cstheme="majorHAnsi"/>
                <w:b/>
                <w:bCs/>
                <w:caps/>
                <w:sz w:val="21"/>
                <w:szCs w:val="21"/>
              </w:rPr>
            </w:pPr>
            <w:r w:rsidRPr="00DB0618">
              <w:rPr>
                <w:rFonts w:asciiTheme="majorHAnsi" w:hAnsiTheme="majorHAnsi" w:cstheme="majorHAnsi"/>
                <w:b/>
                <w:bCs/>
                <w:caps/>
                <w:sz w:val="21"/>
                <w:szCs w:val="21"/>
              </w:rPr>
              <w:t>Massachusetts Association of Practicing Urologists</w:t>
            </w:r>
          </w:p>
          <w:p w14:paraId="638C0D0E" w14:textId="5D5122E1" w:rsidR="00677FD9" w:rsidRPr="00C00850" w:rsidRDefault="00371411" w:rsidP="00371411">
            <w:pPr>
              <w:rPr>
                <w:rFonts w:asciiTheme="majorHAnsi" w:hAnsiTheme="majorHAnsi" w:cstheme="majorHAnsi"/>
                <w:sz w:val="21"/>
                <w:szCs w:val="21"/>
              </w:rPr>
            </w:pPr>
            <w:r>
              <w:rPr>
                <w:rFonts w:asciiTheme="majorHAnsi" w:hAnsiTheme="majorHAnsi" w:cstheme="majorHAnsi"/>
                <w:sz w:val="21"/>
                <w:szCs w:val="21"/>
              </w:rPr>
              <w:t xml:space="preserve">  </w:t>
            </w:r>
            <w:r w:rsidR="00677FD9" w:rsidRPr="00C00850">
              <w:rPr>
                <w:rFonts w:asciiTheme="majorHAnsi" w:hAnsiTheme="majorHAnsi" w:cstheme="majorHAnsi"/>
                <w:sz w:val="21"/>
                <w:szCs w:val="21"/>
              </w:rPr>
              <w:t>Member, Executive Committee (2011</w:t>
            </w:r>
            <w:r w:rsidR="00C00850" w:rsidRPr="00C00850">
              <w:rPr>
                <w:rFonts w:asciiTheme="majorHAnsi" w:hAnsiTheme="majorHAnsi" w:cstheme="majorHAnsi"/>
                <w:sz w:val="21"/>
                <w:szCs w:val="21"/>
              </w:rPr>
              <w:t>—</w:t>
            </w:r>
            <w:r w:rsidR="00677FD9" w:rsidRPr="00C00850">
              <w:rPr>
                <w:rFonts w:asciiTheme="majorHAnsi" w:hAnsiTheme="majorHAnsi" w:cstheme="majorHAnsi"/>
                <w:sz w:val="21"/>
                <w:szCs w:val="21"/>
              </w:rPr>
              <w:t>Present)</w:t>
            </w:r>
          </w:p>
        </w:tc>
        <w:tc>
          <w:tcPr>
            <w:tcW w:w="2772" w:type="dxa"/>
          </w:tcPr>
          <w:p w14:paraId="0EDDBC6A" w14:textId="4E304339" w:rsidR="00677FD9" w:rsidRPr="00C00850" w:rsidRDefault="00371411" w:rsidP="00371411">
            <w:pPr>
              <w:pStyle w:val="years"/>
              <w:widowControl w:val="0"/>
              <w:spacing w:before="120"/>
              <w:ind w:right="-649"/>
              <w:rPr>
                <w:rFonts w:asciiTheme="majorHAnsi" w:hAnsiTheme="majorHAnsi" w:cstheme="majorHAnsi"/>
                <w:sz w:val="21"/>
                <w:szCs w:val="21"/>
              </w:rPr>
            </w:pPr>
            <w:r>
              <w:rPr>
                <w:rFonts w:asciiTheme="majorHAnsi" w:hAnsiTheme="majorHAnsi" w:cstheme="majorHAnsi"/>
                <w:sz w:val="21"/>
                <w:szCs w:val="21"/>
              </w:rPr>
              <w:t xml:space="preserve">                            </w:t>
            </w:r>
            <w:r w:rsidR="00677FD9" w:rsidRPr="00C00850">
              <w:rPr>
                <w:rFonts w:asciiTheme="majorHAnsi" w:hAnsiTheme="majorHAnsi" w:cstheme="majorHAnsi"/>
                <w:sz w:val="21"/>
                <w:szCs w:val="21"/>
              </w:rPr>
              <w:t>2010</w:t>
            </w:r>
            <w:r w:rsidR="00C00850" w:rsidRPr="00C00850">
              <w:rPr>
                <w:rFonts w:asciiTheme="majorHAnsi" w:hAnsiTheme="majorHAnsi" w:cstheme="majorHAnsi"/>
                <w:sz w:val="21"/>
                <w:szCs w:val="21"/>
              </w:rPr>
              <w:t>—</w:t>
            </w:r>
            <w:r w:rsidR="00677FD9" w:rsidRPr="00C00850">
              <w:rPr>
                <w:rFonts w:asciiTheme="majorHAnsi" w:hAnsiTheme="majorHAnsi" w:cstheme="majorHAnsi"/>
                <w:sz w:val="21"/>
                <w:szCs w:val="21"/>
              </w:rPr>
              <w:t>Present</w:t>
            </w:r>
          </w:p>
        </w:tc>
      </w:tr>
      <w:tr w:rsidR="00677FD9" w:rsidRPr="00BD5BB1" w14:paraId="51D5FB3C" w14:textId="77777777" w:rsidTr="00371411">
        <w:trPr>
          <w:cantSplit/>
        </w:trPr>
        <w:tc>
          <w:tcPr>
            <w:tcW w:w="8208" w:type="dxa"/>
            <w:vAlign w:val="bottom"/>
          </w:tcPr>
          <w:p w14:paraId="552482E7" w14:textId="77777777" w:rsidR="00677FD9" w:rsidRPr="00DB0618" w:rsidRDefault="00677FD9" w:rsidP="00D20859">
            <w:pPr>
              <w:rPr>
                <w:rFonts w:asciiTheme="majorHAnsi" w:hAnsiTheme="majorHAnsi" w:cstheme="majorHAnsi"/>
                <w:b/>
                <w:bCs/>
                <w:caps/>
                <w:sz w:val="21"/>
                <w:szCs w:val="21"/>
              </w:rPr>
            </w:pPr>
            <w:r w:rsidRPr="00DB0618">
              <w:rPr>
                <w:rFonts w:asciiTheme="majorHAnsi" w:hAnsiTheme="majorHAnsi" w:cstheme="majorHAnsi"/>
                <w:b/>
                <w:bCs/>
                <w:caps/>
                <w:sz w:val="21"/>
                <w:szCs w:val="21"/>
              </w:rPr>
              <w:t xml:space="preserve">American Board of Urology, </w:t>
            </w:r>
            <w:r w:rsidRPr="00DB0618">
              <w:rPr>
                <w:rFonts w:asciiTheme="majorHAnsi" w:hAnsiTheme="majorHAnsi" w:cstheme="majorHAnsi"/>
                <w:sz w:val="21"/>
                <w:szCs w:val="21"/>
              </w:rPr>
              <w:t>Diplomate</w:t>
            </w:r>
          </w:p>
        </w:tc>
        <w:tc>
          <w:tcPr>
            <w:tcW w:w="2772" w:type="dxa"/>
          </w:tcPr>
          <w:p w14:paraId="74BEABE9" w14:textId="56AB135A" w:rsidR="00677FD9" w:rsidRPr="00C00850" w:rsidRDefault="00371411" w:rsidP="00D20859">
            <w:pPr>
              <w:pStyle w:val="years"/>
              <w:widowControl w:val="0"/>
              <w:spacing w:before="120"/>
              <w:rPr>
                <w:rFonts w:asciiTheme="majorHAnsi" w:hAnsiTheme="majorHAnsi" w:cstheme="majorHAnsi"/>
                <w:sz w:val="21"/>
                <w:szCs w:val="21"/>
              </w:rPr>
            </w:pPr>
            <w:r>
              <w:rPr>
                <w:rFonts w:asciiTheme="majorHAnsi" w:hAnsiTheme="majorHAnsi" w:cstheme="majorHAnsi"/>
                <w:sz w:val="21"/>
                <w:szCs w:val="21"/>
              </w:rPr>
              <w:t xml:space="preserve">                           </w:t>
            </w:r>
            <w:r w:rsidR="00677FD9" w:rsidRPr="00C00850">
              <w:rPr>
                <w:rFonts w:asciiTheme="majorHAnsi" w:hAnsiTheme="majorHAnsi" w:cstheme="majorHAnsi"/>
                <w:sz w:val="21"/>
                <w:szCs w:val="21"/>
              </w:rPr>
              <w:t>2008</w:t>
            </w:r>
            <w:r w:rsidR="00C00850" w:rsidRPr="00C00850">
              <w:rPr>
                <w:rFonts w:asciiTheme="majorHAnsi" w:hAnsiTheme="majorHAnsi" w:cstheme="majorHAnsi"/>
                <w:sz w:val="21"/>
                <w:szCs w:val="21"/>
              </w:rPr>
              <w:t>—</w:t>
            </w:r>
            <w:r w:rsidR="00677FD9" w:rsidRPr="00C00850">
              <w:rPr>
                <w:rFonts w:asciiTheme="majorHAnsi" w:hAnsiTheme="majorHAnsi" w:cstheme="majorHAnsi"/>
                <w:sz w:val="21"/>
                <w:szCs w:val="21"/>
              </w:rPr>
              <w:t>Present</w:t>
            </w:r>
          </w:p>
        </w:tc>
      </w:tr>
      <w:tr w:rsidR="00677FD9" w:rsidRPr="00BD5BB1" w14:paraId="6DC6DD4C" w14:textId="77777777" w:rsidTr="00371411">
        <w:trPr>
          <w:cantSplit/>
        </w:trPr>
        <w:tc>
          <w:tcPr>
            <w:tcW w:w="8208" w:type="dxa"/>
            <w:vAlign w:val="bottom"/>
          </w:tcPr>
          <w:p w14:paraId="191414BA" w14:textId="77777777" w:rsidR="00677FD9" w:rsidRPr="00DB0618" w:rsidRDefault="00677FD9" w:rsidP="00D20859">
            <w:pPr>
              <w:rPr>
                <w:rFonts w:asciiTheme="majorHAnsi" w:hAnsiTheme="majorHAnsi" w:cstheme="majorHAnsi"/>
                <w:caps/>
                <w:sz w:val="21"/>
                <w:szCs w:val="21"/>
              </w:rPr>
            </w:pPr>
            <w:r w:rsidRPr="00DB0618">
              <w:rPr>
                <w:rFonts w:asciiTheme="majorHAnsi" w:hAnsiTheme="majorHAnsi" w:cstheme="majorHAnsi"/>
                <w:b/>
                <w:bCs/>
                <w:caps/>
                <w:sz w:val="21"/>
                <w:szCs w:val="21"/>
              </w:rPr>
              <w:t>American College of Surgeons</w:t>
            </w:r>
            <w:r w:rsidRPr="00DB0618">
              <w:rPr>
                <w:rFonts w:asciiTheme="majorHAnsi" w:hAnsiTheme="majorHAnsi" w:cstheme="majorHAnsi"/>
                <w:caps/>
                <w:sz w:val="21"/>
                <w:szCs w:val="21"/>
              </w:rPr>
              <w:t xml:space="preserve">, </w:t>
            </w:r>
            <w:r w:rsidRPr="00DB0618">
              <w:rPr>
                <w:rFonts w:asciiTheme="majorHAnsi" w:hAnsiTheme="majorHAnsi" w:cstheme="majorHAnsi"/>
                <w:sz w:val="21"/>
                <w:szCs w:val="21"/>
              </w:rPr>
              <w:t>Fellow</w:t>
            </w:r>
          </w:p>
        </w:tc>
        <w:tc>
          <w:tcPr>
            <w:tcW w:w="2772" w:type="dxa"/>
          </w:tcPr>
          <w:p w14:paraId="326BD493" w14:textId="2C0A893E" w:rsidR="00677FD9" w:rsidRPr="00C00850" w:rsidRDefault="00371411" w:rsidP="00D20859">
            <w:pPr>
              <w:pStyle w:val="years"/>
              <w:widowControl w:val="0"/>
              <w:spacing w:before="120"/>
              <w:rPr>
                <w:rFonts w:asciiTheme="majorHAnsi" w:hAnsiTheme="majorHAnsi" w:cstheme="majorHAnsi"/>
                <w:sz w:val="21"/>
                <w:szCs w:val="21"/>
              </w:rPr>
            </w:pPr>
            <w:r>
              <w:rPr>
                <w:rFonts w:asciiTheme="majorHAnsi" w:hAnsiTheme="majorHAnsi" w:cstheme="majorHAnsi"/>
                <w:sz w:val="21"/>
                <w:szCs w:val="21"/>
              </w:rPr>
              <w:t xml:space="preserve">                           </w:t>
            </w:r>
            <w:r w:rsidR="00677FD9" w:rsidRPr="00C00850">
              <w:rPr>
                <w:rFonts w:asciiTheme="majorHAnsi" w:hAnsiTheme="majorHAnsi" w:cstheme="majorHAnsi"/>
                <w:sz w:val="21"/>
                <w:szCs w:val="21"/>
              </w:rPr>
              <w:t>2006</w:t>
            </w:r>
            <w:r w:rsidR="00C00850" w:rsidRPr="00C00850">
              <w:rPr>
                <w:rFonts w:asciiTheme="majorHAnsi" w:hAnsiTheme="majorHAnsi" w:cstheme="majorHAnsi"/>
                <w:sz w:val="21"/>
                <w:szCs w:val="21"/>
              </w:rPr>
              <w:t>—</w:t>
            </w:r>
            <w:r w:rsidR="00677FD9" w:rsidRPr="00C00850">
              <w:rPr>
                <w:rFonts w:asciiTheme="majorHAnsi" w:hAnsiTheme="majorHAnsi" w:cstheme="majorHAnsi"/>
                <w:sz w:val="21"/>
                <w:szCs w:val="21"/>
              </w:rPr>
              <w:t>Present</w:t>
            </w:r>
          </w:p>
        </w:tc>
      </w:tr>
      <w:tr w:rsidR="00677FD9" w:rsidRPr="00BD5BB1" w14:paraId="3069C2DF" w14:textId="77777777" w:rsidTr="00371411">
        <w:trPr>
          <w:cantSplit/>
          <w:trHeight w:val="1296"/>
        </w:trPr>
        <w:tc>
          <w:tcPr>
            <w:tcW w:w="8208" w:type="dxa"/>
            <w:vAlign w:val="bottom"/>
          </w:tcPr>
          <w:p w14:paraId="6789F686" w14:textId="77777777" w:rsidR="00DB0618" w:rsidRDefault="00DB0618" w:rsidP="00D20859">
            <w:pPr>
              <w:rPr>
                <w:rFonts w:asciiTheme="majorHAnsi" w:hAnsiTheme="majorHAnsi" w:cstheme="majorHAnsi"/>
                <w:b/>
                <w:bCs/>
                <w:caps/>
                <w:sz w:val="21"/>
                <w:szCs w:val="21"/>
              </w:rPr>
            </w:pPr>
          </w:p>
          <w:p w14:paraId="01249AE8" w14:textId="3B5FDC0F" w:rsidR="00677FD9" w:rsidRPr="00C00850" w:rsidRDefault="00677FD9" w:rsidP="00D20859">
            <w:pPr>
              <w:rPr>
                <w:rFonts w:asciiTheme="majorHAnsi" w:hAnsiTheme="majorHAnsi" w:cstheme="majorHAnsi"/>
                <w:sz w:val="21"/>
                <w:szCs w:val="21"/>
              </w:rPr>
            </w:pPr>
            <w:r w:rsidRPr="00DB0618">
              <w:rPr>
                <w:rFonts w:asciiTheme="majorHAnsi" w:hAnsiTheme="majorHAnsi" w:cstheme="majorHAnsi"/>
                <w:b/>
                <w:bCs/>
                <w:caps/>
                <w:sz w:val="21"/>
                <w:szCs w:val="21"/>
              </w:rPr>
              <w:t>American Urologic Association</w:t>
            </w:r>
            <w:r w:rsidRPr="00C00850">
              <w:rPr>
                <w:rFonts w:asciiTheme="majorHAnsi" w:hAnsiTheme="majorHAnsi" w:cstheme="majorHAnsi"/>
                <w:sz w:val="21"/>
                <w:szCs w:val="21"/>
              </w:rPr>
              <w:t xml:space="preserve"> (AUA)</w:t>
            </w:r>
          </w:p>
          <w:p w14:paraId="74577824" w14:textId="575F1B28"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Member, Abstract Review Committee, Annual AUA Meeting (2017</w:t>
            </w:r>
            <w:r w:rsidR="00C00850" w:rsidRPr="00C00850">
              <w:rPr>
                <w:rFonts w:asciiTheme="majorHAnsi" w:hAnsiTheme="majorHAnsi" w:cstheme="majorHAnsi"/>
                <w:sz w:val="21"/>
                <w:szCs w:val="21"/>
              </w:rPr>
              <w:t>—</w:t>
            </w:r>
            <w:r w:rsidRPr="00C00850">
              <w:rPr>
                <w:rFonts w:asciiTheme="majorHAnsi" w:hAnsiTheme="majorHAnsi" w:cstheme="majorHAnsi"/>
                <w:sz w:val="21"/>
                <w:szCs w:val="21"/>
              </w:rPr>
              <w:t>2021)</w:t>
            </w:r>
          </w:p>
          <w:p w14:paraId="5AA8F051" w14:textId="330BF445"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Member, Public Policy Council (2015</w:t>
            </w:r>
            <w:r w:rsidR="00C00850" w:rsidRPr="00C00850">
              <w:rPr>
                <w:rFonts w:asciiTheme="majorHAnsi" w:hAnsiTheme="majorHAnsi" w:cstheme="majorHAnsi"/>
                <w:sz w:val="21"/>
                <w:szCs w:val="21"/>
              </w:rPr>
              <w:t>—</w:t>
            </w:r>
            <w:r w:rsidRPr="00C00850">
              <w:rPr>
                <w:rFonts w:asciiTheme="majorHAnsi" w:hAnsiTheme="majorHAnsi" w:cstheme="majorHAnsi"/>
                <w:sz w:val="21"/>
                <w:szCs w:val="21"/>
              </w:rPr>
              <w:t>2017)</w:t>
            </w:r>
          </w:p>
          <w:p w14:paraId="1E1846BE" w14:textId="45372A2C"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Member, Education Council (2008</w:t>
            </w:r>
            <w:r w:rsidR="00C00850" w:rsidRPr="00C00850">
              <w:rPr>
                <w:rFonts w:asciiTheme="majorHAnsi" w:hAnsiTheme="majorHAnsi" w:cstheme="majorHAnsi"/>
                <w:sz w:val="21"/>
                <w:szCs w:val="21"/>
              </w:rPr>
              <w:t>—</w:t>
            </w:r>
            <w:r w:rsidRPr="00C00850">
              <w:rPr>
                <w:rFonts w:asciiTheme="majorHAnsi" w:hAnsiTheme="majorHAnsi" w:cstheme="majorHAnsi"/>
                <w:sz w:val="21"/>
                <w:szCs w:val="21"/>
              </w:rPr>
              <w:t>2012)</w:t>
            </w:r>
          </w:p>
          <w:p w14:paraId="245EAF68" w14:textId="094584B0"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Member, Residents’ Committee (2003</w:t>
            </w:r>
            <w:r w:rsidR="00C00850" w:rsidRPr="00C00850">
              <w:rPr>
                <w:rFonts w:asciiTheme="majorHAnsi" w:hAnsiTheme="majorHAnsi" w:cstheme="majorHAnsi"/>
                <w:sz w:val="21"/>
                <w:szCs w:val="21"/>
              </w:rPr>
              <w:t>—</w:t>
            </w:r>
            <w:r w:rsidRPr="00C00850">
              <w:rPr>
                <w:rFonts w:asciiTheme="majorHAnsi" w:hAnsiTheme="majorHAnsi" w:cstheme="majorHAnsi"/>
                <w:sz w:val="21"/>
                <w:szCs w:val="21"/>
              </w:rPr>
              <w:t>2005)</w:t>
            </w:r>
          </w:p>
        </w:tc>
        <w:tc>
          <w:tcPr>
            <w:tcW w:w="2772" w:type="dxa"/>
          </w:tcPr>
          <w:p w14:paraId="5F7BEE17" w14:textId="377B57A1" w:rsidR="00677FD9" w:rsidRPr="00C00850" w:rsidRDefault="00371411" w:rsidP="00D20859">
            <w:pPr>
              <w:pStyle w:val="years"/>
              <w:widowControl w:val="0"/>
              <w:spacing w:before="120"/>
              <w:rPr>
                <w:rFonts w:asciiTheme="majorHAnsi" w:hAnsiTheme="majorHAnsi" w:cstheme="majorHAnsi"/>
                <w:sz w:val="21"/>
                <w:szCs w:val="21"/>
              </w:rPr>
            </w:pPr>
            <w:r>
              <w:rPr>
                <w:rFonts w:asciiTheme="majorHAnsi" w:hAnsiTheme="majorHAnsi" w:cstheme="majorHAnsi"/>
                <w:sz w:val="21"/>
                <w:szCs w:val="21"/>
              </w:rPr>
              <w:t xml:space="preserve">                           </w:t>
            </w:r>
            <w:r w:rsidR="00677FD9" w:rsidRPr="00C00850">
              <w:rPr>
                <w:rFonts w:asciiTheme="majorHAnsi" w:hAnsiTheme="majorHAnsi" w:cstheme="majorHAnsi"/>
                <w:sz w:val="21"/>
                <w:szCs w:val="21"/>
              </w:rPr>
              <w:t>2006</w:t>
            </w:r>
            <w:r w:rsidR="00C00850" w:rsidRPr="00C00850">
              <w:rPr>
                <w:rFonts w:asciiTheme="majorHAnsi" w:hAnsiTheme="majorHAnsi" w:cstheme="majorHAnsi"/>
                <w:sz w:val="21"/>
                <w:szCs w:val="21"/>
              </w:rPr>
              <w:t>—</w:t>
            </w:r>
            <w:r w:rsidR="00677FD9" w:rsidRPr="00C00850">
              <w:rPr>
                <w:rFonts w:asciiTheme="majorHAnsi" w:hAnsiTheme="majorHAnsi" w:cstheme="majorHAnsi"/>
                <w:sz w:val="21"/>
                <w:szCs w:val="21"/>
              </w:rPr>
              <w:t>Present</w:t>
            </w:r>
          </w:p>
        </w:tc>
      </w:tr>
      <w:tr w:rsidR="00677FD9" w:rsidRPr="00BD5BB1" w14:paraId="63A46097" w14:textId="77777777" w:rsidTr="00371411">
        <w:trPr>
          <w:cantSplit/>
          <w:trHeight w:val="1008"/>
        </w:trPr>
        <w:tc>
          <w:tcPr>
            <w:tcW w:w="8208" w:type="dxa"/>
            <w:vAlign w:val="bottom"/>
          </w:tcPr>
          <w:p w14:paraId="0F20D985" w14:textId="77777777" w:rsidR="00DB0618" w:rsidRDefault="00DB0618" w:rsidP="00D20859">
            <w:pPr>
              <w:rPr>
                <w:rFonts w:asciiTheme="majorHAnsi" w:hAnsiTheme="majorHAnsi" w:cstheme="majorHAnsi"/>
                <w:b/>
                <w:bCs/>
                <w:caps/>
                <w:sz w:val="21"/>
                <w:szCs w:val="21"/>
              </w:rPr>
            </w:pPr>
          </w:p>
          <w:p w14:paraId="6465A8AC" w14:textId="32C37308" w:rsidR="00677FD9" w:rsidRPr="00C00850" w:rsidRDefault="00677FD9" w:rsidP="00D20859">
            <w:pPr>
              <w:rPr>
                <w:rFonts w:asciiTheme="majorHAnsi" w:hAnsiTheme="majorHAnsi" w:cstheme="majorHAnsi"/>
                <w:sz w:val="21"/>
                <w:szCs w:val="21"/>
              </w:rPr>
            </w:pPr>
            <w:r w:rsidRPr="00DB0618">
              <w:rPr>
                <w:rFonts w:asciiTheme="majorHAnsi" w:hAnsiTheme="majorHAnsi" w:cstheme="majorHAnsi"/>
                <w:b/>
                <w:bCs/>
                <w:caps/>
                <w:sz w:val="21"/>
                <w:szCs w:val="21"/>
              </w:rPr>
              <w:t>New England Section of the American Urologic</w:t>
            </w:r>
            <w:r w:rsidRPr="00C00850">
              <w:rPr>
                <w:rFonts w:asciiTheme="majorHAnsi" w:hAnsiTheme="majorHAnsi" w:cstheme="majorHAnsi"/>
                <w:b/>
                <w:bCs/>
                <w:sz w:val="21"/>
                <w:szCs w:val="21"/>
              </w:rPr>
              <w:t xml:space="preserve"> </w:t>
            </w:r>
            <w:r w:rsidRPr="00DB0618">
              <w:rPr>
                <w:rFonts w:asciiTheme="majorHAnsi" w:hAnsiTheme="majorHAnsi" w:cstheme="majorHAnsi"/>
                <w:b/>
                <w:bCs/>
                <w:caps/>
                <w:sz w:val="21"/>
                <w:szCs w:val="21"/>
              </w:rPr>
              <w:t>Association</w:t>
            </w:r>
            <w:r w:rsidRPr="00DB0618">
              <w:rPr>
                <w:rFonts w:asciiTheme="majorHAnsi" w:hAnsiTheme="majorHAnsi" w:cstheme="majorHAnsi"/>
                <w:caps/>
                <w:sz w:val="21"/>
                <w:szCs w:val="21"/>
              </w:rPr>
              <w:t xml:space="preserve"> </w:t>
            </w:r>
            <w:r w:rsidRPr="00C00850">
              <w:rPr>
                <w:rFonts w:asciiTheme="majorHAnsi" w:hAnsiTheme="majorHAnsi" w:cstheme="majorHAnsi"/>
                <w:sz w:val="21"/>
                <w:szCs w:val="21"/>
              </w:rPr>
              <w:t>(NE AUA)</w:t>
            </w:r>
          </w:p>
          <w:p w14:paraId="2B04A926" w14:textId="08B35A25"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Member, Judicial &amp; Ethics Committee (2015</w:t>
            </w:r>
            <w:r w:rsidR="00C00850" w:rsidRPr="00C00850">
              <w:rPr>
                <w:rFonts w:asciiTheme="majorHAnsi" w:hAnsiTheme="majorHAnsi" w:cstheme="majorHAnsi"/>
                <w:sz w:val="21"/>
                <w:szCs w:val="21"/>
              </w:rPr>
              <w:t>—</w:t>
            </w:r>
            <w:r w:rsidRPr="00C00850">
              <w:rPr>
                <w:rFonts w:asciiTheme="majorHAnsi" w:hAnsiTheme="majorHAnsi" w:cstheme="majorHAnsi"/>
                <w:sz w:val="21"/>
                <w:szCs w:val="21"/>
              </w:rPr>
              <w:t>2017)</w:t>
            </w:r>
          </w:p>
          <w:p w14:paraId="6CD9E866" w14:textId="22DF0CFC"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Member, By-Laws Committee (2014</w:t>
            </w:r>
            <w:r w:rsidR="00C00850" w:rsidRPr="00C00850">
              <w:rPr>
                <w:rFonts w:asciiTheme="majorHAnsi" w:hAnsiTheme="majorHAnsi" w:cstheme="majorHAnsi"/>
                <w:sz w:val="21"/>
                <w:szCs w:val="21"/>
              </w:rPr>
              <w:t>—</w:t>
            </w:r>
            <w:r w:rsidRPr="00C00850">
              <w:rPr>
                <w:rFonts w:asciiTheme="majorHAnsi" w:hAnsiTheme="majorHAnsi" w:cstheme="majorHAnsi"/>
                <w:sz w:val="21"/>
                <w:szCs w:val="21"/>
              </w:rPr>
              <w:t>2016) (2008</w:t>
            </w:r>
            <w:r w:rsidR="00C00850" w:rsidRPr="00C00850">
              <w:rPr>
                <w:rFonts w:asciiTheme="majorHAnsi" w:hAnsiTheme="majorHAnsi" w:cstheme="majorHAnsi"/>
                <w:sz w:val="21"/>
                <w:szCs w:val="21"/>
              </w:rPr>
              <w:t>—</w:t>
            </w:r>
            <w:r w:rsidRPr="00C00850">
              <w:rPr>
                <w:rFonts w:asciiTheme="majorHAnsi" w:hAnsiTheme="majorHAnsi" w:cstheme="majorHAnsi"/>
                <w:sz w:val="21"/>
                <w:szCs w:val="21"/>
              </w:rPr>
              <w:t>2010)</w:t>
            </w:r>
          </w:p>
          <w:p w14:paraId="7EB589D6" w14:textId="77777777"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Member, Scientific Program Committee (2008)</w:t>
            </w:r>
          </w:p>
        </w:tc>
        <w:tc>
          <w:tcPr>
            <w:tcW w:w="2772" w:type="dxa"/>
          </w:tcPr>
          <w:p w14:paraId="1575CF74" w14:textId="54091E98" w:rsidR="00677FD9" w:rsidRPr="00C00850" w:rsidRDefault="00371411" w:rsidP="00D20859">
            <w:pPr>
              <w:pStyle w:val="years"/>
              <w:widowControl w:val="0"/>
              <w:spacing w:before="120"/>
              <w:rPr>
                <w:rFonts w:asciiTheme="majorHAnsi" w:hAnsiTheme="majorHAnsi" w:cstheme="majorHAnsi"/>
                <w:sz w:val="21"/>
                <w:szCs w:val="21"/>
              </w:rPr>
            </w:pPr>
            <w:r>
              <w:rPr>
                <w:rFonts w:asciiTheme="majorHAnsi" w:hAnsiTheme="majorHAnsi" w:cstheme="majorHAnsi"/>
                <w:sz w:val="21"/>
                <w:szCs w:val="21"/>
              </w:rPr>
              <w:t xml:space="preserve">                           </w:t>
            </w:r>
            <w:r w:rsidR="00677FD9" w:rsidRPr="00C00850">
              <w:rPr>
                <w:rFonts w:asciiTheme="majorHAnsi" w:hAnsiTheme="majorHAnsi" w:cstheme="majorHAnsi"/>
                <w:sz w:val="21"/>
                <w:szCs w:val="21"/>
              </w:rPr>
              <w:t>2006</w:t>
            </w:r>
            <w:r w:rsidR="00C00850" w:rsidRPr="00C00850">
              <w:rPr>
                <w:rFonts w:asciiTheme="majorHAnsi" w:hAnsiTheme="majorHAnsi" w:cstheme="majorHAnsi"/>
                <w:sz w:val="21"/>
                <w:szCs w:val="21"/>
              </w:rPr>
              <w:t>—</w:t>
            </w:r>
            <w:r w:rsidR="00677FD9" w:rsidRPr="00C00850">
              <w:rPr>
                <w:rFonts w:asciiTheme="majorHAnsi" w:hAnsiTheme="majorHAnsi" w:cstheme="majorHAnsi"/>
                <w:sz w:val="21"/>
                <w:szCs w:val="21"/>
              </w:rPr>
              <w:t>Present</w:t>
            </w:r>
          </w:p>
        </w:tc>
      </w:tr>
      <w:tr w:rsidR="00677FD9" w:rsidRPr="00BD5BB1" w14:paraId="656AA9AF" w14:textId="77777777" w:rsidTr="00371411">
        <w:trPr>
          <w:cantSplit/>
          <w:trHeight w:val="3168"/>
        </w:trPr>
        <w:tc>
          <w:tcPr>
            <w:tcW w:w="8208" w:type="dxa"/>
            <w:vAlign w:val="bottom"/>
          </w:tcPr>
          <w:p w14:paraId="549DAA6B" w14:textId="77777777" w:rsidR="00DB0618" w:rsidRDefault="00DB0618" w:rsidP="00D20859">
            <w:pPr>
              <w:rPr>
                <w:rFonts w:asciiTheme="majorHAnsi" w:hAnsiTheme="majorHAnsi" w:cstheme="majorHAnsi"/>
                <w:b/>
                <w:bCs/>
                <w:sz w:val="21"/>
                <w:szCs w:val="21"/>
              </w:rPr>
            </w:pPr>
          </w:p>
          <w:p w14:paraId="341A7DB0" w14:textId="7A456E19" w:rsidR="00677FD9" w:rsidRPr="00C00850" w:rsidRDefault="00677FD9" w:rsidP="00D20859">
            <w:pPr>
              <w:rPr>
                <w:rFonts w:asciiTheme="majorHAnsi" w:hAnsiTheme="majorHAnsi" w:cstheme="majorHAnsi"/>
                <w:sz w:val="21"/>
                <w:szCs w:val="21"/>
              </w:rPr>
            </w:pPr>
            <w:r w:rsidRPr="00DB0618">
              <w:rPr>
                <w:rFonts w:asciiTheme="majorHAnsi" w:hAnsiTheme="majorHAnsi" w:cstheme="majorHAnsi"/>
                <w:b/>
                <w:bCs/>
                <w:caps/>
                <w:sz w:val="21"/>
                <w:szCs w:val="21"/>
              </w:rPr>
              <w:t xml:space="preserve">Society of Urodynamics, Female Pelvic Medicine </w:t>
            </w:r>
            <w:r w:rsidR="00C00850" w:rsidRPr="00DB0618">
              <w:rPr>
                <w:rFonts w:asciiTheme="majorHAnsi" w:hAnsiTheme="majorHAnsi" w:cstheme="majorHAnsi"/>
                <w:b/>
                <w:bCs/>
                <w:caps/>
                <w:sz w:val="21"/>
                <w:szCs w:val="21"/>
              </w:rPr>
              <w:t xml:space="preserve">and </w:t>
            </w:r>
            <w:r w:rsidRPr="00DB0618">
              <w:rPr>
                <w:rFonts w:asciiTheme="majorHAnsi" w:hAnsiTheme="majorHAnsi" w:cstheme="majorHAnsi"/>
                <w:b/>
                <w:bCs/>
                <w:caps/>
                <w:sz w:val="21"/>
                <w:szCs w:val="21"/>
              </w:rPr>
              <w:t>Urogenital Reconstruction</w:t>
            </w:r>
            <w:r w:rsidRPr="00C00850">
              <w:rPr>
                <w:rFonts w:asciiTheme="majorHAnsi" w:hAnsiTheme="majorHAnsi" w:cstheme="majorHAnsi"/>
                <w:b/>
                <w:bCs/>
                <w:sz w:val="21"/>
                <w:szCs w:val="21"/>
              </w:rPr>
              <w:t xml:space="preserve"> </w:t>
            </w:r>
            <w:r w:rsidRPr="00C00850">
              <w:rPr>
                <w:rFonts w:asciiTheme="majorHAnsi" w:hAnsiTheme="majorHAnsi" w:cstheme="majorHAnsi"/>
                <w:sz w:val="21"/>
                <w:szCs w:val="21"/>
              </w:rPr>
              <w:t>(SUFU)</w:t>
            </w:r>
          </w:p>
          <w:p w14:paraId="775493F0" w14:textId="77777777"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Member, Clinical Essay Review Committee (2023)</w:t>
            </w:r>
          </w:p>
          <w:p w14:paraId="02BC5793" w14:textId="77777777"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Member, Neuromodulation Review Committee (2023)</w:t>
            </w:r>
          </w:p>
          <w:p w14:paraId="0E785FC6" w14:textId="0B3E1AA7" w:rsidR="00677FD9" w:rsidRPr="00C00850" w:rsidRDefault="00677FD9" w:rsidP="00C00850">
            <w:pPr>
              <w:ind w:right="-363"/>
              <w:rPr>
                <w:rFonts w:asciiTheme="majorHAnsi" w:hAnsiTheme="majorHAnsi" w:cstheme="majorHAnsi"/>
                <w:sz w:val="21"/>
                <w:szCs w:val="21"/>
              </w:rPr>
            </w:pPr>
            <w:r w:rsidRPr="00C00850">
              <w:rPr>
                <w:rFonts w:asciiTheme="majorHAnsi" w:hAnsiTheme="majorHAnsi" w:cstheme="majorHAnsi"/>
                <w:sz w:val="21"/>
                <w:szCs w:val="21"/>
              </w:rPr>
              <w:t xml:space="preserve">  Member, Female Pelvic Medicine &amp; Reconstructive Surgery Pipeline Task Force (2021</w:t>
            </w:r>
            <w:r w:rsidR="00C00850">
              <w:rPr>
                <w:rFonts w:asciiTheme="majorHAnsi" w:hAnsiTheme="majorHAnsi" w:cstheme="majorHAnsi"/>
                <w:sz w:val="21"/>
                <w:szCs w:val="21"/>
              </w:rPr>
              <w:t>—P</w:t>
            </w:r>
            <w:r w:rsidR="00C00850" w:rsidRPr="00C00850">
              <w:rPr>
                <w:rFonts w:asciiTheme="majorHAnsi" w:hAnsiTheme="majorHAnsi" w:cstheme="majorHAnsi"/>
                <w:sz w:val="21"/>
                <w:szCs w:val="21"/>
              </w:rPr>
              <w:t>resen</w:t>
            </w:r>
            <w:r w:rsidR="00C00850">
              <w:rPr>
                <w:rFonts w:asciiTheme="majorHAnsi" w:hAnsiTheme="majorHAnsi" w:cstheme="majorHAnsi"/>
                <w:sz w:val="21"/>
                <w:szCs w:val="21"/>
              </w:rPr>
              <w:t>t)</w:t>
            </w:r>
            <w:r w:rsidR="00C00850" w:rsidRPr="00C00850">
              <w:rPr>
                <w:rFonts w:asciiTheme="majorHAnsi" w:hAnsiTheme="majorHAnsi" w:cstheme="majorHAnsi"/>
                <w:sz w:val="21"/>
                <w:szCs w:val="21"/>
              </w:rPr>
              <w:t xml:space="preserve"> t</w:t>
            </w:r>
          </w:p>
          <w:p w14:paraId="3AFED958" w14:textId="77777777"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Program Chair, SUFU Plenary Session at the Annual AUA Meeting (2021)</w:t>
            </w:r>
          </w:p>
          <w:p w14:paraId="5DE4C81A" w14:textId="77777777"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Program Chair, SUFU at the Annual AUA Meeting (2019)</w:t>
            </w:r>
          </w:p>
          <w:p w14:paraId="2CDD840F" w14:textId="77777777"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Peer Reviewer, Surgical Management of Female Stress Urinary Incontinence: AUA/SUFU Guidelines (2016)</w:t>
            </w:r>
          </w:p>
          <w:p w14:paraId="491FFB88" w14:textId="6A2810B3"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Abstract Review Committee, Annual Winter Meeting of SUFU (2015</w:t>
            </w:r>
            <w:r w:rsidR="00371411">
              <w:t>—</w:t>
            </w:r>
            <w:r w:rsidRPr="00C00850">
              <w:rPr>
                <w:rFonts w:asciiTheme="majorHAnsi" w:hAnsiTheme="majorHAnsi" w:cstheme="majorHAnsi"/>
                <w:sz w:val="21"/>
                <w:szCs w:val="21"/>
              </w:rPr>
              <w:t>2022) (2013)</w:t>
            </w:r>
          </w:p>
          <w:p w14:paraId="6B016034" w14:textId="3D665427"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Member, Young SUFU Member Committee (2015</w:t>
            </w:r>
            <w:r w:rsidR="00371411">
              <w:t>—</w:t>
            </w:r>
            <w:r w:rsidRPr="00C00850">
              <w:rPr>
                <w:rFonts w:asciiTheme="majorHAnsi" w:hAnsiTheme="majorHAnsi" w:cstheme="majorHAnsi"/>
                <w:sz w:val="21"/>
                <w:szCs w:val="21"/>
              </w:rPr>
              <w:t>2017)</w:t>
            </w:r>
          </w:p>
          <w:p w14:paraId="2ED495E4" w14:textId="228BF453" w:rsidR="00677FD9" w:rsidRPr="00C00850"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Member, Finance Committee (2013</w:t>
            </w:r>
            <w:r w:rsidR="00371411">
              <w:t>—</w:t>
            </w:r>
            <w:r w:rsidRPr="00C00850">
              <w:rPr>
                <w:rFonts w:asciiTheme="majorHAnsi" w:hAnsiTheme="majorHAnsi" w:cstheme="majorHAnsi"/>
                <w:sz w:val="21"/>
                <w:szCs w:val="21"/>
              </w:rPr>
              <w:t>2022)</w:t>
            </w:r>
          </w:p>
          <w:p w14:paraId="6D198DC8" w14:textId="77777777" w:rsidR="00677FD9" w:rsidRDefault="00677FD9" w:rsidP="00D20859">
            <w:pPr>
              <w:rPr>
                <w:rFonts w:asciiTheme="majorHAnsi" w:hAnsiTheme="majorHAnsi" w:cstheme="majorHAnsi"/>
                <w:sz w:val="21"/>
                <w:szCs w:val="21"/>
              </w:rPr>
            </w:pPr>
            <w:r w:rsidRPr="00C00850">
              <w:rPr>
                <w:rFonts w:asciiTheme="majorHAnsi" w:hAnsiTheme="majorHAnsi" w:cstheme="majorHAnsi"/>
                <w:sz w:val="21"/>
                <w:szCs w:val="21"/>
              </w:rPr>
              <w:t xml:space="preserve">  Member, Residency Education Committee (2012</w:t>
            </w:r>
            <w:r w:rsidR="00371411">
              <w:t>—</w:t>
            </w:r>
            <w:r w:rsidRPr="00C00850">
              <w:rPr>
                <w:rFonts w:asciiTheme="majorHAnsi" w:hAnsiTheme="majorHAnsi" w:cstheme="majorHAnsi"/>
                <w:sz w:val="21"/>
                <w:szCs w:val="21"/>
              </w:rPr>
              <w:t>2017)</w:t>
            </w:r>
          </w:p>
          <w:p w14:paraId="2C870DFE" w14:textId="3272E421" w:rsidR="00DB0618" w:rsidRPr="00C00850" w:rsidRDefault="00DB0618" w:rsidP="00D20859">
            <w:pPr>
              <w:rPr>
                <w:rFonts w:asciiTheme="majorHAnsi" w:hAnsiTheme="majorHAnsi" w:cstheme="majorHAnsi"/>
                <w:sz w:val="21"/>
                <w:szCs w:val="21"/>
              </w:rPr>
            </w:pPr>
          </w:p>
        </w:tc>
        <w:tc>
          <w:tcPr>
            <w:tcW w:w="2772" w:type="dxa"/>
          </w:tcPr>
          <w:p w14:paraId="54308BA9" w14:textId="0B4289BD" w:rsidR="00677FD9" w:rsidRPr="00C00850" w:rsidRDefault="00371411" w:rsidP="00D20859">
            <w:pPr>
              <w:pStyle w:val="years"/>
              <w:widowControl w:val="0"/>
              <w:spacing w:before="120"/>
              <w:rPr>
                <w:rFonts w:asciiTheme="majorHAnsi" w:hAnsiTheme="majorHAnsi" w:cstheme="majorHAnsi"/>
                <w:sz w:val="21"/>
                <w:szCs w:val="21"/>
              </w:rPr>
            </w:pPr>
            <w:r>
              <w:rPr>
                <w:rFonts w:asciiTheme="majorHAnsi" w:hAnsiTheme="majorHAnsi" w:cstheme="majorHAnsi"/>
                <w:sz w:val="21"/>
                <w:szCs w:val="21"/>
              </w:rPr>
              <w:t xml:space="preserve">                           </w:t>
            </w:r>
            <w:r w:rsidR="00677FD9" w:rsidRPr="00C00850">
              <w:rPr>
                <w:rFonts w:asciiTheme="majorHAnsi" w:hAnsiTheme="majorHAnsi" w:cstheme="majorHAnsi"/>
                <w:sz w:val="21"/>
                <w:szCs w:val="21"/>
              </w:rPr>
              <w:t>2004</w:t>
            </w:r>
            <w:r w:rsidR="00C00850" w:rsidRPr="00C00850">
              <w:rPr>
                <w:rFonts w:asciiTheme="majorHAnsi" w:hAnsiTheme="majorHAnsi" w:cstheme="majorHAnsi"/>
                <w:sz w:val="21"/>
                <w:szCs w:val="21"/>
              </w:rPr>
              <w:t>—</w:t>
            </w:r>
            <w:r w:rsidR="00677FD9" w:rsidRPr="00C00850">
              <w:rPr>
                <w:rFonts w:asciiTheme="majorHAnsi" w:hAnsiTheme="majorHAnsi" w:cstheme="majorHAnsi"/>
                <w:sz w:val="21"/>
                <w:szCs w:val="21"/>
              </w:rPr>
              <w:t>Present</w:t>
            </w:r>
          </w:p>
        </w:tc>
      </w:tr>
      <w:tr w:rsidR="00677FD9" w:rsidRPr="00371411" w14:paraId="3BDA7523" w14:textId="77777777" w:rsidTr="00371411">
        <w:trPr>
          <w:cantSplit/>
          <w:trHeight w:val="576"/>
        </w:trPr>
        <w:tc>
          <w:tcPr>
            <w:tcW w:w="8208" w:type="dxa"/>
            <w:vAlign w:val="bottom"/>
          </w:tcPr>
          <w:p w14:paraId="47FC8FDE" w14:textId="77777777" w:rsidR="00677FD9" w:rsidRPr="00DB0618" w:rsidRDefault="00677FD9" w:rsidP="00D20859">
            <w:pPr>
              <w:rPr>
                <w:rFonts w:asciiTheme="majorHAnsi" w:hAnsiTheme="majorHAnsi" w:cstheme="majorHAnsi"/>
                <w:b/>
                <w:bCs/>
                <w:caps/>
                <w:sz w:val="21"/>
                <w:szCs w:val="21"/>
              </w:rPr>
            </w:pPr>
            <w:r w:rsidRPr="00DB0618">
              <w:rPr>
                <w:rFonts w:asciiTheme="majorHAnsi" w:hAnsiTheme="majorHAnsi" w:cstheme="majorHAnsi"/>
                <w:b/>
                <w:bCs/>
                <w:caps/>
                <w:sz w:val="21"/>
                <w:szCs w:val="21"/>
              </w:rPr>
              <w:t>Boston Urological Society</w:t>
            </w:r>
          </w:p>
          <w:p w14:paraId="3F2803B3" w14:textId="1D1AF30A" w:rsidR="00677FD9" w:rsidRPr="00371411" w:rsidRDefault="00677FD9" w:rsidP="00D20859">
            <w:pPr>
              <w:rPr>
                <w:rFonts w:asciiTheme="majorHAnsi" w:hAnsiTheme="majorHAnsi" w:cstheme="majorHAnsi"/>
                <w:sz w:val="21"/>
                <w:szCs w:val="21"/>
              </w:rPr>
            </w:pPr>
            <w:r w:rsidRPr="00371411">
              <w:rPr>
                <w:rFonts w:asciiTheme="majorHAnsi" w:hAnsiTheme="majorHAnsi" w:cstheme="majorHAnsi"/>
                <w:sz w:val="21"/>
                <w:szCs w:val="21"/>
              </w:rPr>
              <w:t xml:space="preserve">  Co-chair, resident section (2003</w:t>
            </w:r>
            <w:r w:rsidR="00371411">
              <w:t>—</w:t>
            </w:r>
            <w:r w:rsidRPr="00371411">
              <w:rPr>
                <w:rFonts w:asciiTheme="majorHAnsi" w:hAnsiTheme="majorHAnsi" w:cstheme="majorHAnsi"/>
                <w:sz w:val="21"/>
                <w:szCs w:val="21"/>
              </w:rPr>
              <w:t>2005)</w:t>
            </w:r>
          </w:p>
        </w:tc>
        <w:tc>
          <w:tcPr>
            <w:tcW w:w="2772" w:type="dxa"/>
          </w:tcPr>
          <w:p w14:paraId="7D22D1E0" w14:textId="3335B2D6" w:rsidR="00677FD9" w:rsidRPr="00371411" w:rsidRDefault="00371411" w:rsidP="00D20859">
            <w:pPr>
              <w:pStyle w:val="years"/>
              <w:widowControl w:val="0"/>
              <w:spacing w:before="120"/>
              <w:rPr>
                <w:rFonts w:asciiTheme="majorHAnsi" w:hAnsiTheme="majorHAnsi" w:cstheme="majorHAnsi"/>
                <w:sz w:val="21"/>
                <w:szCs w:val="21"/>
              </w:rPr>
            </w:pPr>
            <w:r>
              <w:rPr>
                <w:rFonts w:asciiTheme="majorHAnsi" w:hAnsiTheme="majorHAnsi" w:cstheme="majorHAnsi"/>
                <w:sz w:val="21"/>
                <w:szCs w:val="21"/>
              </w:rPr>
              <w:t xml:space="preserve">                               </w:t>
            </w:r>
            <w:r w:rsidR="00677FD9" w:rsidRPr="00371411">
              <w:rPr>
                <w:rFonts w:asciiTheme="majorHAnsi" w:hAnsiTheme="majorHAnsi" w:cstheme="majorHAnsi"/>
                <w:sz w:val="21"/>
                <w:szCs w:val="21"/>
              </w:rPr>
              <w:t>2003</w:t>
            </w:r>
            <w:r>
              <w:t>—</w:t>
            </w:r>
            <w:r w:rsidR="00677FD9" w:rsidRPr="00371411">
              <w:rPr>
                <w:rFonts w:asciiTheme="majorHAnsi" w:hAnsiTheme="majorHAnsi" w:cstheme="majorHAnsi"/>
                <w:sz w:val="21"/>
                <w:szCs w:val="21"/>
              </w:rPr>
              <w:t>2005</w:t>
            </w:r>
          </w:p>
        </w:tc>
      </w:tr>
      <w:tr w:rsidR="00677FD9" w:rsidRPr="00371411" w14:paraId="470844D5" w14:textId="77777777" w:rsidTr="00371411">
        <w:trPr>
          <w:cantSplit/>
        </w:trPr>
        <w:tc>
          <w:tcPr>
            <w:tcW w:w="8208" w:type="dxa"/>
            <w:vAlign w:val="bottom"/>
          </w:tcPr>
          <w:p w14:paraId="46CC95CF" w14:textId="77777777" w:rsidR="00677FD9" w:rsidRPr="00DB0618" w:rsidRDefault="00677FD9" w:rsidP="00D20859">
            <w:pPr>
              <w:rPr>
                <w:rFonts w:asciiTheme="majorHAnsi" w:hAnsiTheme="majorHAnsi" w:cstheme="majorHAnsi"/>
                <w:b/>
                <w:bCs/>
                <w:caps/>
                <w:sz w:val="21"/>
                <w:szCs w:val="21"/>
              </w:rPr>
            </w:pPr>
            <w:r w:rsidRPr="00DB0618">
              <w:rPr>
                <w:rFonts w:asciiTheme="majorHAnsi" w:hAnsiTheme="majorHAnsi" w:cstheme="majorHAnsi"/>
                <w:b/>
                <w:bCs/>
                <w:caps/>
                <w:sz w:val="21"/>
                <w:szCs w:val="21"/>
              </w:rPr>
              <w:t>Massachusetts Medical Association</w:t>
            </w:r>
          </w:p>
        </w:tc>
        <w:tc>
          <w:tcPr>
            <w:tcW w:w="2772" w:type="dxa"/>
          </w:tcPr>
          <w:p w14:paraId="319BF4BA" w14:textId="6AF7C9E1" w:rsidR="00677FD9" w:rsidRPr="00371411" w:rsidRDefault="00371411" w:rsidP="00D20859">
            <w:pPr>
              <w:pStyle w:val="years"/>
              <w:widowControl w:val="0"/>
              <w:spacing w:before="120"/>
              <w:rPr>
                <w:rFonts w:asciiTheme="majorHAnsi" w:hAnsiTheme="majorHAnsi" w:cstheme="majorHAnsi"/>
                <w:sz w:val="21"/>
                <w:szCs w:val="21"/>
              </w:rPr>
            </w:pPr>
            <w:r>
              <w:rPr>
                <w:rFonts w:asciiTheme="majorHAnsi" w:hAnsiTheme="majorHAnsi" w:cstheme="majorHAnsi"/>
                <w:sz w:val="21"/>
                <w:szCs w:val="21"/>
              </w:rPr>
              <w:t xml:space="preserve">                  </w:t>
            </w:r>
            <w:r w:rsidR="00DA4C50">
              <w:rPr>
                <w:rFonts w:asciiTheme="majorHAnsi" w:hAnsiTheme="majorHAnsi" w:cstheme="majorHAnsi"/>
                <w:sz w:val="21"/>
                <w:szCs w:val="21"/>
              </w:rPr>
              <w:t xml:space="preserve">             </w:t>
            </w:r>
            <w:r w:rsidR="00677FD9" w:rsidRPr="00371411">
              <w:rPr>
                <w:rFonts w:asciiTheme="majorHAnsi" w:hAnsiTheme="majorHAnsi" w:cstheme="majorHAnsi"/>
                <w:sz w:val="21"/>
                <w:szCs w:val="21"/>
              </w:rPr>
              <w:t>2001</w:t>
            </w:r>
            <w:r>
              <w:t>—</w:t>
            </w:r>
            <w:r w:rsidR="00677FD9" w:rsidRPr="00371411">
              <w:rPr>
                <w:rFonts w:asciiTheme="majorHAnsi" w:hAnsiTheme="majorHAnsi" w:cstheme="majorHAnsi"/>
                <w:sz w:val="21"/>
                <w:szCs w:val="21"/>
              </w:rPr>
              <w:t>2014</w:t>
            </w:r>
          </w:p>
        </w:tc>
      </w:tr>
      <w:tr w:rsidR="00677FD9" w:rsidRPr="00371411" w14:paraId="72155424" w14:textId="77777777" w:rsidTr="00371411">
        <w:trPr>
          <w:cantSplit/>
        </w:trPr>
        <w:tc>
          <w:tcPr>
            <w:tcW w:w="8208" w:type="dxa"/>
            <w:vAlign w:val="bottom"/>
          </w:tcPr>
          <w:p w14:paraId="2345813D" w14:textId="77777777" w:rsidR="00677FD9" w:rsidRPr="00DB0618" w:rsidRDefault="00677FD9" w:rsidP="00D20859">
            <w:pPr>
              <w:rPr>
                <w:rFonts w:asciiTheme="majorHAnsi" w:hAnsiTheme="majorHAnsi" w:cstheme="majorHAnsi"/>
                <w:b/>
                <w:bCs/>
                <w:caps/>
                <w:sz w:val="21"/>
                <w:szCs w:val="21"/>
              </w:rPr>
            </w:pPr>
            <w:r w:rsidRPr="00DB0618">
              <w:rPr>
                <w:rFonts w:asciiTheme="majorHAnsi" w:hAnsiTheme="majorHAnsi" w:cstheme="majorHAnsi"/>
                <w:b/>
                <w:bCs/>
                <w:caps/>
                <w:sz w:val="21"/>
                <w:szCs w:val="21"/>
              </w:rPr>
              <w:t>American Medical Association</w:t>
            </w:r>
          </w:p>
        </w:tc>
        <w:tc>
          <w:tcPr>
            <w:tcW w:w="2772" w:type="dxa"/>
          </w:tcPr>
          <w:p w14:paraId="3C7BBD2E" w14:textId="25B81EB1" w:rsidR="00677FD9" w:rsidRPr="00371411" w:rsidRDefault="00371411" w:rsidP="00D20859">
            <w:pPr>
              <w:pStyle w:val="years"/>
              <w:widowControl w:val="0"/>
              <w:spacing w:before="120"/>
              <w:rPr>
                <w:rFonts w:asciiTheme="majorHAnsi" w:hAnsiTheme="majorHAnsi" w:cstheme="majorHAnsi"/>
                <w:sz w:val="21"/>
                <w:szCs w:val="21"/>
              </w:rPr>
            </w:pPr>
            <w:r>
              <w:rPr>
                <w:rFonts w:asciiTheme="majorHAnsi" w:hAnsiTheme="majorHAnsi" w:cstheme="majorHAnsi"/>
                <w:sz w:val="21"/>
                <w:szCs w:val="21"/>
              </w:rPr>
              <w:t xml:space="preserve">                 </w:t>
            </w:r>
            <w:r w:rsidR="00DA4C50">
              <w:rPr>
                <w:rFonts w:asciiTheme="majorHAnsi" w:hAnsiTheme="majorHAnsi" w:cstheme="majorHAnsi"/>
                <w:sz w:val="21"/>
                <w:szCs w:val="21"/>
              </w:rPr>
              <w:t xml:space="preserve">             </w:t>
            </w:r>
            <w:r>
              <w:rPr>
                <w:rFonts w:asciiTheme="majorHAnsi" w:hAnsiTheme="majorHAnsi" w:cstheme="majorHAnsi"/>
                <w:sz w:val="21"/>
                <w:szCs w:val="21"/>
              </w:rPr>
              <w:t xml:space="preserve"> </w:t>
            </w:r>
            <w:r w:rsidR="00677FD9" w:rsidRPr="00371411">
              <w:rPr>
                <w:rFonts w:asciiTheme="majorHAnsi" w:hAnsiTheme="majorHAnsi" w:cstheme="majorHAnsi"/>
                <w:sz w:val="21"/>
                <w:szCs w:val="21"/>
              </w:rPr>
              <w:t>2001</w:t>
            </w:r>
            <w:r>
              <w:t>—</w:t>
            </w:r>
            <w:r w:rsidR="00677FD9" w:rsidRPr="00371411">
              <w:rPr>
                <w:rFonts w:asciiTheme="majorHAnsi" w:hAnsiTheme="majorHAnsi" w:cstheme="majorHAnsi"/>
                <w:sz w:val="21"/>
                <w:szCs w:val="21"/>
              </w:rPr>
              <w:t>2014</w:t>
            </w:r>
          </w:p>
        </w:tc>
      </w:tr>
    </w:tbl>
    <w:p w14:paraId="41AA4AD8" w14:textId="77777777" w:rsidR="00B1766A" w:rsidRPr="00FC1D22" w:rsidRDefault="00B1766A" w:rsidP="00B1766A">
      <w:pPr>
        <w:tabs>
          <w:tab w:val="right" w:pos="10800"/>
        </w:tabs>
        <w:rPr>
          <w:rFonts w:asciiTheme="majorHAnsi" w:hAnsiTheme="majorHAnsi" w:cstheme="majorHAnsi"/>
          <w:sz w:val="21"/>
          <w:szCs w:val="21"/>
        </w:rPr>
      </w:pPr>
    </w:p>
    <w:p w14:paraId="3D060D92" w14:textId="77777777" w:rsidR="00B1766A" w:rsidRPr="00FC1D22" w:rsidRDefault="00B1766A" w:rsidP="00B1766A">
      <w:pPr>
        <w:spacing w:before="80"/>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Honors and Awards</w:t>
      </w:r>
    </w:p>
    <w:p w14:paraId="2C43705C" w14:textId="1D61D6A1" w:rsidR="00B1766A" w:rsidRPr="00FC1D22" w:rsidRDefault="003B40B0" w:rsidP="00207C24">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American </w:t>
      </w:r>
      <w:r w:rsidR="00D20859">
        <w:rPr>
          <w:rFonts w:asciiTheme="majorHAnsi" w:hAnsiTheme="majorHAnsi" w:cstheme="majorHAnsi"/>
          <w:caps/>
          <w:sz w:val="21"/>
          <w:szCs w:val="21"/>
        </w:rPr>
        <w:t>Urological Association</w:t>
      </w:r>
      <w:r w:rsidR="00D20859">
        <w:rPr>
          <w:rFonts w:asciiTheme="majorHAnsi" w:hAnsiTheme="majorHAnsi" w:cstheme="majorHAnsi"/>
          <w:sz w:val="21"/>
          <w:szCs w:val="21"/>
        </w:rPr>
        <w:t xml:space="preserve"> </w:t>
      </w:r>
      <w:r w:rsidR="00B1766A" w:rsidRPr="00FC1D22">
        <w:rPr>
          <w:rFonts w:asciiTheme="majorHAnsi" w:hAnsiTheme="majorHAnsi" w:cstheme="majorHAnsi"/>
          <w:sz w:val="21"/>
          <w:szCs w:val="21"/>
        </w:rPr>
        <w:tab/>
      </w:r>
      <w:r w:rsidR="00B1766A">
        <w:rPr>
          <w:rFonts w:asciiTheme="majorHAnsi" w:hAnsiTheme="majorHAnsi" w:cstheme="majorHAnsi"/>
          <w:sz w:val="21"/>
          <w:szCs w:val="21"/>
        </w:rPr>
        <w:t>201</w:t>
      </w:r>
      <w:r>
        <w:rPr>
          <w:rFonts w:asciiTheme="majorHAnsi" w:hAnsiTheme="majorHAnsi" w:cstheme="majorHAnsi"/>
          <w:sz w:val="21"/>
          <w:szCs w:val="21"/>
        </w:rPr>
        <w:t>4—2015</w:t>
      </w:r>
    </w:p>
    <w:p w14:paraId="323A367D" w14:textId="578C811A" w:rsidR="00B1766A" w:rsidRPr="005C7A5B" w:rsidRDefault="003B40B0" w:rsidP="00207C24">
      <w:pPr>
        <w:spacing w:after="120"/>
        <w:rPr>
          <w:rFonts w:asciiTheme="majorHAnsi" w:hAnsiTheme="majorHAnsi" w:cstheme="majorHAnsi"/>
          <w:b/>
          <w:sz w:val="21"/>
          <w:szCs w:val="21"/>
        </w:rPr>
      </w:pPr>
      <w:r>
        <w:rPr>
          <w:rFonts w:asciiTheme="majorHAnsi" w:hAnsiTheme="majorHAnsi" w:cstheme="majorHAnsi"/>
          <w:b/>
          <w:sz w:val="21"/>
          <w:szCs w:val="21"/>
        </w:rPr>
        <w:t>Leadership Program</w:t>
      </w:r>
    </w:p>
    <w:p w14:paraId="3F1C6844" w14:textId="6984D66E" w:rsidR="003B40B0" w:rsidRPr="00FC1D22" w:rsidRDefault="003B40B0" w:rsidP="003B40B0">
      <w:pPr>
        <w:tabs>
          <w:tab w:val="right" w:pos="10800"/>
        </w:tabs>
        <w:rPr>
          <w:rFonts w:asciiTheme="majorHAnsi" w:hAnsiTheme="majorHAnsi" w:cstheme="majorHAnsi"/>
          <w:sz w:val="21"/>
          <w:szCs w:val="21"/>
        </w:rPr>
      </w:pPr>
      <w:r>
        <w:rPr>
          <w:rFonts w:asciiTheme="majorHAnsi" w:hAnsiTheme="majorHAnsi" w:cstheme="majorHAnsi"/>
          <w:caps/>
          <w:sz w:val="21"/>
          <w:szCs w:val="21"/>
        </w:rPr>
        <w:lastRenderedPageBreak/>
        <w:t xml:space="preserve">Journal of </w:t>
      </w:r>
      <w:r w:rsidR="00D20859">
        <w:rPr>
          <w:rFonts w:asciiTheme="majorHAnsi" w:hAnsiTheme="majorHAnsi" w:cstheme="majorHAnsi"/>
          <w:caps/>
          <w:sz w:val="21"/>
          <w:szCs w:val="21"/>
        </w:rPr>
        <w:t xml:space="preserve">Urology </w:t>
      </w:r>
      <w:r w:rsidR="00D20859">
        <w:rPr>
          <w:rFonts w:asciiTheme="majorHAnsi" w:hAnsiTheme="majorHAnsi" w:cstheme="majorHAnsi"/>
          <w:sz w:val="21"/>
          <w:szCs w:val="21"/>
        </w:rPr>
        <w:t xml:space="preserve"> </w:t>
      </w:r>
      <w:r w:rsidRPr="00FC1D22">
        <w:rPr>
          <w:rFonts w:asciiTheme="majorHAnsi" w:hAnsiTheme="majorHAnsi" w:cstheme="majorHAnsi"/>
          <w:sz w:val="21"/>
          <w:szCs w:val="21"/>
        </w:rPr>
        <w:tab/>
      </w:r>
      <w:r>
        <w:rPr>
          <w:rFonts w:asciiTheme="majorHAnsi" w:hAnsiTheme="majorHAnsi" w:cstheme="majorHAnsi"/>
          <w:sz w:val="21"/>
          <w:szCs w:val="21"/>
        </w:rPr>
        <w:t xml:space="preserve">2014 </w:t>
      </w:r>
    </w:p>
    <w:p w14:paraId="3FD8D936" w14:textId="5C26C9D2" w:rsidR="003B40B0" w:rsidRPr="005C7A5B" w:rsidRDefault="003B40B0" w:rsidP="003B40B0">
      <w:pPr>
        <w:spacing w:after="120"/>
        <w:rPr>
          <w:rFonts w:asciiTheme="majorHAnsi" w:hAnsiTheme="majorHAnsi" w:cstheme="majorHAnsi"/>
          <w:b/>
          <w:sz w:val="21"/>
          <w:szCs w:val="21"/>
        </w:rPr>
      </w:pPr>
      <w:r>
        <w:rPr>
          <w:rFonts w:asciiTheme="majorHAnsi" w:hAnsiTheme="majorHAnsi" w:cstheme="majorHAnsi"/>
          <w:b/>
          <w:sz w:val="21"/>
          <w:szCs w:val="21"/>
        </w:rPr>
        <w:t>Best Review Award</w:t>
      </w:r>
    </w:p>
    <w:p w14:paraId="7DA4696E" w14:textId="6767925D" w:rsidR="003B40B0" w:rsidRPr="00FC1D22" w:rsidRDefault="003B40B0" w:rsidP="003B40B0">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Lahey </w:t>
      </w:r>
      <w:r w:rsidR="00D20859">
        <w:rPr>
          <w:rFonts w:asciiTheme="majorHAnsi" w:hAnsiTheme="majorHAnsi" w:cstheme="majorHAnsi"/>
          <w:caps/>
          <w:sz w:val="21"/>
          <w:szCs w:val="21"/>
        </w:rPr>
        <w:t xml:space="preserve">Health </w:t>
      </w:r>
      <w:r>
        <w:rPr>
          <w:rFonts w:asciiTheme="majorHAnsi" w:hAnsiTheme="majorHAnsi" w:cstheme="majorHAnsi"/>
          <w:caps/>
          <w:sz w:val="21"/>
          <w:szCs w:val="21"/>
        </w:rPr>
        <w:t xml:space="preserve">and </w:t>
      </w:r>
      <w:r w:rsidR="00D20859">
        <w:rPr>
          <w:rFonts w:asciiTheme="majorHAnsi" w:hAnsiTheme="majorHAnsi" w:cstheme="majorHAnsi"/>
          <w:caps/>
          <w:sz w:val="21"/>
          <w:szCs w:val="21"/>
        </w:rPr>
        <w:t xml:space="preserve">Medical </w:t>
      </w:r>
      <w:r>
        <w:rPr>
          <w:rFonts w:asciiTheme="majorHAnsi" w:hAnsiTheme="majorHAnsi" w:cstheme="majorHAnsi"/>
          <w:caps/>
          <w:sz w:val="21"/>
          <w:szCs w:val="21"/>
        </w:rPr>
        <w:t xml:space="preserve">Center </w:t>
      </w:r>
      <w:r>
        <w:rPr>
          <w:rFonts w:asciiTheme="majorHAnsi" w:hAnsiTheme="majorHAnsi" w:cstheme="majorHAnsi"/>
          <w:sz w:val="21"/>
          <w:szCs w:val="21"/>
        </w:rPr>
        <w:t xml:space="preserve"> </w:t>
      </w:r>
      <w:r w:rsidRPr="00FC1D22">
        <w:rPr>
          <w:rFonts w:asciiTheme="majorHAnsi" w:hAnsiTheme="majorHAnsi" w:cstheme="majorHAnsi"/>
          <w:sz w:val="21"/>
          <w:szCs w:val="21"/>
        </w:rPr>
        <w:tab/>
      </w:r>
      <w:r>
        <w:rPr>
          <w:rFonts w:asciiTheme="majorHAnsi" w:hAnsiTheme="majorHAnsi" w:cstheme="majorHAnsi"/>
          <w:sz w:val="21"/>
          <w:szCs w:val="21"/>
        </w:rPr>
        <w:t xml:space="preserve">2012—2013 </w:t>
      </w:r>
    </w:p>
    <w:p w14:paraId="276DACDB" w14:textId="2F02BC5A" w:rsidR="003B40B0" w:rsidRPr="005C7A5B" w:rsidRDefault="003B40B0" w:rsidP="003B40B0">
      <w:pPr>
        <w:spacing w:after="120"/>
        <w:rPr>
          <w:rFonts w:asciiTheme="majorHAnsi" w:hAnsiTheme="majorHAnsi" w:cstheme="majorHAnsi"/>
          <w:b/>
          <w:sz w:val="21"/>
          <w:szCs w:val="21"/>
        </w:rPr>
      </w:pPr>
      <w:r>
        <w:rPr>
          <w:rFonts w:asciiTheme="majorHAnsi" w:hAnsiTheme="majorHAnsi" w:cstheme="majorHAnsi"/>
          <w:b/>
          <w:sz w:val="21"/>
          <w:szCs w:val="21"/>
        </w:rPr>
        <w:t xml:space="preserve">Patient Care Award </w:t>
      </w:r>
    </w:p>
    <w:p w14:paraId="358D05D5" w14:textId="2A89A73B" w:rsidR="003B40B0" w:rsidRPr="00FC1D22" w:rsidRDefault="003B40B0" w:rsidP="003B40B0">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TOP Doctor Award </w:t>
      </w:r>
      <w:r>
        <w:rPr>
          <w:rFonts w:asciiTheme="majorHAnsi" w:hAnsiTheme="majorHAnsi" w:cstheme="majorHAnsi"/>
          <w:sz w:val="21"/>
          <w:szCs w:val="21"/>
        </w:rPr>
        <w:t xml:space="preserve"> </w:t>
      </w:r>
      <w:r w:rsidRPr="00FC1D22">
        <w:rPr>
          <w:rFonts w:asciiTheme="majorHAnsi" w:hAnsiTheme="majorHAnsi" w:cstheme="majorHAnsi"/>
          <w:sz w:val="21"/>
          <w:szCs w:val="21"/>
        </w:rPr>
        <w:tab/>
      </w:r>
      <w:r>
        <w:rPr>
          <w:rFonts w:asciiTheme="majorHAnsi" w:hAnsiTheme="majorHAnsi" w:cstheme="majorHAnsi"/>
          <w:sz w:val="21"/>
          <w:szCs w:val="21"/>
        </w:rPr>
        <w:t>2013—2022</w:t>
      </w:r>
    </w:p>
    <w:p w14:paraId="7E257FA9" w14:textId="5B8AC586" w:rsidR="003B40B0" w:rsidRPr="005C7A5B" w:rsidRDefault="003B40B0" w:rsidP="003B40B0">
      <w:pPr>
        <w:spacing w:after="120"/>
        <w:rPr>
          <w:rFonts w:asciiTheme="majorHAnsi" w:hAnsiTheme="majorHAnsi" w:cstheme="majorHAnsi"/>
          <w:b/>
          <w:sz w:val="21"/>
          <w:szCs w:val="21"/>
        </w:rPr>
      </w:pPr>
      <w:r>
        <w:rPr>
          <w:rFonts w:asciiTheme="majorHAnsi" w:hAnsiTheme="majorHAnsi" w:cstheme="majorHAnsi"/>
          <w:b/>
          <w:sz w:val="21"/>
          <w:szCs w:val="21"/>
        </w:rPr>
        <w:t>Male and Female Pelvic Reconstructive Surgery</w:t>
      </w:r>
    </w:p>
    <w:p w14:paraId="67B85526" w14:textId="43972DE2" w:rsidR="003B40B0" w:rsidRPr="00FC1D22" w:rsidRDefault="003B40B0" w:rsidP="003B40B0">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American </w:t>
      </w:r>
      <w:r w:rsidR="00D20859">
        <w:rPr>
          <w:rFonts w:asciiTheme="majorHAnsi" w:hAnsiTheme="majorHAnsi" w:cstheme="majorHAnsi"/>
          <w:caps/>
          <w:sz w:val="21"/>
          <w:szCs w:val="21"/>
        </w:rPr>
        <w:t>Urological Association</w:t>
      </w:r>
      <w:r w:rsidR="00D20859">
        <w:rPr>
          <w:rFonts w:asciiTheme="majorHAnsi" w:hAnsiTheme="majorHAnsi" w:cstheme="majorHAnsi"/>
          <w:sz w:val="21"/>
          <w:szCs w:val="21"/>
        </w:rPr>
        <w:t xml:space="preserve"> </w:t>
      </w:r>
      <w:r w:rsidRPr="00FC1D22">
        <w:rPr>
          <w:rFonts w:asciiTheme="majorHAnsi" w:hAnsiTheme="majorHAnsi" w:cstheme="majorHAnsi"/>
          <w:sz w:val="21"/>
          <w:szCs w:val="21"/>
        </w:rPr>
        <w:tab/>
      </w:r>
      <w:r>
        <w:rPr>
          <w:rFonts w:asciiTheme="majorHAnsi" w:hAnsiTheme="majorHAnsi" w:cstheme="majorHAnsi"/>
          <w:sz w:val="21"/>
          <w:szCs w:val="21"/>
        </w:rPr>
        <w:t>2004</w:t>
      </w:r>
    </w:p>
    <w:p w14:paraId="25A79089" w14:textId="13D4B595" w:rsidR="003B40B0" w:rsidRPr="005C7A5B" w:rsidRDefault="003B40B0" w:rsidP="003B40B0">
      <w:pPr>
        <w:spacing w:after="120"/>
        <w:rPr>
          <w:rFonts w:asciiTheme="majorHAnsi" w:hAnsiTheme="majorHAnsi" w:cstheme="majorHAnsi"/>
          <w:b/>
          <w:sz w:val="21"/>
          <w:szCs w:val="21"/>
        </w:rPr>
      </w:pPr>
      <w:r>
        <w:rPr>
          <w:rFonts w:asciiTheme="majorHAnsi" w:hAnsiTheme="majorHAnsi" w:cstheme="majorHAnsi"/>
          <w:b/>
          <w:sz w:val="21"/>
          <w:szCs w:val="21"/>
        </w:rPr>
        <w:t>2</w:t>
      </w:r>
      <w:r w:rsidRPr="003B40B0">
        <w:rPr>
          <w:rFonts w:asciiTheme="majorHAnsi" w:hAnsiTheme="majorHAnsi" w:cstheme="majorHAnsi"/>
          <w:b/>
          <w:sz w:val="21"/>
          <w:szCs w:val="21"/>
          <w:vertAlign w:val="superscript"/>
        </w:rPr>
        <w:t>nd</w:t>
      </w:r>
      <w:r>
        <w:rPr>
          <w:rFonts w:asciiTheme="majorHAnsi" w:hAnsiTheme="majorHAnsi" w:cstheme="majorHAnsi"/>
          <w:b/>
          <w:sz w:val="21"/>
          <w:szCs w:val="21"/>
        </w:rPr>
        <w:t xml:space="preserve"> Place Basic Science Manuscript at the Annual Meeting of the American Urological Association</w:t>
      </w:r>
    </w:p>
    <w:p w14:paraId="28E85DD0" w14:textId="2A222C07" w:rsidR="003B40B0" w:rsidRPr="00FC1D22" w:rsidRDefault="003B40B0" w:rsidP="003B40B0">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Lahey Health and Medical </w:t>
      </w:r>
      <w:r w:rsidR="00D20859">
        <w:rPr>
          <w:rFonts w:asciiTheme="majorHAnsi" w:hAnsiTheme="majorHAnsi" w:cstheme="majorHAnsi"/>
          <w:caps/>
          <w:sz w:val="21"/>
          <w:szCs w:val="21"/>
        </w:rPr>
        <w:t>Center</w:t>
      </w:r>
      <w:r w:rsidR="00D20859">
        <w:rPr>
          <w:rFonts w:asciiTheme="majorHAnsi" w:hAnsiTheme="majorHAnsi" w:cstheme="majorHAnsi"/>
          <w:sz w:val="21"/>
          <w:szCs w:val="21"/>
        </w:rPr>
        <w:t xml:space="preserve"> </w:t>
      </w:r>
      <w:r w:rsidRPr="00FC1D22">
        <w:rPr>
          <w:rFonts w:asciiTheme="majorHAnsi" w:hAnsiTheme="majorHAnsi" w:cstheme="majorHAnsi"/>
          <w:sz w:val="21"/>
          <w:szCs w:val="21"/>
        </w:rPr>
        <w:tab/>
      </w:r>
      <w:r>
        <w:rPr>
          <w:rFonts w:asciiTheme="majorHAnsi" w:hAnsiTheme="majorHAnsi" w:cstheme="majorHAnsi"/>
          <w:sz w:val="21"/>
          <w:szCs w:val="21"/>
        </w:rPr>
        <w:t>2003</w:t>
      </w:r>
    </w:p>
    <w:p w14:paraId="7563AF3A" w14:textId="3BD8928B" w:rsidR="003B40B0" w:rsidRPr="005C7A5B" w:rsidRDefault="003B40B0" w:rsidP="003B40B0">
      <w:pPr>
        <w:spacing w:after="120"/>
        <w:rPr>
          <w:rFonts w:asciiTheme="majorHAnsi" w:hAnsiTheme="majorHAnsi" w:cstheme="majorHAnsi"/>
          <w:b/>
          <w:sz w:val="21"/>
          <w:szCs w:val="21"/>
        </w:rPr>
      </w:pPr>
      <w:r>
        <w:rPr>
          <w:rFonts w:asciiTheme="majorHAnsi" w:hAnsiTheme="majorHAnsi" w:cstheme="majorHAnsi"/>
          <w:b/>
          <w:sz w:val="21"/>
          <w:szCs w:val="21"/>
        </w:rPr>
        <w:t>Resident Research Award in Annual Lahey Clinic Resident Manuscript Contest</w:t>
      </w:r>
    </w:p>
    <w:p w14:paraId="4700B8EC" w14:textId="49E7D0FF" w:rsidR="003B40B0" w:rsidRPr="00FC1D22" w:rsidRDefault="003B40B0" w:rsidP="003B40B0">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American </w:t>
      </w:r>
      <w:r w:rsidR="00D20859">
        <w:rPr>
          <w:rFonts w:asciiTheme="majorHAnsi" w:hAnsiTheme="majorHAnsi" w:cstheme="majorHAnsi"/>
          <w:caps/>
          <w:sz w:val="21"/>
          <w:szCs w:val="21"/>
        </w:rPr>
        <w:t>Urological Association</w:t>
      </w:r>
      <w:r w:rsidR="00D20859">
        <w:rPr>
          <w:rFonts w:asciiTheme="majorHAnsi" w:hAnsiTheme="majorHAnsi" w:cstheme="majorHAnsi"/>
          <w:sz w:val="21"/>
          <w:szCs w:val="21"/>
        </w:rPr>
        <w:t xml:space="preserve"> </w:t>
      </w:r>
      <w:r w:rsidRPr="00FC1D22">
        <w:rPr>
          <w:rFonts w:asciiTheme="majorHAnsi" w:hAnsiTheme="majorHAnsi" w:cstheme="majorHAnsi"/>
          <w:sz w:val="21"/>
          <w:szCs w:val="21"/>
        </w:rPr>
        <w:tab/>
      </w:r>
      <w:r>
        <w:rPr>
          <w:rFonts w:asciiTheme="majorHAnsi" w:hAnsiTheme="majorHAnsi" w:cstheme="majorHAnsi"/>
          <w:sz w:val="21"/>
          <w:szCs w:val="21"/>
        </w:rPr>
        <w:t>2003</w:t>
      </w:r>
    </w:p>
    <w:p w14:paraId="01C30C35" w14:textId="023EC251" w:rsidR="003B40B0" w:rsidRPr="005C7A5B" w:rsidRDefault="003B40B0" w:rsidP="003B40B0">
      <w:pPr>
        <w:spacing w:after="120"/>
        <w:rPr>
          <w:rFonts w:asciiTheme="majorHAnsi" w:hAnsiTheme="majorHAnsi" w:cstheme="majorHAnsi"/>
          <w:b/>
          <w:sz w:val="21"/>
          <w:szCs w:val="21"/>
        </w:rPr>
      </w:pPr>
      <w:r>
        <w:rPr>
          <w:rFonts w:asciiTheme="majorHAnsi" w:hAnsiTheme="majorHAnsi" w:cstheme="majorHAnsi"/>
          <w:b/>
          <w:sz w:val="21"/>
          <w:szCs w:val="21"/>
        </w:rPr>
        <w:t>2</w:t>
      </w:r>
      <w:r w:rsidRPr="003B40B0">
        <w:rPr>
          <w:rFonts w:asciiTheme="majorHAnsi" w:hAnsiTheme="majorHAnsi" w:cstheme="majorHAnsi"/>
          <w:b/>
          <w:sz w:val="21"/>
          <w:szCs w:val="21"/>
          <w:vertAlign w:val="superscript"/>
        </w:rPr>
        <w:t>nd</w:t>
      </w:r>
      <w:r>
        <w:rPr>
          <w:rFonts w:asciiTheme="majorHAnsi" w:hAnsiTheme="majorHAnsi" w:cstheme="majorHAnsi"/>
          <w:b/>
          <w:sz w:val="21"/>
          <w:szCs w:val="21"/>
        </w:rPr>
        <w:t xml:space="preserve"> Place in New England Section of American Urologic Association Resident Research Contest</w:t>
      </w:r>
    </w:p>
    <w:p w14:paraId="29660E7D" w14:textId="7FBE8B32" w:rsidR="003B40B0" w:rsidRPr="00FC1D22" w:rsidRDefault="003B40B0" w:rsidP="003B40B0">
      <w:pPr>
        <w:tabs>
          <w:tab w:val="right" w:pos="10800"/>
        </w:tabs>
        <w:rPr>
          <w:rFonts w:asciiTheme="majorHAnsi" w:hAnsiTheme="majorHAnsi" w:cstheme="majorHAnsi"/>
          <w:sz w:val="21"/>
          <w:szCs w:val="21"/>
        </w:rPr>
      </w:pPr>
      <w:r>
        <w:rPr>
          <w:rFonts w:asciiTheme="majorHAnsi" w:hAnsiTheme="majorHAnsi" w:cstheme="majorHAnsi"/>
          <w:caps/>
          <w:sz w:val="21"/>
          <w:szCs w:val="21"/>
        </w:rPr>
        <w:t>Boston University Alumni Association</w:t>
      </w:r>
      <w:r>
        <w:rPr>
          <w:rFonts w:asciiTheme="majorHAnsi" w:hAnsiTheme="majorHAnsi" w:cstheme="majorHAnsi"/>
          <w:sz w:val="21"/>
          <w:szCs w:val="21"/>
        </w:rPr>
        <w:t xml:space="preserve"> </w:t>
      </w:r>
      <w:r w:rsidRPr="00FC1D22">
        <w:rPr>
          <w:rFonts w:asciiTheme="majorHAnsi" w:hAnsiTheme="majorHAnsi" w:cstheme="majorHAnsi"/>
          <w:sz w:val="21"/>
          <w:szCs w:val="21"/>
        </w:rPr>
        <w:tab/>
      </w:r>
      <w:r>
        <w:rPr>
          <w:rFonts w:asciiTheme="majorHAnsi" w:hAnsiTheme="majorHAnsi" w:cstheme="majorHAnsi"/>
          <w:sz w:val="21"/>
          <w:szCs w:val="21"/>
        </w:rPr>
        <w:t>1999</w:t>
      </w:r>
    </w:p>
    <w:p w14:paraId="4B4697C4" w14:textId="264745B8" w:rsidR="003B40B0" w:rsidRPr="005C7A5B" w:rsidRDefault="003B40B0" w:rsidP="003B40B0">
      <w:pPr>
        <w:spacing w:after="120"/>
        <w:rPr>
          <w:rFonts w:asciiTheme="majorHAnsi" w:hAnsiTheme="majorHAnsi" w:cstheme="majorHAnsi"/>
          <w:b/>
          <w:sz w:val="21"/>
          <w:szCs w:val="21"/>
        </w:rPr>
      </w:pPr>
      <w:r>
        <w:rPr>
          <w:rFonts w:asciiTheme="majorHAnsi" w:hAnsiTheme="majorHAnsi" w:cstheme="majorHAnsi"/>
          <w:b/>
          <w:sz w:val="21"/>
          <w:szCs w:val="21"/>
        </w:rPr>
        <w:t>Scholarship Award in Medicine</w:t>
      </w:r>
    </w:p>
    <w:p w14:paraId="314B4592" w14:textId="6C959A61" w:rsidR="003B40B0" w:rsidRPr="00FC1D22" w:rsidRDefault="003B40B0" w:rsidP="003B40B0">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Association of </w:t>
      </w:r>
      <w:r w:rsidR="000730A7">
        <w:rPr>
          <w:rFonts w:asciiTheme="majorHAnsi" w:hAnsiTheme="majorHAnsi" w:cstheme="majorHAnsi"/>
          <w:caps/>
          <w:sz w:val="21"/>
          <w:szCs w:val="21"/>
        </w:rPr>
        <w:t>Pathology</w:t>
      </w:r>
      <w:r w:rsidR="000730A7">
        <w:rPr>
          <w:rFonts w:asciiTheme="majorHAnsi" w:hAnsiTheme="majorHAnsi" w:cstheme="majorHAnsi"/>
          <w:sz w:val="21"/>
          <w:szCs w:val="21"/>
        </w:rPr>
        <w:t xml:space="preserve"> </w:t>
      </w:r>
      <w:r w:rsidRPr="00FC1D22">
        <w:rPr>
          <w:rFonts w:asciiTheme="majorHAnsi" w:hAnsiTheme="majorHAnsi" w:cstheme="majorHAnsi"/>
          <w:sz w:val="21"/>
          <w:szCs w:val="21"/>
        </w:rPr>
        <w:tab/>
      </w:r>
      <w:r>
        <w:rPr>
          <w:rFonts w:asciiTheme="majorHAnsi" w:hAnsiTheme="majorHAnsi" w:cstheme="majorHAnsi"/>
          <w:sz w:val="21"/>
          <w:szCs w:val="21"/>
        </w:rPr>
        <w:t>1997</w:t>
      </w:r>
    </w:p>
    <w:p w14:paraId="2FB8C6C9" w14:textId="77777777" w:rsidR="003B40B0" w:rsidRPr="005C7A5B" w:rsidRDefault="003B40B0" w:rsidP="003B40B0">
      <w:pPr>
        <w:spacing w:after="120"/>
        <w:rPr>
          <w:rFonts w:asciiTheme="majorHAnsi" w:hAnsiTheme="majorHAnsi" w:cstheme="majorHAnsi"/>
          <w:b/>
          <w:sz w:val="21"/>
          <w:szCs w:val="21"/>
        </w:rPr>
      </w:pPr>
      <w:r>
        <w:rPr>
          <w:rFonts w:asciiTheme="majorHAnsi" w:hAnsiTheme="majorHAnsi" w:cstheme="majorHAnsi"/>
          <w:b/>
          <w:sz w:val="21"/>
          <w:szCs w:val="21"/>
        </w:rPr>
        <w:t>Scholarship Award in Medicine</w:t>
      </w:r>
    </w:p>
    <w:p w14:paraId="47C792B5" w14:textId="7B58F009" w:rsidR="003B40B0" w:rsidRPr="00FC1D22" w:rsidRDefault="003B40B0" w:rsidP="003B40B0">
      <w:pPr>
        <w:tabs>
          <w:tab w:val="right" w:pos="10800"/>
        </w:tabs>
        <w:rPr>
          <w:rFonts w:asciiTheme="majorHAnsi" w:hAnsiTheme="majorHAnsi" w:cstheme="majorHAnsi"/>
          <w:sz w:val="21"/>
          <w:szCs w:val="21"/>
        </w:rPr>
      </w:pPr>
      <w:r>
        <w:rPr>
          <w:rFonts w:asciiTheme="majorHAnsi" w:hAnsiTheme="majorHAnsi" w:cstheme="majorHAnsi"/>
          <w:caps/>
          <w:sz w:val="21"/>
          <w:szCs w:val="21"/>
        </w:rPr>
        <w:t>Northern Middlesex Medical Society</w:t>
      </w:r>
      <w:r>
        <w:rPr>
          <w:rFonts w:asciiTheme="majorHAnsi" w:hAnsiTheme="majorHAnsi" w:cstheme="majorHAnsi"/>
          <w:sz w:val="21"/>
          <w:szCs w:val="21"/>
        </w:rPr>
        <w:t xml:space="preserve"> </w:t>
      </w:r>
      <w:r w:rsidRPr="00FC1D22">
        <w:rPr>
          <w:rFonts w:asciiTheme="majorHAnsi" w:hAnsiTheme="majorHAnsi" w:cstheme="majorHAnsi"/>
          <w:sz w:val="21"/>
          <w:szCs w:val="21"/>
        </w:rPr>
        <w:tab/>
      </w:r>
      <w:r>
        <w:rPr>
          <w:rFonts w:asciiTheme="majorHAnsi" w:hAnsiTheme="majorHAnsi" w:cstheme="majorHAnsi"/>
          <w:sz w:val="21"/>
          <w:szCs w:val="21"/>
        </w:rPr>
        <w:t>1996 and 1998</w:t>
      </w:r>
    </w:p>
    <w:p w14:paraId="7E4934AB" w14:textId="1F25E005" w:rsidR="00CA4506" w:rsidRDefault="003B40B0" w:rsidP="003B40B0">
      <w:pPr>
        <w:spacing w:after="120"/>
        <w:rPr>
          <w:rFonts w:ascii="Calibri" w:hAnsi="Calibri" w:cs="Calibri"/>
          <w:color w:val="2F5496" w:themeColor="accent1" w:themeShade="BF"/>
          <w:sz w:val="28"/>
          <w:szCs w:val="26"/>
        </w:rPr>
      </w:pPr>
      <w:r>
        <w:rPr>
          <w:rFonts w:asciiTheme="majorHAnsi" w:hAnsiTheme="majorHAnsi" w:cstheme="majorHAnsi"/>
          <w:b/>
          <w:sz w:val="21"/>
          <w:szCs w:val="21"/>
        </w:rPr>
        <w:t xml:space="preserve">Scholarship  </w:t>
      </w:r>
    </w:p>
    <w:p w14:paraId="59768D77" w14:textId="77777777" w:rsidR="003A3F75" w:rsidRDefault="003A3F75" w:rsidP="003A3F75">
      <w:pPr>
        <w:spacing w:before="80"/>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TEACHING</w:t>
      </w:r>
    </w:p>
    <w:p w14:paraId="341DE61F" w14:textId="77777777" w:rsidR="00D30A1F" w:rsidRPr="00371F88" w:rsidRDefault="003A3F75" w:rsidP="004F61A1">
      <w:pPr>
        <w:jc w:val="both"/>
        <w:rPr>
          <w:rFonts w:ascii="Calibri" w:hAnsi="Calibri" w:cs="Calibri"/>
          <w:b/>
          <w:i/>
          <w:color w:val="000000" w:themeColor="text1"/>
        </w:rPr>
      </w:pPr>
      <w:r w:rsidRPr="00371F88">
        <w:rPr>
          <w:rFonts w:ascii="Calibri" w:hAnsi="Calibri" w:cs="Calibri"/>
          <w:b/>
          <w:i/>
          <w:color w:val="000000" w:themeColor="text1"/>
        </w:rPr>
        <w:t>M</w:t>
      </w:r>
      <w:r w:rsidR="006E0A9F" w:rsidRPr="00371F88">
        <w:rPr>
          <w:rFonts w:ascii="Calibri" w:hAnsi="Calibri" w:cs="Calibri"/>
          <w:b/>
          <w:i/>
          <w:color w:val="000000" w:themeColor="text1"/>
        </w:rPr>
        <w:t>edical Students</w:t>
      </w:r>
    </w:p>
    <w:p w14:paraId="7A120F92" w14:textId="5B0DF4E8" w:rsidR="003A3F75" w:rsidRPr="00040DEA" w:rsidRDefault="00E24566" w:rsidP="004F61A1">
      <w:pPr>
        <w:tabs>
          <w:tab w:val="right" w:pos="11520"/>
        </w:tabs>
        <w:jc w:val="both"/>
        <w:rPr>
          <w:rFonts w:ascii="Calibri" w:hAnsi="Calibri" w:cs="Calibri"/>
          <w:color w:val="000000" w:themeColor="text1"/>
        </w:rPr>
      </w:pPr>
      <w:r>
        <w:rPr>
          <w:rFonts w:ascii="Calibri" w:hAnsi="Calibri" w:cs="Calibri"/>
          <w:color w:val="000000" w:themeColor="text1"/>
        </w:rPr>
        <w:t>University of Massachusetts Medical School</w:t>
      </w:r>
      <w:r w:rsidR="003A3F75" w:rsidRPr="00040DEA">
        <w:rPr>
          <w:rFonts w:ascii="Calibri" w:hAnsi="Calibri" w:cs="Calibri"/>
          <w:color w:val="000000" w:themeColor="text1"/>
        </w:rPr>
        <w:t xml:space="preserve">, </w:t>
      </w:r>
      <w:r>
        <w:rPr>
          <w:rFonts w:ascii="Calibri" w:hAnsi="Calibri" w:cs="Calibri"/>
          <w:color w:val="000000" w:themeColor="text1"/>
        </w:rPr>
        <w:t xml:space="preserve">Worcester, </w:t>
      </w:r>
      <w:r w:rsidR="003A3F75" w:rsidRPr="00040DEA">
        <w:rPr>
          <w:rFonts w:ascii="Calibri" w:hAnsi="Calibri" w:cs="Calibri"/>
          <w:color w:val="000000" w:themeColor="text1"/>
        </w:rPr>
        <w:t>MA</w:t>
      </w:r>
      <w:r>
        <w:rPr>
          <w:rFonts w:ascii="Calibri" w:hAnsi="Calibri" w:cs="Calibri"/>
          <w:color w:val="000000" w:themeColor="text1"/>
        </w:rPr>
        <w:tab/>
        <w:t xml:space="preserve"> </w:t>
      </w:r>
      <w:r w:rsidRPr="00E24566">
        <w:rPr>
          <w:rFonts w:ascii="Calibri Light" w:hAnsi="Calibri Light" w:cs="Calibri Light"/>
          <w:color w:val="000000" w:themeColor="text1"/>
          <w:sz w:val="21"/>
          <w:szCs w:val="21"/>
        </w:rPr>
        <w:t>2024—Present</w:t>
      </w:r>
    </w:p>
    <w:p w14:paraId="7598A3FD" w14:textId="12255920" w:rsidR="003A3F75" w:rsidRPr="00FC1D22" w:rsidRDefault="00E24566" w:rsidP="00304DA5">
      <w:pPr>
        <w:tabs>
          <w:tab w:val="right" w:pos="10800"/>
        </w:tabs>
        <w:rPr>
          <w:rFonts w:asciiTheme="majorHAnsi" w:hAnsiTheme="majorHAnsi" w:cstheme="majorHAnsi"/>
          <w:sz w:val="21"/>
          <w:szCs w:val="21"/>
        </w:rPr>
      </w:pPr>
      <w:r>
        <w:rPr>
          <w:rFonts w:asciiTheme="majorHAnsi" w:hAnsiTheme="majorHAnsi" w:cstheme="majorHAnsi"/>
          <w:sz w:val="21"/>
          <w:szCs w:val="21"/>
        </w:rPr>
        <w:t xml:space="preserve"> </w:t>
      </w:r>
    </w:p>
    <w:p w14:paraId="3D9EFE5C" w14:textId="46A4F795" w:rsidR="00E24566" w:rsidRPr="00750FBD" w:rsidRDefault="00E24566" w:rsidP="004F61A1">
      <w:pPr>
        <w:rPr>
          <w:rFonts w:asciiTheme="majorHAnsi" w:hAnsiTheme="majorHAnsi" w:cstheme="majorHAnsi"/>
          <w:b/>
          <w:sz w:val="21"/>
          <w:szCs w:val="21"/>
        </w:rPr>
      </w:pPr>
      <w:r>
        <w:rPr>
          <w:rFonts w:ascii="Calibri" w:hAnsi="Calibri" w:cs="Calibri"/>
          <w:b/>
          <w:i/>
          <w:color w:val="000000" w:themeColor="text1"/>
        </w:rPr>
        <w:t>Post-Baccalaureate Students, Medical Students, Interns, Residents, and Fellows</w:t>
      </w:r>
    </w:p>
    <w:p w14:paraId="1790E093" w14:textId="14344DE6" w:rsidR="00E24566" w:rsidRPr="00040DEA" w:rsidRDefault="00E24566" w:rsidP="004F61A1">
      <w:pPr>
        <w:tabs>
          <w:tab w:val="right" w:pos="11520"/>
        </w:tabs>
        <w:jc w:val="both"/>
        <w:rPr>
          <w:rFonts w:ascii="Calibri" w:hAnsi="Calibri" w:cs="Calibri"/>
          <w:color w:val="000000" w:themeColor="text1"/>
        </w:rPr>
      </w:pPr>
      <w:r>
        <w:rPr>
          <w:rFonts w:ascii="Calibri" w:hAnsi="Calibri" w:cs="Calibri"/>
          <w:color w:val="000000" w:themeColor="text1"/>
        </w:rPr>
        <w:t>Tufts University School of Medicine</w:t>
      </w:r>
      <w:r w:rsidRPr="00040DEA">
        <w:rPr>
          <w:rFonts w:ascii="Calibri" w:hAnsi="Calibri" w:cs="Calibri"/>
          <w:color w:val="000000" w:themeColor="text1"/>
        </w:rPr>
        <w:t>, Boston</w:t>
      </w:r>
      <w:r>
        <w:rPr>
          <w:rFonts w:ascii="Calibri" w:hAnsi="Calibri" w:cs="Calibri"/>
          <w:color w:val="000000" w:themeColor="text1"/>
        </w:rPr>
        <w:t xml:space="preserve">, </w:t>
      </w:r>
      <w:r w:rsidRPr="00040DEA">
        <w:rPr>
          <w:rFonts w:ascii="Calibri" w:hAnsi="Calibri" w:cs="Calibri"/>
          <w:color w:val="000000" w:themeColor="text1"/>
        </w:rPr>
        <w:t>MA</w:t>
      </w:r>
      <w:r>
        <w:rPr>
          <w:rFonts w:ascii="Calibri" w:hAnsi="Calibri" w:cs="Calibri"/>
          <w:color w:val="000000" w:themeColor="text1"/>
        </w:rPr>
        <w:t xml:space="preserve"> </w:t>
      </w:r>
      <w:r>
        <w:rPr>
          <w:rFonts w:ascii="Calibri" w:hAnsi="Calibri" w:cs="Calibri"/>
          <w:color w:val="000000" w:themeColor="text1"/>
        </w:rPr>
        <w:tab/>
      </w:r>
      <w:r w:rsidRPr="00E24566">
        <w:rPr>
          <w:rFonts w:asciiTheme="majorHAnsi" w:hAnsiTheme="majorHAnsi" w:cstheme="majorHAnsi"/>
          <w:color w:val="000000" w:themeColor="text1"/>
          <w:sz w:val="21"/>
          <w:szCs w:val="21"/>
        </w:rPr>
        <w:t>2001—Present</w:t>
      </w:r>
    </w:p>
    <w:p w14:paraId="5E375F18" w14:textId="3C1126B5" w:rsidR="00A41514" w:rsidRPr="00A41514" w:rsidRDefault="00A41514" w:rsidP="00A41514">
      <w:pPr>
        <w:tabs>
          <w:tab w:val="right" w:pos="11520"/>
        </w:tabs>
        <w:rPr>
          <w:rFonts w:asciiTheme="majorHAnsi" w:hAnsiTheme="majorHAnsi" w:cstheme="majorHAnsi"/>
          <w:sz w:val="21"/>
          <w:szCs w:val="21"/>
          <w:u w:val="single"/>
        </w:rPr>
      </w:pPr>
      <w:r w:rsidRPr="00A41514">
        <w:rPr>
          <w:rFonts w:asciiTheme="majorHAnsi" w:hAnsiTheme="majorHAnsi" w:cstheme="majorHAnsi"/>
          <w:sz w:val="21"/>
          <w:szCs w:val="21"/>
          <w:u w:val="single"/>
        </w:rPr>
        <w:t>Residents</w:t>
      </w:r>
    </w:p>
    <w:p w14:paraId="0570BD08" w14:textId="5BDD9203" w:rsidR="00E24566" w:rsidRDefault="00A41514" w:rsidP="00A41514">
      <w:pPr>
        <w:tabs>
          <w:tab w:val="right" w:pos="11520"/>
        </w:tabs>
        <w:rPr>
          <w:rFonts w:asciiTheme="majorHAnsi" w:hAnsiTheme="majorHAnsi" w:cstheme="majorHAnsi"/>
          <w:caps/>
          <w:sz w:val="21"/>
          <w:szCs w:val="21"/>
        </w:rPr>
      </w:pPr>
      <w:r>
        <w:rPr>
          <w:rFonts w:asciiTheme="majorHAnsi" w:hAnsiTheme="majorHAnsi" w:cstheme="majorHAnsi"/>
          <w:sz w:val="21"/>
          <w:szCs w:val="21"/>
        </w:rPr>
        <w:t>H</w:t>
      </w:r>
      <w:r>
        <w:rPr>
          <w:rFonts w:asciiTheme="majorHAnsi" w:hAnsiTheme="majorHAnsi" w:cstheme="majorHAnsi"/>
          <w:caps/>
          <w:sz w:val="21"/>
          <w:szCs w:val="21"/>
        </w:rPr>
        <w:t xml:space="preserve">arjivan kohli </w:t>
      </w:r>
      <w:r>
        <w:rPr>
          <w:rFonts w:asciiTheme="majorHAnsi" w:hAnsiTheme="majorHAnsi" w:cstheme="majorHAnsi"/>
          <w:caps/>
          <w:sz w:val="21"/>
          <w:szCs w:val="21"/>
        </w:rPr>
        <w:tab/>
        <w:t>2018—2023</w:t>
      </w:r>
    </w:p>
    <w:p w14:paraId="4FA08027" w14:textId="425060FE" w:rsidR="00A41514" w:rsidRDefault="00A41514" w:rsidP="00A41514">
      <w:pPr>
        <w:tabs>
          <w:tab w:val="right" w:pos="11520"/>
        </w:tabs>
        <w:rPr>
          <w:rFonts w:asciiTheme="majorHAnsi" w:hAnsiTheme="majorHAnsi" w:cstheme="majorHAnsi"/>
          <w:caps/>
          <w:sz w:val="21"/>
          <w:szCs w:val="21"/>
        </w:rPr>
      </w:pPr>
      <w:r>
        <w:rPr>
          <w:rFonts w:asciiTheme="majorHAnsi" w:hAnsiTheme="majorHAnsi" w:cstheme="majorHAnsi"/>
          <w:caps/>
          <w:sz w:val="21"/>
          <w:szCs w:val="21"/>
        </w:rPr>
        <w:t xml:space="preserve">Matthey </w:t>
      </w:r>
      <w:r w:rsidR="000730A7">
        <w:rPr>
          <w:rFonts w:asciiTheme="majorHAnsi" w:hAnsiTheme="majorHAnsi" w:cstheme="majorHAnsi"/>
          <w:caps/>
          <w:sz w:val="21"/>
          <w:szCs w:val="21"/>
        </w:rPr>
        <w:t xml:space="preserve">Moyniham </w:t>
      </w:r>
      <w:r>
        <w:rPr>
          <w:rFonts w:asciiTheme="majorHAnsi" w:hAnsiTheme="majorHAnsi" w:cstheme="majorHAnsi"/>
          <w:caps/>
          <w:sz w:val="21"/>
          <w:szCs w:val="21"/>
        </w:rPr>
        <w:tab/>
        <w:t>2015—2021</w:t>
      </w:r>
    </w:p>
    <w:p w14:paraId="3B668395" w14:textId="77777777" w:rsidR="00A41514" w:rsidRDefault="00A41514" w:rsidP="00A41514">
      <w:pPr>
        <w:tabs>
          <w:tab w:val="right" w:pos="11520"/>
        </w:tabs>
        <w:rPr>
          <w:rFonts w:asciiTheme="majorHAnsi" w:hAnsiTheme="majorHAnsi" w:cstheme="majorHAnsi"/>
          <w:caps/>
          <w:sz w:val="21"/>
          <w:szCs w:val="21"/>
        </w:rPr>
      </w:pPr>
    </w:p>
    <w:p w14:paraId="04762D09" w14:textId="74D2B8FD" w:rsidR="00A41514" w:rsidRDefault="00A41514" w:rsidP="00A41514">
      <w:pPr>
        <w:tabs>
          <w:tab w:val="right" w:pos="11520"/>
        </w:tabs>
        <w:rPr>
          <w:rFonts w:asciiTheme="majorHAnsi" w:hAnsiTheme="majorHAnsi" w:cstheme="majorHAnsi"/>
          <w:sz w:val="21"/>
          <w:szCs w:val="21"/>
          <w:u w:val="single"/>
        </w:rPr>
      </w:pPr>
      <w:r>
        <w:rPr>
          <w:rFonts w:asciiTheme="majorHAnsi" w:hAnsiTheme="majorHAnsi" w:cstheme="majorHAnsi"/>
          <w:sz w:val="21"/>
          <w:szCs w:val="21"/>
          <w:u w:val="single"/>
        </w:rPr>
        <w:t>Post-Baccalaureate Students</w:t>
      </w:r>
    </w:p>
    <w:p w14:paraId="1F8539A0" w14:textId="2ACAFF08" w:rsidR="00A41514" w:rsidRDefault="00A41514" w:rsidP="00A41514">
      <w:pPr>
        <w:tabs>
          <w:tab w:val="right" w:pos="11520"/>
        </w:tabs>
        <w:rPr>
          <w:rFonts w:asciiTheme="majorHAnsi" w:hAnsiTheme="majorHAnsi" w:cstheme="majorHAnsi"/>
          <w:caps/>
          <w:sz w:val="21"/>
          <w:szCs w:val="21"/>
        </w:rPr>
      </w:pPr>
      <w:r>
        <w:rPr>
          <w:rFonts w:asciiTheme="majorHAnsi" w:hAnsiTheme="majorHAnsi" w:cstheme="majorHAnsi"/>
          <w:caps/>
          <w:sz w:val="21"/>
          <w:szCs w:val="21"/>
        </w:rPr>
        <w:t xml:space="preserve">Kelsey VanZandt </w:t>
      </w:r>
      <w:r>
        <w:rPr>
          <w:rFonts w:asciiTheme="majorHAnsi" w:hAnsiTheme="majorHAnsi" w:cstheme="majorHAnsi"/>
          <w:caps/>
          <w:sz w:val="21"/>
          <w:szCs w:val="21"/>
        </w:rPr>
        <w:tab/>
        <w:t>2022—2023</w:t>
      </w:r>
    </w:p>
    <w:p w14:paraId="3BB9FAB1" w14:textId="2FEBA603" w:rsidR="00A41514" w:rsidRDefault="00A41514" w:rsidP="00A41514">
      <w:pPr>
        <w:tabs>
          <w:tab w:val="right" w:pos="11520"/>
        </w:tabs>
        <w:rPr>
          <w:rFonts w:asciiTheme="majorHAnsi" w:hAnsiTheme="majorHAnsi" w:cstheme="majorHAnsi"/>
          <w:caps/>
          <w:sz w:val="21"/>
          <w:szCs w:val="21"/>
        </w:rPr>
      </w:pPr>
      <w:r>
        <w:rPr>
          <w:rFonts w:asciiTheme="majorHAnsi" w:hAnsiTheme="majorHAnsi" w:cstheme="majorHAnsi"/>
          <w:caps/>
          <w:sz w:val="21"/>
          <w:szCs w:val="21"/>
        </w:rPr>
        <w:t xml:space="preserve">Evyn Keating </w:t>
      </w:r>
      <w:r w:rsidR="004F61A1">
        <w:rPr>
          <w:rFonts w:asciiTheme="majorHAnsi" w:hAnsiTheme="majorHAnsi" w:cstheme="majorHAnsi"/>
          <w:caps/>
          <w:sz w:val="21"/>
          <w:szCs w:val="21"/>
        </w:rPr>
        <w:tab/>
      </w:r>
      <w:r>
        <w:rPr>
          <w:rFonts w:asciiTheme="majorHAnsi" w:hAnsiTheme="majorHAnsi" w:cstheme="majorHAnsi"/>
          <w:caps/>
          <w:sz w:val="21"/>
          <w:szCs w:val="21"/>
        </w:rPr>
        <w:t>2021—2022</w:t>
      </w:r>
    </w:p>
    <w:p w14:paraId="42CE67AE" w14:textId="42AD8900" w:rsidR="004F61A1" w:rsidRDefault="004F61A1" w:rsidP="00A41514">
      <w:pPr>
        <w:tabs>
          <w:tab w:val="right" w:pos="11520"/>
        </w:tabs>
        <w:rPr>
          <w:rFonts w:asciiTheme="majorHAnsi" w:hAnsiTheme="majorHAnsi" w:cstheme="majorHAnsi"/>
          <w:caps/>
          <w:sz w:val="21"/>
          <w:szCs w:val="21"/>
        </w:rPr>
      </w:pPr>
      <w:r>
        <w:rPr>
          <w:rFonts w:asciiTheme="majorHAnsi" w:hAnsiTheme="majorHAnsi" w:cstheme="majorHAnsi"/>
          <w:caps/>
          <w:sz w:val="21"/>
          <w:szCs w:val="21"/>
        </w:rPr>
        <w:t xml:space="preserve">Cristina Vega </w:t>
      </w:r>
      <w:r>
        <w:rPr>
          <w:rFonts w:asciiTheme="majorHAnsi" w:hAnsiTheme="majorHAnsi" w:cstheme="majorHAnsi"/>
          <w:caps/>
          <w:sz w:val="21"/>
          <w:szCs w:val="21"/>
        </w:rPr>
        <w:tab/>
        <w:t>2020—2021</w:t>
      </w:r>
    </w:p>
    <w:p w14:paraId="03B04F98" w14:textId="20DEA085" w:rsidR="004F61A1" w:rsidRPr="00A41514" w:rsidRDefault="004F61A1" w:rsidP="00A41514">
      <w:pPr>
        <w:tabs>
          <w:tab w:val="right" w:pos="11520"/>
        </w:tabs>
        <w:rPr>
          <w:rFonts w:asciiTheme="majorHAnsi" w:hAnsiTheme="majorHAnsi" w:cstheme="majorHAnsi"/>
          <w:caps/>
          <w:sz w:val="21"/>
          <w:szCs w:val="21"/>
        </w:rPr>
      </w:pPr>
      <w:r>
        <w:rPr>
          <w:rFonts w:asciiTheme="majorHAnsi" w:hAnsiTheme="majorHAnsi" w:cstheme="majorHAnsi"/>
          <w:caps/>
          <w:sz w:val="21"/>
          <w:szCs w:val="21"/>
        </w:rPr>
        <w:t xml:space="preserve">Ann Fefferman </w:t>
      </w:r>
      <w:r>
        <w:rPr>
          <w:rFonts w:asciiTheme="majorHAnsi" w:hAnsiTheme="majorHAnsi" w:cstheme="majorHAnsi"/>
          <w:caps/>
          <w:sz w:val="21"/>
          <w:szCs w:val="21"/>
        </w:rPr>
        <w:tab/>
        <w:t>2019—2020</w:t>
      </w:r>
    </w:p>
    <w:p w14:paraId="5845AFCD" w14:textId="77777777" w:rsidR="00A41514" w:rsidRDefault="00A41514" w:rsidP="00A41514">
      <w:pPr>
        <w:tabs>
          <w:tab w:val="right" w:pos="11520"/>
        </w:tabs>
        <w:rPr>
          <w:rFonts w:asciiTheme="majorHAnsi" w:hAnsiTheme="majorHAnsi" w:cstheme="majorHAnsi"/>
          <w:caps/>
          <w:sz w:val="21"/>
          <w:szCs w:val="21"/>
        </w:rPr>
      </w:pPr>
    </w:p>
    <w:p w14:paraId="2EC2D88A" w14:textId="5110809F" w:rsidR="00D30A1F" w:rsidRPr="00750FBD" w:rsidRDefault="00E24566" w:rsidP="004F61A1">
      <w:pPr>
        <w:rPr>
          <w:rFonts w:asciiTheme="majorHAnsi" w:hAnsiTheme="majorHAnsi" w:cstheme="majorHAnsi"/>
          <w:b/>
          <w:sz w:val="21"/>
          <w:szCs w:val="21"/>
        </w:rPr>
      </w:pPr>
      <w:r>
        <w:rPr>
          <w:rFonts w:ascii="Calibri" w:hAnsi="Calibri" w:cs="Calibri"/>
          <w:b/>
          <w:i/>
          <w:color w:val="000000" w:themeColor="text1"/>
        </w:rPr>
        <w:t>Medical Students, Interns, and Residents</w:t>
      </w:r>
    </w:p>
    <w:p w14:paraId="03F9FD21" w14:textId="48898840" w:rsidR="003A3F75" w:rsidRPr="004F61A1" w:rsidRDefault="00E24566" w:rsidP="004F61A1">
      <w:pPr>
        <w:tabs>
          <w:tab w:val="right" w:pos="11520"/>
        </w:tabs>
        <w:jc w:val="both"/>
        <w:rPr>
          <w:rFonts w:asciiTheme="majorHAnsi" w:hAnsiTheme="majorHAnsi" w:cstheme="majorHAnsi"/>
          <w:color w:val="000000" w:themeColor="text1"/>
          <w:sz w:val="21"/>
          <w:szCs w:val="21"/>
        </w:rPr>
      </w:pPr>
      <w:r>
        <w:rPr>
          <w:rFonts w:ascii="Calibri" w:hAnsi="Calibri" w:cs="Calibri"/>
          <w:color w:val="000000" w:themeColor="text1"/>
        </w:rPr>
        <w:t>Harvard Medical School</w:t>
      </w:r>
      <w:r w:rsidR="003A3F75" w:rsidRPr="00040DEA">
        <w:rPr>
          <w:rFonts w:ascii="Calibri" w:hAnsi="Calibri" w:cs="Calibri"/>
          <w:color w:val="000000" w:themeColor="text1"/>
        </w:rPr>
        <w:t>, Boston</w:t>
      </w:r>
      <w:r>
        <w:rPr>
          <w:rFonts w:ascii="Calibri" w:hAnsi="Calibri" w:cs="Calibri"/>
          <w:color w:val="000000" w:themeColor="text1"/>
        </w:rPr>
        <w:t>,</w:t>
      </w:r>
      <w:r w:rsidR="00E62A32">
        <w:rPr>
          <w:rFonts w:ascii="Calibri" w:hAnsi="Calibri" w:cs="Calibri"/>
          <w:color w:val="000000" w:themeColor="text1"/>
        </w:rPr>
        <w:t xml:space="preserve"> </w:t>
      </w:r>
      <w:r w:rsidR="003A3F75" w:rsidRPr="00040DEA">
        <w:rPr>
          <w:rFonts w:ascii="Calibri" w:hAnsi="Calibri" w:cs="Calibri"/>
          <w:color w:val="000000" w:themeColor="text1"/>
        </w:rPr>
        <w:t>MA</w:t>
      </w:r>
      <w:r w:rsidR="004F61A1">
        <w:rPr>
          <w:rFonts w:ascii="Calibri" w:hAnsi="Calibri" w:cs="Calibri"/>
          <w:color w:val="000000" w:themeColor="text1"/>
        </w:rPr>
        <w:t xml:space="preserve"> </w:t>
      </w:r>
      <w:r w:rsidR="004F61A1">
        <w:rPr>
          <w:rFonts w:ascii="Calibri" w:hAnsi="Calibri" w:cs="Calibri"/>
          <w:color w:val="000000" w:themeColor="text1"/>
        </w:rPr>
        <w:tab/>
      </w:r>
      <w:r w:rsidR="004F61A1" w:rsidRPr="004F61A1">
        <w:rPr>
          <w:rFonts w:asciiTheme="majorHAnsi" w:hAnsiTheme="majorHAnsi" w:cstheme="majorHAnsi"/>
          <w:color w:val="000000" w:themeColor="text1"/>
          <w:sz w:val="21"/>
          <w:szCs w:val="21"/>
        </w:rPr>
        <w:t>1999—2001</w:t>
      </w:r>
    </w:p>
    <w:p w14:paraId="62F0DBC2" w14:textId="77777777" w:rsidR="00D30A1F" w:rsidRPr="00FC1D22" w:rsidRDefault="00D30A1F" w:rsidP="00D30A1F">
      <w:pPr>
        <w:spacing w:before="80"/>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Presentations</w:t>
      </w:r>
    </w:p>
    <w:p w14:paraId="4D2B7FF6" w14:textId="77777777" w:rsidR="003A1F75" w:rsidRDefault="00773DB9" w:rsidP="00003DCF">
      <w:pPr>
        <w:pStyle w:val="ListParagraph"/>
        <w:numPr>
          <w:ilvl w:val="0"/>
          <w:numId w:val="21"/>
        </w:numPr>
        <w:tabs>
          <w:tab w:val="right" w:pos="10800"/>
        </w:tabs>
        <w:spacing w:after="0" w:line="240" w:lineRule="auto"/>
        <w:rPr>
          <w:rFonts w:asciiTheme="majorHAnsi" w:hAnsiTheme="majorHAnsi" w:cstheme="majorHAnsi"/>
          <w:sz w:val="21"/>
          <w:szCs w:val="21"/>
        </w:rPr>
      </w:pPr>
      <w:r>
        <w:rPr>
          <w:rFonts w:asciiTheme="majorHAnsi" w:hAnsiTheme="majorHAnsi" w:cstheme="majorHAnsi"/>
          <w:sz w:val="21"/>
          <w:szCs w:val="21"/>
        </w:rPr>
        <w:t>Host and Location, Boston, MA</w:t>
      </w:r>
      <w:r w:rsidR="003A1F75">
        <w:rPr>
          <w:rFonts w:asciiTheme="majorHAnsi" w:hAnsiTheme="majorHAnsi" w:cstheme="majorHAnsi"/>
          <w:sz w:val="21"/>
          <w:szCs w:val="21"/>
        </w:rPr>
        <w:tab/>
      </w:r>
      <w:r w:rsidR="00594FBA">
        <w:rPr>
          <w:rFonts w:asciiTheme="majorHAnsi" w:hAnsiTheme="majorHAnsi" w:cstheme="majorHAnsi"/>
          <w:sz w:val="21"/>
          <w:szCs w:val="21"/>
        </w:rPr>
        <w:t>11/</w:t>
      </w:r>
      <w:r w:rsidR="008A2922">
        <w:rPr>
          <w:rFonts w:asciiTheme="majorHAnsi" w:hAnsiTheme="majorHAnsi" w:cstheme="majorHAnsi"/>
          <w:sz w:val="21"/>
          <w:szCs w:val="21"/>
        </w:rPr>
        <w:t>2020</w:t>
      </w:r>
    </w:p>
    <w:p w14:paraId="58971C37" w14:textId="77777777" w:rsidR="00D1269F" w:rsidRPr="005614C7" w:rsidRDefault="00D1269F" w:rsidP="00003DCF">
      <w:pPr>
        <w:pStyle w:val="Heading3"/>
        <w:widowControl w:val="0"/>
        <w:spacing w:before="0"/>
        <w:rPr>
          <w:u w:val="single"/>
        </w:rPr>
      </w:pPr>
      <w:r w:rsidRPr="005614C7">
        <w:rPr>
          <w:u w:val="single"/>
        </w:rPr>
        <w:t>National</w:t>
      </w:r>
    </w:p>
    <w:tbl>
      <w:tblPr>
        <w:tblW w:w="10346" w:type="dxa"/>
        <w:tblLook w:val="0000" w:firstRow="0" w:lastRow="0" w:firstColumn="0" w:lastColumn="0" w:noHBand="0" w:noVBand="0"/>
      </w:tblPr>
      <w:tblGrid>
        <w:gridCol w:w="8208"/>
        <w:gridCol w:w="2138"/>
      </w:tblGrid>
      <w:tr w:rsidR="00D1269F" w:rsidRPr="00D1269F" w14:paraId="3C74316E" w14:textId="77777777" w:rsidTr="00D20859">
        <w:trPr>
          <w:cantSplit/>
        </w:trPr>
        <w:tc>
          <w:tcPr>
            <w:tcW w:w="8208" w:type="dxa"/>
          </w:tcPr>
          <w:p w14:paraId="38226025" w14:textId="3B46779D"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t>What is Urology???,</w:t>
            </w:r>
            <w:r w:rsidRPr="00D1269F">
              <w:rPr>
                <w:rFonts w:asciiTheme="majorHAnsi" w:hAnsiTheme="majorHAnsi" w:cstheme="majorHAnsi"/>
                <w:sz w:val="21"/>
                <w:szCs w:val="21"/>
              </w:rPr>
              <w:t xml:space="preserve"> The American Academy of Professional Coders, Quarterly Meeting, Virtual</w:t>
            </w:r>
          </w:p>
        </w:tc>
        <w:tc>
          <w:tcPr>
            <w:tcW w:w="2138" w:type="dxa"/>
          </w:tcPr>
          <w:p w14:paraId="19CF3014"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October 2021</w:t>
            </w:r>
          </w:p>
        </w:tc>
      </w:tr>
      <w:tr w:rsidR="00D1269F" w:rsidRPr="00D1269F" w14:paraId="509DC10D" w14:textId="77777777" w:rsidTr="00D20859">
        <w:trPr>
          <w:cantSplit/>
        </w:trPr>
        <w:tc>
          <w:tcPr>
            <w:tcW w:w="8208" w:type="dxa"/>
          </w:tcPr>
          <w:p w14:paraId="50990B59" w14:textId="6D56B819"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t>E &amp;M Changes for 2021 and the impact on overactive bladder treatment</w:t>
            </w:r>
            <w:r w:rsidRPr="00D1269F">
              <w:rPr>
                <w:rFonts w:asciiTheme="majorHAnsi" w:hAnsiTheme="majorHAnsi" w:cstheme="majorHAnsi"/>
                <w:sz w:val="21"/>
                <w:szCs w:val="21"/>
              </w:rPr>
              <w:t>, Moderator, SUFU, Virtual Lecture Series</w:t>
            </w:r>
          </w:p>
        </w:tc>
        <w:tc>
          <w:tcPr>
            <w:tcW w:w="2138" w:type="dxa"/>
          </w:tcPr>
          <w:p w14:paraId="1A552CA0"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October 2020</w:t>
            </w:r>
          </w:p>
        </w:tc>
      </w:tr>
      <w:tr w:rsidR="00D1269F" w:rsidRPr="00D1269F" w14:paraId="1FFDEB13" w14:textId="77777777" w:rsidTr="00D20859">
        <w:trPr>
          <w:cantSplit/>
        </w:trPr>
        <w:tc>
          <w:tcPr>
            <w:tcW w:w="8208" w:type="dxa"/>
          </w:tcPr>
          <w:p w14:paraId="4F040223" w14:textId="28100235"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t xml:space="preserve">Controversies in Urology: Are Urodynamics needed in the workup of post-prostatectomy </w:t>
            </w:r>
            <w:r w:rsidR="005614C7" w:rsidRPr="00D1269F">
              <w:rPr>
                <w:rFonts w:asciiTheme="majorHAnsi" w:hAnsiTheme="majorHAnsi" w:cstheme="majorHAnsi"/>
                <w:sz w:val="21"/>
                <w:szCs w:val="21"/>
                <w:u w:val="single"/>
              </w:rPr>
              <w:t>incontinence?</w:t>
            </w:r>
            <w:r w:rsidRPr="00D1269F">
              <w:rPr>
                <w:rFonts w:asciiTheme="majorHAnsi" w:hAnsiTheme="majorHAnsi" w:cstheme="majorHAnsi"/>
                <w:sz w:val="21"/>
                <w:szCs w:val="21"/>
              </w:rPr>
              <w:t xml:space="preserve"> Panelist for Crossfire Debate, American Urologic Association (AUA) Annual Meeting, Virtual</w:t>
            </w:r>
          </w:p>
        </w:tc>
        <w:tc>
          <w:tcPr>
            <w:tcW w:w="2138" w:type="dxa"/>
          </w:tcPr>
          <w:p w14:paraId="67D2E090"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May 2020</w:t>
            </w:r>
          </w:p>
        </w:tc>
      </w:tr>
      <w:tr w:rsidR="00D1269F" w:rsidRPr="00D1269F" w14:paraId="7666A8B4" w14:textId="77777777" w:rsidTr="00D20859">
        <w:trPr>
          <w:cantSplit/>
        </w:trPr>
        <w:tc>
          <w:tcPr>
            <w:tcW w:w="8208" w:type="dxa"/>
          </w:tcPr>
          <w:p w14:paraId="6B300DEB" w14:textId="4A6A2B4C"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lastRenderedPageBreak/>
              <w:t xml:space="preserve">Meeting the Challenges of an Independent Urology Practice: What are the Future </w:t>
            </w:r>
            <w:r w:rsidR="005614C7" w:rsidRPr="00D1269F">
              <w:rPr>
                <w:rFonts w:asciiTheme="majorHAnsi" w:hAnsiTheme="majorHAnsi" w:cstheme="majorHAnsi"/>
                <w:sz w:val="21"/>
                <w:szCs w:val="21"/>
                <w:u w:val="single"/>
              </w:rPr>
              <w:t>Options?</w:t>
            </w:r>
            <w:r w:rsidRPr="00D1269F">
              <w:rPr>
                <w:rFonts w:asciiTheme="majorHAnsi" w:hAnsiTheme="majorHAnsi" w:cstheme="majorHAnsi"/>
                <w:sz w:val="21"/>
                <w:szCs w:val="21"/>
              </w:rPr>
              <w:t xml:space="preserve"> Panelist, Annual SUFU Meeting, Scottsdale, Arizona</w:t>
            </w:r>
          </w:p>
        </w:tc>
        <w:tc>
          <w:tcPr>
            <w:tcW w:w="2138" w:type="dxa"/>
          </w:tcPr>
          <w:p w14:paraId="2D92DE4B"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February 2020</w:t>
            </w:r>
          </w:p>
        </w:tc>
      </w:tr>
      <w:tr w:rsidR="00D1269F" w:rsidRPr="00D1269F" w14:paraId="49FAA59E" w14:textId="77777777" w:rsidTr="00D20859">
        <w:trPr>
          <w:cantSplit/>
        </w:trPr>
        <w:tc>
          <w:tcPr>
            <w:tcW w:w="8208" w:type="dxa"/>
          </w:tcPr>
          <w:p w14:paraId="5B62E9D7" w14:textId="60EF053B"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t>Lahey Hospital and Medical Center Compensation Redesign: Transition to a Formulaic Approach</w:t>
            </w:r>
            <w:r w:rsidRPr="00D1269F">
              <w:rPr>
                <w:rFonts w:asciiTheme="majorHAnsi" w:hAnsiTheme="majorHAnsi" w:cstheme="majorHAnsi"/>
                <w:sz w:val="21"/>
                <w:szCs w:val="21"/>
              </w:rPr>
              <w:t>, Panelist, 2019 Sullivan Cotter Large Clinic Conference, Dana Point, California</w:t>
            </w:r>
          </w:p>
        </w:tc>
        <w:tc>
          <w:tcPr>
            <w:tcW w:w="2138" w:type="dxa"/>
          </w:tcPr>
          <w:p w14:paraId="7CB1BF09"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May 2019</w:t>
            </w:r>
          </w:p>
        </w:tc>
      </w:tr>
      <w:tr w:rsidR="00D1269F" w:rsidRPr="00D1269F" w14:paraId="1DADB7E7" w14:textId="77777777" w:rsidTr="00D20859">
        <w:trPr>
          <w:cantSplit/>
        </w:trPr>
        <w:tc>
          <w:tcPr>
            <w:tcW w:w="8208" w:type="dxa"/>
          </w:tcPr>
          <w:p w14:paraId="2FB08739" w14:textId="1AC0A91E"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t>To TURP or not to TURP</w:t>
            </w:r>
            <w:r w:rsidRPr="00D1269F">
              <w:rPr>
                <w:rFonts w:asciiTheme="majorHAnsi" w:hAnsiTheme="majorHAnsi" w:cstheme="majorHAnsi"/>
                <w:sz w:val="21"/>
                <w:szCs w:val="21"/>
              </w:rPr>
              <w:t>, Panelist, SUFU at the Annual AUA Meeting, Chicago, Illinois</w:t>
            </w:r>
          </w:p>
        </w:tc>
        <w:tc>
          <w:tcPr>
            <w:tcW w:w="2138" w:type="dxa"/>
          </w:tcPr>
          <w:p w14:paraId="224073F8"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May 2019</w:t>
            </w:r>
          </w:p>
        </w:tc>
      </w:tr>
      <w:tr w:rsidR="00D1269F" w:rsidRPr="00D1269F" w14:paraId="626256C3" w14:textId="77777777" w:rsidTr="00D20859">
        <w:trPr>
          <w:cantSplit/>
        </w:trPr>
        <w:tc>
          <w:tcPr>
            <w:tcW w:w="8208" w:type="dxa"/>
          </w:tcPr>
          <w:p w14:paraId="2C74E559" w14:textId="4EC7663B"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t>Individualized Therapies for BPH: Case-Based Panel Discussion</w:t>
            </w:r>
            <w:r w:rsidRPr="00D1269F">
              <w:rPr>
                <w:rFonts w:asciiTheme="majorHAnsi" w:hAnsiTheme="majorHAnsi" w:cstheme="majorHAnsi"/>
                <w:sz w:val="21"/>
                <w:szCs w:val="21"/>
              </w:rPr>
              <w:t>, Panelist, Annual SUFU Meeting, Miami, Florida</w:t>
            </w:r>
          </w:p>
        </w:tc>
        <w:tc>
          <w:tcPr>
            <w:tcW w:w="2138" w:type="dxa"/>
          </w:tcPr>
          <w:p w14:paraId="1B8F454D"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February 2019</w:t>
            </w:r>
          </w:p>
        </w:tc>
      </w:tr>
      <w:tr w:rsidR="00D1269F" w:rsidRPr="00D1269F" w14:paraId="0A42625B" w14:textId="77777777" w:rsidTr="00D20859">
        <w:trPr>
          <w:cantSplit/>
        </w:trPr>
        <w:tc>
          <w:tcPr>
            <w:tcW w:w="8208" w:type="dxa"/>
          </w:tcPr>
          <w:p w14:paraId="71A77517" w14:textId="33C78785"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t>Complex voiding dysfunction cases</w:t>
            </w:r>
            <w:r w:rsidRPr="00D1269F">
              <w:rPr>
                <w:rFonts w:asciiTheme="majorHAnsi" w:hAnsiTheme="majorHAnsi" w:cstheme="majorHAnsi"/>
                <w:sz w:val="21"/>
                <w:szCs w:val="21"/>
              </w:rPr>
              <w:t>, Panelist, SUFU course in female urology and voiding dysfunction resident preceptorship program, Philadelphia, Pennsylvania</w:t>
            </w:r>
          </w:p>
        </w:tc>
        <w:tc>
          <w:tcPr>
            <w:tcW w:w="2138" w:type="dxa"/>
          </w:tcPr>
          <w:p w14:paraId="4043F608"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August 2018</w:t>
            </w:r>
          </w:p>
        </w:tc>
      </w:tr>
      <w:tr w:rsidR="00D1269F" w:rsidRPr="00D1269F" w14:paraId="6AE8729E" w14:textId="77777777" w:rsidTr="00D20859">
        <w:trPr>
          <w:cantSplit/>
        </w:trPr>
        <w:tc>
          <w:tcPr>
            <w:tcW w:w="8208" w:type="dxa"/>
          </w:tcPr>
          <w:p w14:paraId="2FC4018B" w14:textId="0A0B02B2"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t>Evaluation and Management of male urinary incontinence</w:t>
            </w:r>
            <w:r w:rsidRPr="00D1269F">
              <w:rPr>
                <w:rFonts w:asciiTheme="majorHAnsi" w:hAnsiTheme="majorHAnsi" w:cstheme="majorHAnsi"/>
                <w:sz w:val="21"/>
                <w:szCs w:val="21"/>
              </w:rPr>
              <w:t>, Lecture, SUFU course in female urology and voiding dysfunction resident preceptorship program, Philadelphia, Pennsylvania</w:t>
            </w:r>
          </w:p>
        </w:tc>
        <w:tc>
          <w:tcPr>
            <w:tcW w:w="2138" w:type="dxa"/>
          </w:tcPr>
          <w:p w14:paraId="0D7C0C16"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August 2018</w:t>
            </w:r>
          </w:p>
        </w:tc>
      </w:tr>
      <w:tr w:rsidR="00D1269F" w:rsidRPr="00D1269F" w14:paraId="7334738B" w14:textId="77777777" w:rsidTr="00D20859">
        <w:trPr>
          <w:cantSplit/>
        </w:trPr>
        <w:tc>
          <w:tcPr>
            <w:tcW w:w="8208" w:type="dxa"/>
          </w:tcPr>
          <w:p w14:paraId="7282144D" w14:textId="13D22B57"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t>Transitional Urology</w:t>
            </w:r>
            <w:r w:rsidRPr="00D1269F">
              <w:rPr>
                <w:rFonts w:asciiTheme="majorHAnsi" w:hAnsiTheme="majorHAnsi" w:cstheme="majorHAnsi"/>
                <w:sz w:val="21"/>
                <w:szCs w:val="21"/>
              </w:rPr>
              <w:t>, Panelist, Annual SUFU Meeting, Austin, Texas</w:t>
            </w:r>
          </w:p>
        </w:tc>
        <w:tc>
          <w:tcPr>
            <w:tcW w:w="2138" w:type="dxa"/>
          </w:tcPr>
          <w:p w14:paraId="0351C663"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February 2018</w:t>
            </w:r>
          </w:p>
        </w:tc>
      </w:tr>
      <w:tr w:rsidR="00D1269F" w:rsidRPr="00D1269F" w14:paraId="299BE66F" w14:textId="77777777" w:rsidTr="00D20859">
        <w:trPr>
          <w:cantSplit/>
        </w:trPr>
        <w:tc>
          <w:tcPr>
            <w:tcW w:w="8208" w:type="dxa"/>
          </w:tcPr>
          <w:p w14:paraId="3E418273" w14:textId="6CA49AD5"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t>Technical Pearls in third line overactive bladder therapy treatment,</w:t>
            </w:r>
            <w:r w:rsidRPr="00D1269F">
              <w:rPr>
                <w:rFonts w:asciiTheme="majorHAnsi" w:hAnsiTheme="majorHAnsi" w:cstheme="majorHAnsi"/>
                <w:sz w:val="21"/>
                <w:szCs w:val="21"/>
              </w:rPr>
              <w:t xml:space="preserve"> Lecture, SUFU course in female urology and voiding dysfunction resident preceptorship program, Chicago, Illinois</w:t>
            </w:r>
          </w:p>
        </w:tc>
        <w:tc>
          <w:tcPr>
            <w:tcW w:w="2138" w:type="dxa"/>
          </w:tcPr>
          <w:p w14:paraId="7236565B"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August 2017</w:t>
            </w:r>
          </w:p>
        </w:tc>
      </w:tr>
      <w:tr w:rsidR="00D1269F" w:rsidRPr="00D1269F" w14:paraId="1FFF97E7" w14:textId="77777777" w:rsidTr="00D20859">
        <w:trPr>
          <w:cantSplit/>
        </w:trPr>
        <w:tc>
          <w:tcPr>
            <w:tcW w:w="8208" w:type="dxa"/>
          </w:tcPr>
          <w:p w14:paraId="5CE3F016" w14:textId="0B0663F1"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t>Managing surgical complications in Female Pelvic Medicine: Case-based approach</w:t>
            </w:r>
            <w:r w:rsidRPr="00D1269F">
              <w:rPr>
                <w:rFonts w:asciiTheme="majorHAnsi" w:hAnsiTheme="majorHAnsi" w:cstheme="majorHAnsi"/>
                <w:sz w:val="21"/>
                <w:szCs w:val="21"/>
              </w:rPr>
              <w:t>, Panelist, SUFU course in female urology and voiding dysfunction resident preceptorship program, Chicago, Illinois</w:t>
            </w:r>
          </w:p>
        </w:tc>
        <w:tc>
          <w:tcPr>
            <w:tcW w:w="2138" w:type="dxa"/>
          </w:tcPr>
          <w:p w14:paraId="2F7E6BF0"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August 2017</w:t>
            </w:r>
          </w:p>
        </w:tc>
      </w:tr>
      <w:tr w:rsidR="00D1269F" w:rsidRPr="00D1269F" w14:paraId="7B794271" w14:textId="77777777" w:rsidTr="00D20859">
        <w:trPr>
          <w:cantSplit/>
        </w:trPr>
        <w:tc>
          <w:tcPr>
            <w:tcW w:w="8208" w:type="dxa"/>
          </w:tcPr>
          <w:p w14:paraId="2B7337DC" w14:textId="5E047253" w:rsidR="00D1269F" w:rsidRPr="00D1269F" w:rsidRDefault="00D1269F" w:rsidP="00003DCF">
            <w:pPr>
              <w:pStyle w:val="ListParagraph"/>
              <w:numPr>
                <w:ilvl w:val="0"/>
                <w:numId w:val="30"/>
              </w:numPr>
              <w:spacing w:after="0" w:line="240" w:lineRule="auto"/>
              <w:rPr>
                <w:rFonts w:asciiTheme="majorHAnsi" w:hAnsiTheme="majorHAnsi" w:cstheme="majorHAnsi"/>
                <w:sz w:val="21"/>
                <w:szCs w:val="21"/>
              </w:rPr>
            </w:pPr>
            <w:r w:rsidRPr="00D1269F">
              <w:rPr>
                <w:rFonts w:asciiTheme="majorHAnsi" w:hAnsiTheme="majorHAnsi" w:cstheme="majorHAnsi"/>
                <w:sz w:val="21"/>
                <w:szCs w:val="21"/>
                <w:u w:val="single"/>
              </w:rPr>
              <w:t>Initial treatment for stress urinary incontinence in the index patient</w:t>
            </w:r>
            <w:r w:rsidRPr="00D1269F">
              <w:rPr>
                <w:rFonts w:asciiTheme="majorHAnsi" w:hAnsiTheme="majorHAnsi" w:cstheme="majorHAnsi"/>
                <w:sz w:val="21"/>
                <w:szCs w:val="21"/>
              </w:rPr>
              <w:t>, Lecture and Panelist, SUFU at the Annual AUA Meeting, Boston, Massachusetts</w:t>
            </w:r>
          </w:p>
        </w:tc>
        <w:tc>
          <w:tcPr>
            <w:tcW w:w="2138" w:type="dxa"/>
          </w:tcPr>
          <w:p w14:paraId="7E32BC93"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May 2017</w:t>
            </w:r>
          </w:p>
        </w:tc>
      </w:tr>
      <w:tr w:rsidR="00D1269F" w:rsidRPr="00D1269F" w14:paraId="1EE9EAEC" w14:textId="77777777" w:rsidTr="00D20859">
        <w:trPr>
          <w:cantSplit/>
        </w:trPr>
        <w:tc>
          <w:tcPr>
            <w:tcW w:w="8208" w:type="dxa"/>
          </w:tcPr>
          <w:p w14:paraId="75F6F0BE" w14:textId="2B23592A" w:rsidR="00D1269F" w:rsidRPr="005614C7" w:rsidRDefault="00D1269F" w:rsidP="00003DCF">
            <w:pPr>
              <w:pStyle w:val="ListParagraph"/>
              <w:numPr>
                <w:ilvl w:val="0"/>
                <w:numId w:val="30"/>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Use of Allied Health Professionals in Female Pelvic Medicine and Reconstructive Surgery</w:t>
            </w:r>
            <w:r w:rsidRPr="005614C7">
              <w:rPr>
                <w:rFonts w:asciiTheme="majorHAnsi" w:hAnsiTheme="majorHAnsi" w:cstheme="majorHAnsi"/>
                <w:sz w:val="21"/>
                <w:szCs w:val="21"/>
              </w:rPr>
              <w:t>, Moderator, Annual SUFU Meeting, Scottsdale, Arizona</w:t>
            </w:r>
          </w:p>
        </w:tc>
        <w:tc>
          <w:tcPr>
            <w:tcW w:w="2138" w:type="dxa"/>
          </w:tcPr>
          <w:p w14:paraId="1D7EA76E"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February 2017</w:t>
            </w:r>
          </w:p>
        </w:tc>
      </w:tr>
      <w:tr w:rsidR="00D1269F" w:rsidRPr="00D1269F" w14:paraId="434AEC65" w14:textId="77777777" w:rsidTr="00D20859">
        <w:trPr>
          <w:cantSplit/>
        </w:trPr>
        <w:tc>
          <w:tcPr>
            <w:tcW w:w="8208" w:type="dxa"/>
          </w:tcPr>
          <w:p w14:paraId="0EE62FE9" w14:textId="0BF71CAF" w:rsidR="00D1269F" w:rsidRPr="005614C7" w:rsidRDefault="00D1269F" w:rsidP="00003DCF">
            <w:pPr>
              <w:pStyle w:val="ListParagraph"/>
              <w:numPr>
                <w:ilvl w:val="0"/>
                <w:numId w:val="30"/>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Overactive Bladder: Is there a role for clinical care pathways: case based approach</w:t>
            </w:r>
            <w:r w:rsidRPr="005614C7">
              <w:rPr>
                <w:rFonts w:asciiTheme="majorHAnsi" w:hAnsiTheme="majorHAnsi" w:cstheme="majorHAnsi"/>
                <w:sz w:val="21"/>
                <w:szCs w:val="21"/>
              </w:rPr>
              <w:t>, Panelist, SUFU course in female urology and voiding dysfunction resident preceptorship program, Chicago, Illinois</w:t>
            </w:r>
          </w:p>
        </w:tc>
        <w:tc>
          <w:tcPr>
            <w:tcW w:w="2138" w:type="dxa"/>
          </w:tcPr>
          <w:p w14:paraId="2FC8BEC2"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August 2016</w:t>
            </w:r>
          </w:p>
        </w:tc>
      </w:tr>
      <w:tr w:rsidR="00D1269F" w:rsidRPr="00D1269F" w14:paraId="34297F2A" w14:textId="77777777" w:rsidTr="00D20859">
        <w:trPr>
          <w:cantSplit/>
        </w:trPr>
        <w:tc>
          <w:tcPr>
            <w:tcW w:w="8208" w:type="dxa"/>
          </w:tcPr>
          <w:p w14:paraId="2C5BC951" w14:textId="4FAA58C4" w:rsidR="00D1269F" w:rsidRPr="005614C7" w:rsidRDefault="00D1269F" w:rsidP="00003DCF">
            <w:pPr>
              <w:pStyle w:val="ListParagraph"/>
              <w:numPr>
                <w:ilvl w:val="0"/>
                <w:numId w:val="30"/>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Evaluation and management of male urinary incontinence,</w:t>
            </w:r>
            <w:r w:rsidRPr="005614C7">
              <w:rPr>
                <w:rFonts w:asciiTheme="majorHAnsi" w:hAnsiTheme="majorHAnsi" w:cstheme="majorHAnsi"/>
                <w:sz w:val="21"/>
                <w:szCs w:val="21"/>
              </w:rPr>
              <w:t xml:space="preserve"> Lecture, SUFU course in female urology and voiding dysfunction resident preceptorship program, Chicago, Illinois</w:t>
            </w:r>
          </w:p>
        </w:tc>
        <w:tc>
          <w:tcPr>
            <w:tcW w:w="2138" w:type="dxa"/>
          </w:tcPr>
          <w:p w14:paraId="5846EE1C"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August 2016</w:t>
            </w:r>
          </w:p>
        </w:tc>
      </w:tr>
      <w:tr w:rsidR="00D1269F" w:rsidRPr="00D1269F" w14:paraId="17B435F5" w14:textId="77777777" w:rsidTr="00D20859">
        <w:trPr>
          <w:cantSplit/>
        </w:trPr>
        <w:tc>
          <w:tcPr>
            <w:tcW w:w="8208" w:type="dxa"/>
          </w:tcPr>
          <w:p w14:paraId="370043AD" w14:textId="43B447B1" w:rsidR="00D1269F" w:rsidRPr="005614C7" w:rsidRDefault="00D1269F" w:rsidP="00003DCF">
            <w:pPr>
              <w:pStyle w:val="ListParagraph"/>
              <w:numPr>
                <w:ilvl w:val="0"/>
                <w:numId w:val="30"/>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The Surgical Suite Responds to the New Business Model of Healthcare: Use of cost analytics in hospitals</w:t>
            </w:r>
            <w:r w:rsidRPr="005614C7">
              <w:rPr>
                <w:rFonts w:asciiTheme="majorHAnsi" w:hAnsiTheme="majorHAnsi" w:cstheme="majorHAnsi"/>
                <w:sz w:val="21"/>
                <w:szCs w:val="21"/>
              </w:rPr>
              <w:t>, Lecturer and Panelist, Quarterly meeting of the Medical Development Group, Waltham, Massachusetts</w:t>
            </w:r>
          </w:p>
        </w:tc>
        <w:tc>
          <w:tcPr>
            <w:tcW w:w="2138" w:type="dxa"/>
          </w:tcPr>
          <w:p w14:paraId="20312063"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April 2015</w:t>
            </w:r>
          </w:p>
        </w:tc>
      </w:tr>
      <w:tr w:rsidR="00D1269F" w:rsidRPr="00D1269F" w14:paraId="27FDA4AC" w14:textId="77777777" w:rsidTr="00D20859">
        <w:trPr>
          <w:cantSplit/>
        </w:trPr>
        <w:tc>
          <w:tcPr>
            <w:tcW w:w="8208" w:type="dxa"/>
          </w:tcPr>
          <w:p w14:paraId="7786B01F" w14:textId="6D043EB0" w:rsidR="00D1269F" w:rsidRPr="005614C7" w:rsidRDefault="00D1269F" w:rsidP="00003DCF">
            <w:pPr>
              <w:pStyle w:val="ListParagraph"/>
              <w:numPr>
                <w:ilvl w:val="0"/>
                <w:numId w:val="30"/>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Lahey Health: Multispecialty Clinic Model</w:t>
            </w:r>
            <w:r w:rsidRPr="005614C7">
              <w:rPr>
                <w:rFonts w:asciiTheme="majorHAnsi" w:hAnsiTheme="majorHAnsi" w:cstheme="majorHAnsi"/>
                <w:sz w:val="21"/>
                <w:szCs w:val="21"/>
              </w:rPr>
              <w:t>, Lecturer, Annual SUFU meeting, Scottsdale, Arizona</w:t>
            </w:r>
          </w:p>
        </w:tc>
        <w:tc>
          <w:tcPr>
            <w:tcW w:w="2138" w:type="dxa"/>
          </w:tcPr>
          <w:p w14:paraId="051F9757"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February 2015</w:t>
            </w:r>
          </w:p>
        </w:tc>
      </w:tr>
      <w:tr w:rsidR="00D1269F" w:rsidRPr="00D1269F" w14:paraId="3C553E13" w14:textId="77777777" w:rsidTr="00D20859">
        <w:trPr>
          <w:cantSplit/>
        </w:trPr>
        <w:tc>
          <w:tcPr>
            <w:tcW w:w="8208" w:type="dxa"/>
          </w:tcPr>
          <w:p w14:paraId="48A31993" w14:textId="593BACC0" w:rsidR="00D1269F" w:rsidRPr="005614C7" w:rsidRDefault="00D1269F" w:rsidP="00003DCF">
            <w:pPr>
              <w:pStyle w:val="ListParagraph"/>
              <w:numPr>
                <w:ilvl w:val="0"/>
                <w:numId w:val="30"/>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Urinary Incontinence: Today and Beyond</w:t>
            </w:r>
            <w:r w:rsidRPr="005614C7">
              <w:rPr>
                <w:rFonts w:asciiTheme="majorHAnsi" w:hAnsiTheme="majorHAnsi" w:cstheme="majorHAnsi"/>
                <w:sz w:val="21"/>
                <w:szCs w:val="21"/>
              </w:rPr>
              <w:t>, Topics of Internal Medicine Conference, Ogunquit, Maine</w:t>
            </w:r>
          </w:p>
        </w:tc>
        <w:tc>
          <w:tcPr>
            <w:tcW w:w="2138" w:type="dxa"/>
          </w:tcPr>
          <w:p w14:paraId="3418F3FF"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June 2014</w:t>
            </w:r>
          </w:p>
        </w:tc>
      </w:tr>
      <w:tr w:rsidR="00D1269F" w:rsidRPr="00D1269F" w14:paraId="23AF0C3F" w14:textId="77777777" w:rsidTr="00D20859">
        <w:trPr>
          <w:cantSplit/>
        </w:trPr>
        <w:tc>
          <w:tcPr>
            <w:tcW w:w="8208" w:type="dxa"/>
          </w:tcPr>
          <w:p w14:paraId="2D3B40D6" w14:textId="4B589F59" w:rsidR="00D1269F" w:rsidRPr="005614C7" w:rsidRDefault="00D1269F" w:rsidP="00003DCF">
            <w:pPr>
              <w:pStyle w:val="ListParagraph"/>
              <w:numPr>
                <w:ilvl w:val="0"/>
                <w:numId w:val="30"/>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Challenging cases in pelvic organ prolapse surgery</w:t>
            </w:r>
            <w:r w:rsidRPr="005614C7">
              <w:rPr>
                <w:rFonts w:asciiTheme="majorHAnsi" w:hAnsiTheme="majorHAnsi" w:cstheme="majorHAnsi"/>
                <w:sz w:val="21"/>
                <w:szCs w:val="21"/>
              </w:rPr>
              <w:t>, Panelist, SUFU course in female urology and voiding dysfunction resident preceptorship program, Chicago, Illinois</w:t>
            </w:r>
          </w:p>
        </w:tc>
        <w:tc>
          <w:tcPr>
            <w:tcW w:w="2138" w:type="dxa"/>
          </w:tcPr>
          <w:p w14:paraId="553314BA"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August 2014</w:t>
            </w:r>
          </w:p>
        </w:tc>
      </w:tr>
      <w:tr w:rsidR="00D1269F" w:rsidRPr="00D1269F" w14:paraId="15233ECD" w14:textId="77777777" w:rsidTr="00D20859">
        <w:trPr>
          <w:cantSplit/>
        </w:trPr>
        <w:tc>
          <w:tcPr>
            <w:tcW w:w="8208" w:type="dxa"/>
          </w:tcPr>
          <w:p w14:paraId="0D759D37" w14:textId="6F15B6B4" w:rsidR="00D1269F" w:rsidRPr="005614C7" w:rsidRDefault="00D1269F" w:rsidP="00003DCF">
            <w:pPr>
              <w:pStyle w:val="ListParagraph"/>
              <w:numPr>
                <w:ilvl w:val="0"/>
                <w:numId w:val="30"/>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Challenging cases in male and female urinary incontinence</w:t>
            </w:r>
            <w:r w:rsidRPr="005614C7">
              <w:rPr>
                <w:rFonts w:asciiTheme="majorHAnsi" w:hAnsiTheme="majorHAnsi" w:cstheme="majorHAnsi"/>
                <w:sz w:val="21"/>
                <w:szCs w:val="21"/>
              </w:rPr>
              <w:t>, Panelist, SUFU course in female urology and voiding dysfunction resident preceptorship program, Chicago, Illinois</w:t>
            </w:r>
          </w:p>
        </w:tc>
        <w:tc>
          <w:tcPr>
            <w:tcW w:w="2138" w:type="dxa"/>
          </w:tcPr>
          <w:p w14:paraId="741CEFAA"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August 2014</w:t>
            </w:r>
          </w:p>
        </w:tc>
      </w:tr>
      <w:tr w:rsidR="00D1269F" w:rsidRPr="00D1269F" w14:paraId="37F589DD" w14:textId="77777777" w:rsidTr="00D20859">
        <w:trPr>
          <w:cantSplit/>
        </w:trPr>
        <w:tc>
          <w:tcPr>
            <w:tcW w:w="8208" w:type="dxa"/>
          </w:tcPr>
          <w:p w14:paraId="042D03A3" w14:textId="77B92119" w:rsidR="00D1269F" w:rsidRPr="005614C7" w:rsidRDefault="00D1269F" w:rsidP="00003DCF">
            <w:pPr>
              <w:pStyle w:val="ListParagraph"/>
              <w:numPr>
                <w:ilvl w:val="0"/>
                <w:numId w:val="30"/>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Plasma Vaporization Therapy with the Plasma Button</w:t>
            </w:r>
            <w:r w:rsidRPr="005614C7">
              <w:rPr>
                <w:rFonts w:asciiTheme="majorHAnsi" w:hAnsiTheme="majorHAnsi" w:cstheme="majorHAnsi"/>
                <w:sz w:val="21"/>
                <w:szCs w:val="21"/>
              </w:rPr>
              <w:t>, Lecturer, The Nassau Surgical Society Annual Clinic Day, Brooklyn &amp; Long Island Chapter of the American College of Surgeons, Long Island, New York</w:t>
            </w:r>
          </w:p>
        </w:tc>
        <w:tc>
          <w:tcPr>
            <w:tcW w:w="2138" w:type="dxa"/>
          </w:tcPr>
          <w:p w14:paraId="4DF12A6E"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September 2012</w:t>
            </w:r>
          </w:p>
        </w:tc>
      </w:tr>
      <w:tr w:rsidR="00D1269F" w:rsidRPr="00D1269F" w14:paraId="211614E4" w14:textId="77777777" w:rsidTr="00D20859">
        <w:trPr>
          <w:cantSplit/>
        </w:trPr>
        <w:tc>
          <w:tcPr>
            <w:tcW w:w="8208" w:type="dxa"/>
          </w:tcPr>
          <w:p w14:paraId="61B6BD33" w14:textId="66EEA7A5" w:rsidR="00D1269F" w:rsidRPr="005614C7" w:rsidRDefault="00D1269F" w:rsidP="00003DCF">
            <w:pPr>
              <w:pStyle w:val="ListParagraph"/>
              <w:numPr>
                <w:ilvl w:val="0"/>
                <w:numId w:val="30"/>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 xml:space="preserve">Female urology, </w:t>
            </w:r>
            <w:r w:rsidR="005614C7" w:rsidRPr="005614C7">
              <w:rPr>
                <w:rFonts w:asciiTheme="majorHAnsi" w:hAnsiTheme="majorHAnsi" w:cstheme="majorHAnsi"/>
                <w:sz w:val="21"/>
                <w:szCs w:val="21"/>
                <w:u w:val="single"/>
              </w:rPr>
              <w:t>neurology</w:t>
            </w:r>
            <w:r w:rsidRPr="005614C7">
              <w:rPr>
                <w:rFonts w:asciiTheme="majorHAnsi" w:hAnsiTheme="majorHAnsi" w:cstheme="majorHAnsi"/>
                <w:sz w:val="21"/>
                <w:szCs w:val="21"/>
                <w:u w:val="single"/>
              </w:rPr>
              <w:t>, and voiding dysfunction: Point-Counterpoint session</w:t>
            </w:r>
            <w:r w:rsidRPr="005614C7">
              <w:rPr>
                <w:rFonts w:asciiTheme="majorHAnsi" w:hAnsiTheme="majorHAnsi" w:cstheme="majorHAnsi"/>
                <w:sz w:val="21"/>
                <w:szCs w:val="21"/>
              </w:rPr>
              <w:t>, Panelist, Annual NE AUA Meeting, Orlando, Florida</w:t>
            </w:r>
          </w:p>
        </w:tc>
        <w:tc>
          <w:tcPr>
            <w:tcW w:w="2138" w:type="dxa"/>
          </w:tcPr>
          <w:p w14:paraId="3A85262B"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October 2011</w:t>
            </w:r>
          </w:p>
        </w:tc>
      </w:tr>
      <w:tr w:rsidR="00D1269F" w:rsidRPr="00D1269F" w14:paraId="7A92CE88" w14:textId="77777777" w:rsidTr="00D20859">
        <w:trPr>
          <w:cantSplit/>
        </w:trPr>
        <w:tc>
          <w:tcPr>
            <w:tcW w:w="8208" w:type="dxa"/>
          </w:tcPr>
          <w:p w14:paraId="672C3D6D" w14:textId="3F8AEB6C" w:rsidR="00D1269F" w:rsidRPr="005614C7" w:rsidRDefault="00D1269F" w:rsidP="00003DCF">
            <w:pPr>
              <w:pStyle w:val="ListParagraph"/>
              <w:numPr>
                <w:ilvl w:val="0"/>
                <w:numId w:val="30"/>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Patient selection criteria for anti-incontinence procedures</w:t>
            </w:r>
            <w:r w:rsidRPr="005614C7">
              <w:rPr>
                <w:rFonts w:asciiTheme="majorHAnsi" w:hAnsiTheme="majorHAnsi" w:cstheme="majorHAnsi"/>
                <w:sz w:val="21"/>
                <w:szCs w:val="21"/>
              </w:rPr>
              <w:t>, Lecturer, Annual SUFU meeting, Phoenix, Arizona</w:t>
            </w:r>
          </w:p>
        </w:tc>
        <w:tc>
          <w:tcPr>
            <w:tcW w:w="2138" w:type="dxa"/>
          </w:tcPr>
          <w:p w14:paraId="273D6D32"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February 2011</w:t>
            </w:r>
          </w:p>
        </w:tc>
      </w:tr>
    </w:tbl>
    <w:p w14:paraId="6D0A4086" w14:textId="77777777" w:rsidR="00D1269F" w:rsidRPr="005614C7" w:rsidRDefault="00D1269F" w:rsidP="00003DCF">
      <w:pPr>
        <w:pStyle w:val="Heading3"/>
        <w:widowControl w:val="0"/>
        <w:spacing w:before="0"/>
        <w:rPr>
          <w:rFonts w:cstheme="majorHAnsi"/>
          <w:sz w:val="21"/>
          <w:szCs w:val="21"/>
          <w:u w:val="single"/>
        </w:rPr>
      </w:pPr>
      <w:r w:rsidRPr="005614C7">
        <w:rPr>
          <w:rFonts w:cstheme="majorHAnsi"/>
          <w:sz w:val="21"/>
          <w:szCs w:val="21"/>
          <w:u w:val="single"/>
        </w:rPr>
        <w:t>Regional</w:t>
      </w:r>
    </w:p>
    <w:tbl>
      <w:tblPr>
        <w:tblW w:w="10346" w:type="dxa"/>
        <w:tblLook w:val="0000" w:firstRow="0" w:lastRow="0" w:firstColumn="0" w:lastColumn="0" w:noHBand="0" w:noVBand="0"/>
      </w:tblPr>
      <w:tblGrid>
        <w:gridCol w:w="8208"/>
        <w:gridCol w:w="2138"/>
      </w:tblGrid>
      <w:tr w:rsidR="00D1269F" w:rsidRPr="00D1269F" w14:paraId="7D6F2D6D" w14:textId="77777777" w:rsidTr="00D20859">
        <w:trPr>
          <w:cantSplit/>
        </w:trPr>
        <w:tc>
          <w:tcPr>
            <w:tcW w:w="8208" w:type="dxa"/>
          </w:tcPr>
          <w:p w14:paraId="3D5A3E1B" w14:textId="031FA6BC" w:rsidR="00D1269F" w:rsidRPr="005614C7" w:rsidRDefault="00D1269F" w:rsidP="00003DCF">
            <w:pPr>
              <w:pStyle w:val="ListParagraph"/>
              <w:numPr>
                <w:ilvl w:val="0"/>
                <w:numId w:val="31"/>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Aquablation</w:t>
            </w:r>
            <w:r w:rsidRPr="005614C7">
              <w:rPr>
                <w:rFonts w:asciiTheme="majorHAnsi" w:hAnsiTheme="majorHAnsi" w:cstheme="majorHAnsi"/>
                <w:sz w:val="21"/>
                <w:szCs w:val="21"/>
              </w:rPr>
              <w:t>, Lecturer, Annual New England Section of the American Urologic Association (NE AUA) Meeting, Portland, Maine</w:t>
            </w:r>
          </w:p>
        </w:tc>
        <w:tc>
          <w:tcPr>
            <w:tcW w:w="2138" w:type="dxa"/>
          </w:tcPr>
          <w:p w14:paraId="4A0D5B2A"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September 2022</w:t>
            </w:r>
          </w:p>
        </w:tc>
      </w:tr>
      <w:tr w:rsidR="00D1269F" w:rsidRPr="00D1269F" w14:paraId="2122C5EA" w14:textId="77777777" w:rsidTr="00D20859">
        <w:trPr>
          <w:cantSplit/>
        </w:trPr>
        <w:tc>
          <w:tcPr>
            <w:tcW w:w="8208" w:type="dxa"/>
          </w:tcPr>
          <w:p w14:paraId="2D2EA044" w14:textId="3BC14E42" w:rsidR="00D1269F" w:rsidRPr="005614C7" w:rsidRDefault="00D1269F" w:rsidP="00003DCF">
            <w:pPr>
              <w:pStyle w:val="ListParagraph"/>
              <w:numPr>
                <w:ilvl w:val="0"/>
                <w:numId w:val="31"/>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lastRenderedPageBreak/>
              <w:t>Surgical management of benign prostatic hypertrophy: Current techniques for the treatment of small and large glands</w:t>
            </w:r>
            <w:r w:rsidRPr="005614C7">
              <w:rPr>
                <w:rFonts w:asciiTheme="majorHAnsi" w:hAnsiTheme="majorHAnsi" w:cstheme="majorHAnsi"/>
                <w:sz w:val="21"/>
                <w:szCs w:val="21"/>
              </w:rPr>
              <w:t>, Panelist, Annual NE AUA Meeting, Burlington, Vermont</w:t>
            </w:r>
          </w:p>
        </w:tc>
        <w:tc>
          <w:tcPr>
            <w:tcW w:w="2138" w:type="dxa"/>
          </w:tcPr>
          <w:p w14:paraId="70C7194E"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October 2021</w:t>
            </w:r>
          </w:p>
        </w:tc>
      </w:tr>
      <w:tr w:rsidR="00D1269F" w:rsidRPr="00D1269F" w14:paraId="7F6A784E" w14:textId="77777777" w:rsidTr="00D20859">
        <w:trPr>
          <w:cantSplit/>
        </w:trPr>
        <w:tc>
          <w:tcPr>
            <w:tcW w:w="8208" w:type="dxa"/>
          </w:tcPr>
          <w:p w14:paraId="4E0F7028" w14:textId="4BEAC667" w:rsidR="00D1269F" w:rsidRPr="005614C7" w:rsidRDefault="00D1269F" w:rsidP="00003DCF">
            <w:pPr>
              <w:pStyle w:val="ListParagraph"/>
              <w:numPr>
                <w:ilvl w:val="0"/>
                <w:numId w:val="31"/>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Complex cases in voiding dysfunction and urinary incontinence</w:t>
            </w:r>
            <w:r w:rsidRPr="005614C7">
              <w:rPr>
                <w:rFonts w:asciiTheme="majorHAnsi" w:hAnsiTheme="majorHAnsi" w:cstheme="majorHAnsi"/>
                <w:sz w:val="21"/>
                <w:szCs w:val="21"/>
              </w:rPr>
              <w:t>, Panelist, Annual NE AUA Meeting, Hartford, Connecticut</w:t>
            </w:r>
          </w:p>
        </w:tc>
        <w:tc>
          <w:tcPr>
            <w:tcW w:w="2138" w:type="dxa"/>
          </w:tcPr>
          <w:p w14:paraId="414E99AE"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September 2018</w:t>
            </w:r>
          </w:p>
        </w:tc>
      </w:tr>
      <w:tr w:rsidR="00D1269F" w:rsidRPr="00D1269F" w14:paraId="28D2337F" w14:textId="77777777" w:rsidTr="00D20859">
        <w:trPr>
          <w:cantSplit/>
        </w:trPr>
        <w:tc>
          <w:tcPr>
            <w:tcW w:w="8208" w:type="dxa"/>
          </w:tcPr>
          <w:p w14:paraId="32964F35" w14:textId="3F606E74" w:rsidR="00D1269F" w:rsidRPr="005614C7" w:rsidRDefault="00D1269F" w:rsidP="00003DCF">
            <w:pPr>
              <w:pStyle w:val="ListParagraph"/>
              <w:numPr>
                <w:ilvl w:val="0"/>
                <w:numId w:val="31"/>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Pelvic organ prolapse: Where are we today?</w:t>
            </w:r>
            <w:r w:rsidRPr="005614C7">
              <w:rPr>
                <w:rFonts w:asciiTheme="majorHAnsi" w:hAnsiTheme="majorHAnsi" w:cstheme="majorHAnsi"/>
                <w:sz w:val="21"/>
                <w:szCs w:val="21"/>
              </w:rPr>
              <w:t>, Lecturer, Northeast Hospital, Beverly, Massachusetts</w:t>
            </w:r>
          </w:p>
        </w:tc>
        <w:tc>
          <w:tcPr>
            <w:tcW w:w="2138" w:type="dxa"/>
          </w:tcPr>
          <w:p w14:paraId="4B697C4B"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October 2013</w:t>
            </w:r>
          </w:p>
        </w:tc>
      </w:tr>
      <w:tr w:rsidR="00D1269F" w:rsidRPr="00D1269F" w14:paraId="131BB770" w14:textId="77777777" w:rsidTr="00D20859">
        <w:trPr>
          <w:cantSplit/>
        </w:trPr>
        <w:tc>
          <w:tcPr>
            <w:tcW w:w="8208" w:type="dxa"/>
          </w:tcPr>
          <w:p w14:paraId="230E5858" w14:textId="713EA3F5" w:rsidR="00D1269F" w:rsidRPr="005614C7" w:rsidRDefault="00D1269F" w:rsidP="00003DCF">
            <w:pPr>
              <w:pStyle w:val="ListParagraph"/>
              <w:numPr>
                <w:ilvl w:val="0"/>
                <w:numId w:val="31"/>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Urodynamics: Practical and Interpretation</w:t>
            </w:r>
            <w:r w:rsidRPr="005614C7">
              <w:rPr>
                <w:rFonts w:asciiTheme="majorHAnsi" w:hAnsiTheme="majorHAnsi" w:cstheme="majorHAnsi"/>
                <w:sz w:val="21"/>
                <w:szCs w:val="21"/>
              </w:rPr>
              <w:t>, Lecturer, Annual NE AUA Meeting, Boston, Massachusetts</w:t>
            </w:r>
          </w:p>
        </w:tc>
        <w:tc>
          <w:tcPr>
            <w:tcW w:w="2138" w:type="dxa"/>
          </w:tcPr>
          <w:p w14:paraId="785FED33"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September 2012</w:t>
            </w:r>
          </w:p>
        </w:tc>
      </w:tr>
      <w:tr w:rsidR="00D1269F" w:rsidRPr="00D1269F" w14:paraId="604F211C" w14:textId="77777777" w:rsidTr="00D20859">
        <w:trPr>
          <w:cantSplit/>
        </w:trPr>
        <w:tc>
          <w:tcPr>
            <w:tcW w:w="8208" w:type="dxa"/>
          </w:tcPr>
          <w:p w14:paraId="29590B8C" w14:textId="12137690" w:rsidR="00D1269F" w:rsidRPr="005614C7" w:rsidRDefault="00D1269F" w:rsidP="00003DCF">
            <w:pPr>
              <w:pStyle w:val="ListParagraph"/>
              <w:numPr>
                <w:ilvl w:val="0"/>
                <w:numId w:val="31"/>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Engaging the Innovators</w:t>
            </w:r>
            <w:r w:rsidRPr="005614C7">
              <w:rPr>
                <w:rFonts w:asciiTheme="majorHAnsi" w:hAnsiTheme="majorHAnsi" w:cstheme="majorHAnsi"/>
                <w:sz w:val="21"/>
                <w:szCs w:val="21"/>
              </w:rPr>
              <w:t>, Panelist, Babson College Life Science and Healthcare Industry Networking Event, Wellesley, Massachusetts</w:t>
            </w:r>
          </w:p>
        </w:tc>
        <w:tc>
          <w:tcPr>
            <w:tcW w:w="2138" w:type="dxa"/>
          </w:tcPr>
          <w:p w14:paraId="581CB4C0"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September 2012</w:t>
            </w:r>
          </w:p>
        </w:tc>
      </w:tr>
      <w:tr w:rsidR="00D1269F" w:rsidRPr="00D1269F" w14:paraId="0F6EB571" w14:textId="77777777" w:rsidTr="00D20859">
        <w:trPr>
          <w:cantSplit/>
        </w:trPr>
        <w:tc>
          <w:tcPr>
            <w:tcW w:w="8208" w:type="dxa"/>
          </w:tcPr>
          <w:p w14:paraId="56B61692" w14:textId="5AF3DDB5" w:rsidR="00D1269F" w:rsidRPr="005614C7" w:rsidRDefault="00D1269F" w:rsidP="00003DCF">
            <w:pPr>
              <w:pStyle w:val="ListParagraph"/>
              <w:numPr>
                <w:ilvl w:val="0"/>
                <w:numId w:val="31"/>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Updates in treatment of male urinary incontinence</w:t>
            </w:r>
            <w:r w:rsidRPr="005614C7">
              <w:rPr>
                <w:rFonts w:asciiTheme="majorHAnsi" w:hAnsiTheme="majorHAnsi" w:cstheme="majorHAnsi"/>
                <w:sz w:val="21"/>
                <w:szCs w:val="21"/>
              </w:rPr>
              <w:t>, Lecturer, Maine Urologic Association Annual Meeting, Sugarloaf Mountain, Carrabassett Valley, Maine</w:t>
            </w:r>
          </w:p>
        </w:tc>
        <w:tc>
          <w:tcPr>
            <w:tcW w:w="2138" w:type="dxa"/>
          </w:tcPr>
          <w:p w14:paraId="228CD25B"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February 2010</w:t>
            </w:r>
          </w:p>
        </w:tc>
      </w:tr>
      <w:tr w:rsidR="00D1269F" w:rsidRPr="00D1269F" w14:paraId="65D7CED9" w14:textId="77777777" w:rsidTr="00D20859">
        <w:trPr>
          <w:cantSplit/>
        </w:trPr>
        <w:tc>
          <w:tcPr>
            <w:tcW w:w="8208" w:type="dxa"/>
          </w:tcPr>
          <w:p w14:paraId="2533755D" w14:textId="5AE6600B" w:rsidR="00D1269F" w:rsidRPr="005614C7" w:rsidRDefault="00D1269F" w:rsidP="00003DCF">
            <w:pPr>
              <w:pStyle w:val="ListParagraph"/>
              <w:numPr>
                <w:ilvl w:val="0"/>
                <w:numId w:val="31"/>
              </w:numPr>
              <w:spacing w:after="0" w:line="240" w:lineRule="auto"/>
              <w:rPr>
                <w:rFonts w:asciiTheme="majorHAnsi" w:hAnsiTheme="majorHAnsi" w:cstheme="majorHAnsi"/>
                <w:sz w:val="21"/>
                <w:szCs w:val="21"/>
              </w:rPr>
            </w:pPr>
            <w:r w:rsidRPr="005614C7">
              <w:rPr>
                <w:rFonts w:asciiTheme="majorHAnsi" w:hAnsiTheme="majorHAnsi" w:cstheme="majorHAnsi"/>
                <w:sz w:val="21"/>
                <w:szCs w:val="21"/>
                <w:u w:val="single"/>
              </w:rPr>
              <w:t>Bipolar treatment of benign prostatic hypertrophy</w:t>
            </w:r>
            <w:r w:rsidRPr="005614C7">
              <w:rPr>
                <w:rFonts w:asciiTheme="majorHAnsi" w:hAnsiTheme="majorHAnsi" w:cstheme="majorHAnsi"/>
                <w:sz w:val="21"/>
                <w:szCs w:val="21"/>
              </w:rPr>
              <w:t>, Lecturer, Maine Urologic Association Annual Meeting, Sugarloaf Mountain, Carrabassett Valley, Maine</w:t>
            </w:r>
          </w:p>
        </w:tc>
        <w:tc>
          <w:tcPr>
            <w:tcW w:w="2138" w:type="dxa"/>
          </w:tcPr>
          <w:p w14:paraId="422A24EF" w14:textId="77777777" w:rsidR="00D1269F" w:rsidRPr="00D1269F" w:rsidRDefault="00D1269F" w:rsidP="00003DCF">
            <w:pPr>
              <w:pStyle w:val="years"/>
              <w:spacing w:before="0"/>
              <w:rPr>
                <w:rFonts w:asciiTheme="majorHAnsi" w:hAnsiTheme="majorHAnsi" w:cstheme="majorHAnsi"/>
                <w:sz w:val="21"/>
                <w:szCs w:val="21"/>
              </w:rPr>
            </w:pPr>
            <w:r w:rsidRPr="00D1269F">
              <w:rPr>
                <w:rFonts w:asciiTheme="majorHAnsi" w:hAnsiTheme="majorHAnsi" w:cstheme="majorHAnsi"/>
                <w:sz w:val="21"/>
                <w:szCs w:val="21"/>
              </w:rPr>
              <w:t>February 2009</w:t>
            </w:r>
          </w:p>
        </w:tc>
      </w:tr>
    </w:tbl>
    <w:p w14:paraId="3A832929" w14:textId="2327357F" w:rsidR="00AC5A7F" w:rsidRPr="004F61A1" w:rsidRDefault="00D1269F" w:rsidP="00CA4506">
      <w:pPr>
        <w:pStyle w:val="NormalWeb"/>
        <w:spacing w:before="0" w:beforeAutospacing="0" w:after="120" w:afterAutospacing="0"/>
        <w:outlineLvl w:val="0"/>
        <w:rPr>
          <w:rFonts w:ascii="Calibri" w:hAnsi="Calibri" w:cs="Calibri"/>
          <w:color w:val="2F5496" w:themeColor="accent1" w:themeShade="BF"/>
          <w:sz w:val="28"/>
          <w:szCs w:val="26"/>
        </w:rPr>
      </w:pPr>
      <w:r w:rsidRPr="00BD5BB1">
        <w:rPr>
          <w:szCs w:val="22"/>
        </w:rPr>
        <w:t>Other</w:t>
      </w:r>
    </w:p>
    <w:p w14:paraId="54CED6B2" w14:textId="77777777" w:rsidR="00602AC5" w:rsidRPr="004F61A1" w:rsidRDefault="0018264D" w:rsidP="0018264D">
      <w:pPr>
        <w:spacing w:before="80"/>
        <w:jc w:val="both"/>
        <w:rPr>
          <w:rFonts w:ascii="Calibri" w:hAnsi="Calibri" w:cs="Calibri"/>
          <w:color w:val="2F5496" w:themeColor="accent1" w:themeShade="BF"/>
          <w:sz w:val="28"/>
          <w:szCs w:val="26"/>
        </w:rPr>
      </w:pPr>
      <w:r w:rsidRPr="004F61A1">
        <w:rPr>
          <w:rFonts w:ascii="Calibri" w:hAnsi="Calibri" w:cs="Calibri"/>
          <w:color w:val="2F5496" w:themeColor="accent1" w:themeShade="BF"/>
          <w:sz w:val="28"/>
          <w:szCs w:val="26"/>
        </w:rPr>
        <w:t>Publications</w:t>
      </w:r>
    </w:p>
    <w:p w14:paraId="6221A12B" w14:textId="6A7DD55D" w:rsidR="003B40B0" w:rsidRPr="004F61A1" w:rsidRDefault="003B40B0" w:rsidP="003B40B0">
      <w:pPr>
        <w:pStyle w:val="Heading3"/>
        <w:keepNext w:val="0"/>
        <w:widowControl w:val="0"/>
        <w:rPr>
          <w:szCs w:val="20"/>
        </w:rPr>
      </w:pPr>
      <w:r w:rsidRPr="004F61A1">
        <w:rPr>
          <w:szCs w:val="20"/>
        </w:rPr>
        <w:t>Peer-reviewed publications:</w:t>
      </w:r>
    </w:p>
    <w:p w14:paraId="3F30D127" w14:textId="77777777" w:rsidR="003B40B0" w:rsidRPr="00677FD9" w:rsidRDefault="003B40B0" w:rsidP="003B40B0">
      <w:pPr>
        <w:pStyle w:val="NoSpacing"/>
        <w:numPr>
          <w:ilvl w:val="0"/>
          <w:numId w:val="27"/>
        </w:numPr>
        <w:ind w:left="360"/>
        <w:rPr>
          <w:rFonts w:asciiTheme="majorHAnsi" w:hAnsiTheme="majorHAnsi" w:cstheme="majorHAnsi"/>
          <w:sz w:val="21"/>
          <w:szCs w:val="21"/>
        </w:rPr>
      </w:pPr>
      <w:r w:rsidRPr="00D1269F">
        <w:rPr>
          <w:rFonts w:asciiTheme="majorHAnsi" w:hAnsiTheme="majorHAnsi" w:cstheme="majorHAnsi"/>
          <w:sz w:val="21"/>
          <w:szCs w:val="21"/>
        </w:rPr>
        <w:t xml:space="preserve">Reynolds WS, Suskind AM, Anger JT, Brucker BM, Cameron AP, Chung DE, Daignault-Newton S, Lane GI, Lucioni A, </w:t>
      </w:r>
      <w:r w:rsidRPr="00677FD9">
        <w:rPr>
          <w:rFonts w:asciiTheme="majorHAnsi" w:hAnsiTheme="majorHAnsi" w:cstheme="majorHAnsi"/>
          <w:sz w:val="21"/>
          <w:szCs w:val="21"/>
        </w:rPr>
        <w:t>Mourtzinos AP; SUFU Research Network. Incomplete bladder emptying and urinary tract infections after botulinum toxin injection for overactive</w:t>
      </w:r>
      <w:r w:rsidRPr="00D1269F">
        <w:rPr>
          <w:rFonts w:asciiTheme="majorHAnsi" w:hAnsiTheme="majorHAnsi" w:cstheme="majorHAnsi"/>
          <w:sz w:val="21"/>
          <w:szCs w:val="21"/>
        </w:rPr>
        <w:t xml:space="preserve"> bladder: Multi-institutional collaboration from the SUFU research network. </w:t>
      </w:r>
      <w:r w:rsidRPr="00D1269F">
        <w:rPr>
          <w:rFonts w:asciiTheme="majorHAnsi" w:hAnsiTheme="majorHAnsi" w:cstheme="majorHAnsi"/>
          <w:i/>
          <w:iCs/>
          <w:sz w:val="21"/>
          <w:szCs w:val="21"/>
        </w:rPr>
        <w:t xml:space="preserve">Neurourol Urodyn </w:t>
      </w:r>
      <w:r w:rsidRPr="00D1269F">
        <w:rPr>
          <w:rFonts w:asciiTheme="majorHAnsi" w:hAnsiTheme="majorHAnsi" w:cstheme="majorHAnsi"/>
          <w:sz w:val="21"/>
          <w:szCs w:val="21"/>
        </w:rPr>
        <w:t>2022 Feb;41(2)662-671.</w:t>
      </w:r>
    </w:p>
    <w:p w14:paraId="4ED49989" w14:textId="77777777" w:rsidR="003B40B0" w:rsidRPr="00677FD9" w:rsidRDefault="003B40B0" w:rsidP="003B40B0">
      <w:pPr>
        <w:pStyle w:val="NoSpacing"/>
        <w:numPr>
          <w:ilvl w:val="0"/>
          <w:numId w:val="27"/>
        </w:numPr>
        <w:ind w:left="360"/>
        <w:rPr>
          <w:rFonts w:asciiTheme="majorHAnsi" w:hAnsiTheme="majorHAnsi" w:cstheme="majorHAnsi"/>
          <w:sz w:val="21"/>
          <w:szCs w:val="21"/>
          <w:lang w:val="pt-BR"/>
        </w:rPr>
      </w:pPr>
      <w:r w:rsidRPr="00677FD9">
        <w:rPr>
          <w:rFonts w:asciiTheme="majorHAnsi" w:hAnsiTheme="majorHAnsi" w:cstheme="majorHAnsi"/>
          <w:sz w:val="21"/>
          <w:szCs w:val="21"/>
          <w:lang w:val="pt-BR"/>
        </w:rPr>
        <w:t xml:space="preserve">Zheng Y, Major N, Silverii H, Rac G, Rolef J, Rittenberg L, Mourtzinos A, Moynihan M, Westney OL, Metro MJ, Herschorn S, Locke J, Neu S, Rames R, Cox L, Rovner E. Urinary retention after AdVance Sling: A multi-institutional retrospective study. </w:t>
      </w:r>
      <w:r w:rsidRPr="00677FD9">
        <w:rPr>
          <w:rFonts w:asciiTheme="majorHAnsi" w:hAnsiTheme="majorHAnsi" w:cstheme="majorHAnsi"/>
          <w:i/>
          <w:iCs/>
          <w:sz w:val="21"/>
          <w:szCs w:val="21"/>
          <w:lang w:val="pt-BR"/>
        </w:rPr>
        <w:t xml:space="preserve">Neurourol Urodyn </w:t>
      </w:r>
      <w:r w:rsidRPr="00677FD9">
        <w:rPr>
          <w:rFonts w:asciiTheme="majorHAnsi" w:hAnsiTheme="majorHAnsi" w:cstheme="majorHAnsi"/>
          <w:sz w:val="21"/>
          <w:szCs w:val="21"/>
          <w:lang w:val="pt-BR"/>
        </w:rPr>
        <w:t>2021 Jan:40(1):515-21.</w:t>
      </w:r>
    </w:p>
    <w:p w14:paraId="4D130AD7" w14:textId="77777777" w:rsidR="003B40B0" w:rsidRPr="00677FD9" w:rsidRDefault="003B40B0" w:rsidP="003B40B0">
      <w:pPr>
        <w:pStyle w:val="NoSpacing"/>
        <w:numPr>
          <w:ilvl w:val="0"/>
          <w:numId w:val="27"/>
        </w:numPr>
        <w:ind w:left="360"/>
        <w:rPr>
          <w:rFonts w:asciiTheme="majorHAnsi" w:hAnsiTheme="majorHAnsi" w:cstheme="majorHAnsi"/>
          <w:sz w:val="21"/>
          <w:szCs w:val="21"/>
          <w:lang w:val="pt-BR"/>
        </w:rPr>
      </w:pPr>
      <w:r w:rsidRPr="00677FD9">
        <w:rPr>
          <w:rFonts w:asciiTheme="majorHAnsi" w:hAnsiTheme="majorHAnsi" w:cstheme="majorHAnsi"/>
          <w:sz w:val="21"/>
          <w:szCs w:val="21"/>
          <w:lang w:val="pt-BR"/>
        </w:rPr>
        <w:t xml:space="preserve">Mourtzinos A. Six-month results of selective bladder denervation in women with refractory overactive bladder. </w:t>
      </w:r>
      <w:r w:rsidRPr="00677FD9">
        <w:rPr>
          <w:rFonts w:asciiTheme="majorHAnsi" w:hAnsiTheme="majorHAnsi" w:cstheme="majorHAnsi"/>
          <w:i/>
          <w:iCs/>
          <w:sz w:val="21"/>
          <w:szCs w:val="21"/>
          <w:lang w:val="pt-BR"/>
        </w:rPr>
        <w:t xml:space="preserve">J Urol </w:t>
      </w:r>
      <w:r w:rsidRPr="00677FD9">
        <w:rPr>
          <w:rFonts w:asciiTheme="majorHAnsi" w:hAnsiTheme="majorHAnsi" w:cstheme="majorHAnsi"/>
          <w:sz w:val="21"/>
          <w:szCs w:val="21"/>
          <w:lang w:val="pt-BR"/>
        </w:rPr>
        <w:t>2019 Editorial 30759707.</w:t>
      </w:r>
    </w:p>
    <w:p w14:paraId="6E93AD6C" w14:textId="77777777" w:rsidR="003B40B0" w:rsidRPr="00677FD9" w:rsidRDefault="003B40B0" w:rsidP="003B40B0">
      <w:pPr>
        <w:pStyle w:val="NoSpacing"/>
        <w:numPr>
          <w:ilvl w:val="0"/>
          <w:numId w:val="27"/>
        </w:numPr>
        <w:ind w:left="360"/>
        <w:rPr>
          <w:rFonts w:asciiTheme="majorHAnsi" w:hAnsiTheme="majorHAnsi" w:cstheme="majorHAnsi"/>
          <w:sz w:val="21"/>
          <w:szCs w:val="21"/>
        </w:rPr>
      </w:pPr>
      <w:r w:rsidRPr="00677FD9">
        <w:rPr>
          <w:rFonts w:asciiTheme="majorHAnsi" w:hAnsiTheme="majorHAnsi" w:cstheme="majorHAnsi"/>
          <w:sz w:val="21"/>
          <w:szCs w:val="21"/>
          <w:lang w:val="pt-BR"/>
        </w:rPr>
        <w:t xml:space="preserve">Beiko D, Gonzalez CM, Mourtzinos AP, Rhee EY. Exploring the business of urology: Is it time for a “Business of Healthcare” curriculum in urology residency programs? </w:t>
      </w:r>
      <w:r w:rsidRPr="00677FD9">
        <w:rPr>
          <w:rFonts w:asciiTheme="majorHAnsi" w:hAnsiTheme="majorHAnsi" w:cstheme="majorHAnsi"/>
          <w:i/>
          <w:sz w:val="21"/>
          <w:szCs w:val="21"/>
          <w:lang w:val="pt-BR"/>
        </w:rPr>
        <w:t xml:space="preserve">Can Urol Assoc J </w:t>
      </w:r>
      <w:r w:rsidRPr="00677FD9">
        <w:rPr>
          <w:rFonts w:asciiTheme="majorHAnsi" w:hAnsiTheme="majorHAnsi" w:cstheme="majorHAnsi"/>
          <w:sz w:val="21"/>
          <w:szCs w:val="21"/>
          <w:lang w:val="pt-BR"/>
        </w:rPr>
        <w:t>2018 Oct;12(10):299-300.</w:t>
      </w:r>
    </w:p>
    <w:p w14:paraId="327107D7" w14:textId="77777777" w:rsidR="003B40B0" w:rsidRPr="00677FD9" w:rsidRDefault="003B40B0" w:rsidP="003B40B0">
      <w:pPr>
        <w:pStyle w:val="NoSpacing"/>
        <w:numPr>
          <w:ilvl w:val="0"/>
          <w:numId w:val="27"/>
        </w:numPr>
        <w:ind w:left="360"/>
        <w:rPr>
          <w:rFonts w:asciiTheme="majorHAnsi" w:hAnsiTheme="majorHAnsi" w:cstheme="majorHAnsi"/>
          <w:sz w:val="21"/>
          <w:szCs w:val="21"/>
          <w:lang w:val="pt-BR"/>
        </w:rPr>
      </w:pPr>
      <w:r w:rsidRPr="00677FD9">
        <w:rPr>
          <w:rFonts w:asciiTheme="majorHAnsi" w:hAnsiTheme="majorHAnsi" w:cstheme="majorHAnsi"/>
          <w:sz w:val="21"/>
          <w:szCs w:val="21"/>
          <w:lang w:val="pt-BR"/>
        </w:rPr>
        <w:t xml:space="preserve">Stensland KD, Sluis B, Vance J, Schober JP, MacLachlan LS, Mourtzinos AP. Predictors of Nerve Stimulator Success in Patients With Overactive Bladder. </w:t>
      </w:r>
      <w:r w:rsidRPr="00677FD9">
        <w:rPr>
          <w:rFonts w:asciiTheme="majorHAnsi" w:hAnsiTheme="majorHAnsi" w:cstheme="majorHAnsi"/>
          <w:i/>
          <w:sz w:val="21"/>
          <w:szCs w:val="21"/>
          <w:lang w:val="pt-BR"/>
        </w:rPr>
        <w:t>Int Neurourol J</w:t>
      </w:r>
      <w:r w:rsidRPr="00677FD9">
        <w:rPr>
          <w:rFonts w:asciiTheme="majorHAnsi" w:hAnsiTheme="majorHAnsi" w:cstheme="majorHAnsi"/>
          <w:sz w:val="21"/>
          <w:szCs w:val="21"/>
          <w:lang w:val="pt-BR"/>
        </w:rPr>
        <w:t xml:space="preserve"> 2018 Sep;22(3):206-11.</w:t>
      </w:r>
    </w:p>
    <w:p w14:paraId="35468378" w14:textId="77777777" w:rsidR="003B40B0" w:rsidRPr="00677FD9" w:rsidRDefault="003B40B0" w:rsidP="003B40B0">
      <w:pPr>
        <w:pStyle w:val="NoSpacing"/>
        <w:numPr>
          <w:ilvl w:val="0"/>
          <w:numId w:val="27"/>
        </w:numPr>
        <w:ind w:left="360"/>
        <w:rPr>
          <w:rFonts w:asciiTheme="majorHAnsi" w:hAnsiTheme="majorHAnsi" w:cstheme="majorHAnsi"/>
          <w:sz w:val="21"/>
          <w:szCs w:val="21"/>
          <w:lang w:val="pt-BR"/>
        </w:rPr>
      </w:pPr>
      <w:r w:rsidRPr="00677FD9">
        <w:rPr>
          <w:rFonts w:asciiTheme="majorHAnsi" w:hAnsiTheme="majorHAnsi" w:cstheme="majorHAnsi"/>
          <w:sz w:val="21"/>
          <w:szCs w:val="21"/>
          <w:lang w:val="pt-BR"/>
        </w:rPr>
        <w:t xml:space="preserve">Patel CK, Mourtzinos A. Efficacy and safety of onabotulinum toxin A for overactive bladder. </w:t>
      </w:r>
      <w:r w:rsidRPr="00677FD9">
        <w:rPr>
          <w:rFonts w:asciiTheme="majorHAnsi" w:hAnsiTheme="majorHAnsi" w:cstheme="majorHAnsi"/>
          <w:i/>
          <w:sz w:val="21"/>
          <w:szCs w:val="21"/>
          <w:lang w:val="pt-BR"/>
        </w:rPr>
        <w:t xml:space="preserve">World Journal of Urol </w:t>
      </w:r>
      <w:r w:rsidRPr="00677FD9">
        <w:rPr>
          <w:rFonts w:asciiTheme="majorHAnsi" w:hAnsiTheme="majorHAnsi" w:cstheme="majorHAnsi"/>
          <w:sz w:val="21"/>
          <w:szCs w:val="21"/>
          <w:lang w:val="pt-BR"/>
        </w:rPr>
        <w:t xml:space="preserve">2016 Editorial 00505737. </w:t>
      </w:r>
    </w:p>
    <w:p w14:paraId="6D2E6D8E" w14:textId="77777777" w:rsidR="003B40B0" w:rsidRPr="00677FD9" w:rsidRDefault="003B40B0" w:rsidP="003B40B0">
      <w:pPr>
        <w:pStyle w:val="NoSpacing"/>
        <w:numPr>
          <w:ilvl w:val="0"/>
          <w:numId w:val="27"/>
        </w:numPr>
        <w:ind w:left="360"/>
        <w:rPr>
          <w:rFonts w:asciiTheme="majorHAnsi" w:hAnsiTheme="majorHAnsi" w:cstheme="majorHAnsi"/>
          <w:sz w:val="21"/>
          <w:szCs w:val="21"/>
          <w:lang w:val="pt-BR"/>
        </w:rPr>
      </w:pPr>
      <w:r w:rsidRPr="00677FD9">
        <w:rPr>
          <w:rFonts w:asciiTheme="majorHAnsi" w:hAnsiTheme="majorHAnsi" w:cstheme="majorHAnsi"/>
          <w:sz w:val="21"/>
          <w:szCs w:val="21"/>
          <w:lang w:val="pt-BR"/>
        </w:rPr>
        <w:t xml:space="preserve">Rac G, Younger A, Clemens JQ, Kobashi K, Khan A, Nitti V, Mourtzinos A, et al. Stress urinary incontinence surgery trends in academic female pelvic medicine and reconstructive surgery urology practice in the setting of the food and drug administration public health notifications. </w:t>
      </w:r>
      <w:r w:rsidRPr="00677FD9">
        <w:rPr>
          <w:rFonts w:asciiTheme="majorHAnsi" w:hAnsiTheme="majorHAnsi" w:cstheme="majorHAnsi"/>
          <w:i/>
          <w:sz w:val="21"/>
          <w:szCs w:val="21"/>
          <w:lang w:val="pt-BR"/>
        </w:rPr>
        <w:t xml:space="preserve">Neurourol Urodyn </w:t>
      </w:r>
      <w:r w:rsidRPr="00677FD9">
        <w:rPr>
          <w:rFonts w:asciiTheme="majorHAnsi" w:hAnsiTheme="majorHAnsi" w:cstheme="majorHAnsi"/>
          <w:sz w:val="21"/>
          <w:szCs w:val="21"/>
          <w:lang w:val="pt-BR"/>
        </w:rPr>
        <w:t>2017 Apr;36(4): 1155-60.</w:t>
      </w:r>
    </w:p>
    <w:p w14:paraId="292DCE0F" w14:textId="77777777" w:rsidR="003B40B0" w:rsidRPr="00677FD9" w:rsidRDefault="003B40B0" w:rsidP="003B40B0">
      <w:pPr>
        <w:pStyle w:val="NoSpacing"/>
        <w:numPr>
          <w:ilvl w:val="0"/>
          <w:numId w:val="27"/>
        </w:numPr>
        <w:ind w:left="360"/>
        <w:rPr>
          <w:rFonts w:asciiTheme="majorHAnsi" w:hAnsiTheme="majorHAnsi" w:cstheme="majorHAnsi"/>
          <w:sz w:val="21"/>
          <w:szCs w:val="21"/>
          <w:lang w:val="pt-BR"/>
        </w:rPr>
      </w:pPr>
      <w:r w:rsidRPr="00677FD9">
        <w:rPr>
          <w:rFonts w:asciiTheme="majorHAnsi" w:hAnsiTheme="majorHAnsi" w:cstheme="majorHAnsi"/>
          <w:sz w:val="21"/>
          <w:szCs w:val="21"/>
          <w:lang w:val="pt-BR"/>
        </w:rPr>
        <w:t xml:space="preserve">Mandeville J, Mourtzinos A. Surgical management of male voiding dysfunction. </w:t>
      </w:r>
      <w:r w:rsidRPr="00677FD9">
        <w:rPr>
          <w:rFonts w:asciiTheme="majorHAnsi" w:hAnsiTheme="majorHAnsi" w:cstheme="majorHAnsi"/>
          <w:i/>
          <w:sz w:val="21"/>
          <w:szCs w:val="21"/>
          <w:lang w:val="pt-BR"/>
        </w:rPr>
        <w:t>Surg Clin North Am</w:t>
      </w:r>
      <w:r w:rsidRPr="00677FD9">
        <w:rPr>
          <w:rFonts w:asciiTheme="majorHAnsi" w:hAnsiTheme="majorHAnsi" w:cstheme="majorHAnsi"/>
          <w:sz w:val="21"/>
          <w:szCs w:val="21"/>
          <w:lang w:val="pt-BR"/>
        </w:rPr>
        <w:t xml:space="preserve"> 2016 June;96(3):491-501.</w:t>
      </w:r>
    </w:p>
    <w:p w14:paraId="5D46D776" w14:textId="77777777" w:rsidR="003B40B0" w:rsidRPr="00677FD9" w:rsidRDefault="003B40B0" w:rsidP="003B40B0">
      <w:pPr>
        <w:pStyle w:val="NoSpacing"/>
        <w:numPr>
          <w:ilvl w:val="0"/>
          <w:numId w:val="27"/>
        </w:numPr>
        <w:ind w:left="360"/>
        <w:rPr>
          <w:rFonts w:asciiTheme="majorHAnsi" w:hAnsiTheme="majorHAnsi" w:cstheme="majorHAnsi"/>
          <w:sz w:val="21"/>
          <w:szCs w:val="21"/>
          <w:lang w:val="pt-BR"/>
        </w:rPr>
      </w:pPr>
      <w:r w:rsidRPr="00677FD9">
        <w:rPr>
          <w:rFonts w:asciiTheme="majorHAnsi" w:hAnsiTheme="majorHAnsi" w:cstheme="majorHAnsi"/>
          <w:sz w:val="21"/>
          <w:szCs w:val="21"/>
          <w:lang w:val="pt-BR"/>
        </w:rPr>
        <w:t xml:space="preserve">Younger A, Rac G, Clemens JQ, Kobashi K, Mourtzinos A, et al. Pelvic Organ Prolapse Surgery in Academic Female Pelvic Medicine and Reconstructive Surgery Urology Practice in the Setting of the Food and Drug Administration Public Health Notifications. </w:t>
      </w:r>
      <w:r w:rsidRPr="00677FD9">
        <w:rPr>
          <w:rFonts w:asciiTheme="majorHAnsi" w:hAnsiTheme="majorHAnsi" w:cstheme="majorHAnsi"/>
          <w:i/>
          <w:sz w:val="21"/>
          <w:szCs w:val="21"/>
          <w:lang w:val="pt-BR"/>
        </w:rPr>
        <w:t xml:space="preserve">Urology </w:t>
      </w:r>
      <w:r w:rsidRPr="00677FD9">
        <w:rPr>
          <w:rFonts w:asciiTheme="majorHAnsi" w:hAnsiTheme="majorHAnsi" w:cstheme="majorHAnsi"/>
          <w:sz w:val="21"/>
          <w:szCs w:val="21"/>
          <w:lang w:val="pt-BR"/>
        </w:rPr>
        <w:t>2016 May;91:46-51.</w:t>
      </w:r>
    </w:p>
    <w:p w14:paraId="01C4A4AF" w14:textId="77777777" w:rsidR="003B40B0" w:rsidRPr="00677FD9" w:rsidRDefault="003B40B0" w:rsidP="003B40B0">
      <w:pPr>
        <w:pStyle w:val="NoSpacing"/>
        <w:numPr>
          <w:ilvl w:val="0"/>
          <w:numId w:val="27"/>
        </w:numPr>
        <w:ind w:left="360"/>
        <w:rPr>
          <w:rFonts w:asciiTheme="majorHAnsi" w:hAnsiTheme="majorHAnsi" w:cstheme="majorHAnsi"/>
          <w:sz w:val="21"/>
          <w:szCs w:val="21"/>
          <w:lang w:val="pt-BR"/>
        </w:rPr>
      </w:pPr>
      <w:r w:rsidRPr="00677FD9">
        <w:rPr>
          <w:rFonts w:asciiTheme="majorHAnsi" w:hAnsiTheme="majorHAnsi" w:cstheme="majorHAnsi"/>
          <w:sz w:val="21"/>
          <w:szCs w:val="21"/>
          <w:lang w:val="pt-BR"/>
        </w:rPr>
        <w:t xml:space="preserve">Biardeau X, Aharony S; AUS Consensus Group, Campeau L, Corcos J. Artificial Urinary Sphincter: Report of the 2015 Consensus Conference. </w:t>
      </w:r>
      <w:r w:rsidRPr="00677FD9">
        <w:rPr>
          <w:rFonts w:asciiTheme="majorHAnsi" w:hAnsiTheme="majorHAnsi" w:cstheme="majorHAnsi"/>
          <w:i/>
          <w:sz w:val="21"/>
          <w:szCs w:val="21"/>
          <w:lang w:val="pt-BR"/>
        </w:rPr>
        <w:t xml:space="preserve">Neurourol Urodyn </w:t>
      </w:r>
      <w:r w:rsidRPr="00677FD9">
        <w:rPr>
          <w:rFonts w:asciiTheme="majorHAnsi" w:hAnsiTheme="majorHAnsi" w:cstheme="majorHAnsi"/>
          <w:sz w:val="21"/>
          <w:szCs w:val="21"/>
          <w:lang w:val="pt-BR"/>
        </w:rPr>
        <w:t>2016 Apr;35 Suppl 2:S8-24.</w:t>
      </w:r>
    </w:p>
    <w:p w14:paraId="6FEE86BE" w14:textId="77777777" w:rsidR="003B40B0" w:rsidRPr="00677FD9" w:rsidRDefault="003B40B0" w:rsidP="003B40B0">
      <w:pPr>
        <w:pStyle w:val="NoSpacing"/>
        <w:numPr>
          <w:ilvl w:val="0"/>
          <w:numId w:val="27"/>
        </w:numPr>
        <w:ind w:left="360"/>
        <w:rPr>
          <w:rFonts w:asciiTheme="majorHAnsi" w:hAnsiTheme="majorHAnsi" w:cstheme="majorHAnsi"/>
          <w:sz w:val="21"/>
          <w:szCs w:val="21"/>
          <w:lang w:val="pt-BR"/>
        </w:rPr>
      </w:pPr>
      <w:r w:rsidRPr="00677FD9">
        <w:rPr>
          <w:rFonts w:asciiTheme="majorHAnsi" w:hAnsiTheme="majorHAnsi" w:cstheme="majorHAnsi"/>
          <w:sz w:val="21"/>
          <w:szCs w:val="21"/>
          <w:lang w:val="pt-BR"/>
        </w:rPr>
        <w:t xml:space="preserve">Biardeau X, Aharony S; AUS Consensus Group, Campeau L, Corcos J. Artificial Urinary Sphincter: Executive Summary of the 2015 Consensus Conference. </w:t>
      </w:r>
      <w:r w:rsidRPr="00677FD9">
        <w:rPr>
          <w:rFonts w:asciiTheme="majorHAnsi" w:hAnsiTheme="majorHAnsi" w:cstheme="majorHAnsi"/>
          <w:i/>
          <w:sz w:val="21"/>
          <w:szCs w:val="21"/>
          <w:lang w:val="pt-BR"/>
        </w:rPr>
        <w:t xml:space="preserve">Neurourol Urodyn </w:t>
      </w:r>
      <w:r w:rsidRPr="00677FD9">
        <w:rPr>
          <w:rFonts w:asciiTheme="majorHAnsi" w:hAnsiTheme="majorHAnsi" w:cstheme="majorHAnsi"/>
          <w:sz w:val="21"/>
          <w:szCs w:val="21"/>
          <w:lang w:val="pt-BR"/>
        </w:rPr>
        <w:t>2016 Apr;35 Suppl 2:S5-7.</w:t>
      </w:r>
    </w:p>
    <w:p w14:paraId="2CB41792" w14:textId="77777777" w:rsidR="003B40B0" w:rsidRPr="00677FD9" w:rsidRDefault="003B40B0" w:rsidP="003B40B0">
      <w:pPr>
        <w:pStyle w:val="NoSpacing"/>
        <w:numPr>
          <w:ilvl w:val="0"/>
          <w:numId w:val="27"/>
        </w:numPr>
        <w:ind w:left="360"/>
        <w:rPr>
          <w:rFonts w:asciiTheme="majorHAnsi" w:hAnsiTheme="majorHAnsi" w:cstheme="majorHAnsi"/>
          <w:sz w:val="21"/>
          <w:szCs w:val="21"/>
          <w:lang w:val="pt-BR"/>
        </w:rPr>
      </w:pPr>
      <w:r w:rsidRPr="00677FD9">
        <w:rPr>
          <w:rFonts w:asciiTheme="majorHAnsi" w:hAnsiTheme="majorHAnsi" w:cstheme="majorHAnsi"/>
          <w:sz w:val="21"/>
          <w:szCs w:val="21"/>
          <w:lang w:val="pt-BR"/>
        </w:rPr>
        <w:t xml:space="preserve">Biardeau X, Aharony S; AUS Consensus Group, Campeau L, Corcos J. Overview of the 2015 ICS Consensus Conference. </w:t>
      </w:r>
      <w:r w:rsidRPr="00677FD9">
        <w:rPr>
          <w:rFonts w:asciiTheme="majorHAnsi" w:hAnsiTheme="majorHAnsi" w:cstheme="majorHAnsi"/>
          <w:i/>
          <w:sz w:val="21"/>
          <w:szCs w:val="21"/>
          <w:lang w:val="pt-BR"/>
        </w:rPr>
        <w:t xml:space="preserve">Neurourol Urodyn </w:t>
      </w:r>
      <w:r w:rsidRPr="00677FD9">
        <w:rPr>
          <w:rFonts w:asciiTheme="majorHAnsi" w:hAnsiTheme="majorHAnsi" w:cstheme="majorHAnsi"/>
          <w:sz w:val="21"/>
          <w:szCs w:val="21"/>
          <w:lang w:val="pt-BR"/>
        </w:rPr>
        <w:t>2016 Apr;35(4):437-43.</w:t>
      </w:r>
    </w:p>
    <w:p w14:paraId="13F8FFDA" w14:textId="77777777" w:rsidR="003B40B0" w:rsidRPr="00677FD9" w:rsidRDefault="003B40B0" w:rsidP="003B40B0">
      <w:pPr>
        <w:pStyle w:val="NoSpacing"/>
        <w:numPr>
          <w:ilvl w:val="0"/>
          <w:numId w:val="27"/>
        </w:numPr>
        <w:ind w:left="360"/>
        <w:rPr>
          <w:rFonts w:asciiTheme="majorHAnsi" w:hAnsiTheme="majorHAnsi" w:cstheme="majorHAnsi"/>
          <w:sz w:val="21"/>
          <w:szCs w:val="21"/>
          <w:lang w:val="pt-BR"/>
        </w:rPr>
      </w:pPr>
      <w:r w:rsidRPr="00D1269F">
        <w:rPr>
          <w:rFonts w:asciiTheme="majorHAnsi" w:hAnsiTheme="majorHAnsi" w:cstheme="majorHAnsi"/>
          <w:sz w:val="21"/>
          <w:szCs w:val="21"/>
        </w:rPr>
        <w:t xml:space="preserve">Kowalik CG, DeLong JM, </w:t>
      </w:r>
      <w:r w:rsidRPr="00677FD9">
        <w:rPr>
          <w:rFonts w:asciiTheme="majorHAnsi" w:hAnsiTheme="majorHAnsi" w:cstheme="majorHAnsi"/>
          <w:sz w:val="21"/>
          <w:szCs w:val="21"/>
        </w:rPr>
        <w:t xml:space="preserve">Mourtzinos A. The AdVance transobturator male sling for post-prostatectomy incontinence: subjective and objective outcomes with 3 years follow up. </w:t>
      </w:r>
      <w:r w:rsidRPr="00677FD9">
        <w:rPr>
          <w:rFonts w:asciiTheme="majorHAnsi" w:hAnsiTheme="majorHAnsi" w:cstheme="majorHAnsi"/>
          <w:i/>
          <w:sz w:val="21"/>
          <w:szCs w:val="21"/>
        </w:rPr>
        <w:t xml:space="preserve">Neurourol Urodyn </w:t>
      </w:r>
      <w:r w:rsidRPr="00677FD9">
        <w:rPr>
          <w:rFonts w:asciiTheme="majorHAnsi" w:hAnsiTheme="majorHAnsi" w:cstheme="majorHAnsi"/>
          <w:sz w:val="21"/>
          <w:szCs w:val="21"/>
        </w:rPr>
        <w:t>2015 Mar;34(3):251-4.</w:t>
      </w:r>
    </w:p>
    <w:p w14:paraId="527C106E" w14:textId="77777777" w:rsidR="003B40B0" w:rsidRPr="00677FD9" w:rsidRDefault="003B40B0" w:rsidP="003B40B0">
      <w:pPr>
        <w:pStyle w:val="NoSpacing"/>
        <w:numPr>
          <w:ilvl w:val="0"/>
          <w:numId w:val="27"/>
        </w:numPr>
        <w:ind w:left="360"/>
        <w:rPr>
          <w:rFonts w:asciiTheme="majorHAnsi" w:hAnsiTheme="majorHAnsi" w:cstheme="majorHAnsi"/>
          <w:sz w:val="21"/>
          <w:szCs w:val="21"/>
        </w:rPr>
      </w:pPr>
      <w:r w:rsidRPr="00677FD9">
        <w:rPr>
          <w:rFonts w:asciiTheme="majorHAnsi" w:hAnsiTheme="majorHAnsi" w:cstheme="majorHAnsi"/>
          <w:sz w:val="21"/>
          <w:szCs w:val="21"/>
        </w:rPr>
        <w:lastRenderedPageBreak/>
        <w:t xml:space="preserve">Nitti VW, Mourtzinos A, Brucker BM, et.al. Correlation of patient perception of pad use with objective degree of incontinence measured by pad test in men with post-prostatectomy incontinence: the SUFU Pad Test Study. </w:t>
      </w:r>
      <w:r w:rsidRPr="00677FD9">
        <w:rPr>
          <w:rFonts w:asciiTheme="majorHAnsi" w:hAnsiTheme="majorHAnsi" w:cstheme="majorHAnsi"/>
          <w:i/>
          <w:sz w:val="21"/>
          <w:szCs w:val="21"/>
        </w:rPr>
        <w:t>J Urol</w:t>
      </w:r>
      <w:r w:rsidRPr="00677FD9">
        <w:rPr>
          <w:rFonts w:asciiTheme="majorHAnsi" w:hAnsiTheme="majorHAnsi" w:cstheme="majorHAnsi"/>
          <w:sz w:val="21"/>
          <w:szCs w:val="21"/>
        </w:rPr>
        <w:t xml:space="preserve"> 2014 Sep;192(3):836-42.</w:t>
      </w:r>
    </w:p>
    <w:p w14:paraId="7C8F3BAD" w14:textId="77777777" w:rsidR="003B40B0" w:rsidRPr="00677FD9" w:rsidRDefault="003B40B0" w:rsidP="003B40B0">
      <w:pPr>
        <w:pStyle w:val="NoSpacing"/>
        <w:numPr>
          <w:ilvl w:val="0"/>
          <w:numId w:val="27"/>
        </w:numPr>
        <w:ind w:left="360"/>
        <w:rPr>
          <w:rFonts w:asciiTheme="majorHAnsi" w:hAnsiTheme="majorHAnsi" w:cstheme="majorHAnsi"/>
          <w:sz w:val="21"/>
          <w:szCs w:val="21"/>
        </w:rPr>
      </w:pPr>
      <w:r w:rsidRPr="00677FD9">
        <w:rPr>
          <w:rFonts w:asciiTheme="majorHAnsi" w:hAnsiTheme="majorHAnsi" w:cstheme="majorHAnsi"/>
          <w:sz w:val="21"/>
          <w:szCs w:val="21"/>
        </w:rPr>
        <w:t xml:space="preserve">Delong J, Mourtzinos A. Interstitial cystitis and the overlap with overactive bladder. </w:t>
      </w:r>
      <w:r w:rsidRPr="00677FD9">
        <w:rPr>
          <w:rFonts w:asciiTheme="majorHAnsi" w:hAnsiTheme="majorHAnsi" w:cstheme="majorHAnsi"/>
          <w:i/>
          <w:sz w:val="21"/>
          <w:szCs w:val="21"/>
        </w:rPr>
        <w:t>Current Bladder Dysfunction Reports</w:t>
      </w:r>
      <w:r w:rsidRPr="00677FD9">
        <w:rPr>
          <w:rFonts w:asciiTheme="majorHAnsi" w:hAnsiTheme="majorHAnsi" w:cstheme="majorHAnsi"/>
          <w:sz w:val="21"/>
          <w:szCs w:val="21"/>
        </w:rPr>
        <w:t xml:space="preserve"> 2012 Mar;7(1):1-6.</w:t>
      </w:r>
    </w:p>
    <w:p w14:paraId="1DF15562" w14:textId="77777777" w:rsidR="003B40B0" w:rsidRPr="00677FD9" w:rsidRDefault="003B40B0" w:rsidP="003B40B0">
      <w:pPr>
        <w:pStyle w:val="NoSpacing"/>
        <w:numPr>
          <w:ilvl w:val="0"/>
          <w:numId w:val="27"/>
        </w:numPr>
        <w:ind w:left="360"/>
        <w:rPr>
          <w:rFonts w:asciiTheme="majorHAnsi" w:hAnsiTheme="majorHAnsi" w:cstheme="majorHAnsi"/>
          <w:sz w:val="21"/>
          <w:szCs w:val="21"/>
        </w:rPr>
      </w:pPr>
      <w:r w:rsidRPr="00677FD9">
        <w:rPr>
          <w:rFonts w:asciiTheme="majorHAnsi" w:hAnsiTheme="majorHAnsi" w:cstheme="majorHAnsi"/>
          <w:sz w:val="21"/>
          <w:szCs w:val="21"/>
        </w:rPr>
        <w:t xml:space="preserve">Mourtzinos A, Stoffel JT. Management goals for the spina bifida neurogenic bladder: a review from infancy to adulthood. </w:t>
      </w:r>
      <w:r w:rsidRPr="00677FD9">
        <w:rPr>
          <w:rFonts w:asciiTheme="majorHAnsi" w:hAnsiTheme="majorHAnsi" w:cstheme="majorHAnsi"/>
          <w:i/>
          <w:sz w:val="21"/>
          <w:szCs w:val="21"/>
        </w:rPr>
        <w:t xml:space="preserve">Urol Clin North Am </w:t>
      </w:r>
      <w:r w:rsidRPr="00677FD9">
        <w:rPr>
          <w:rFonts w:asciiTheme="majorHAnsi" w:hAnsiTheme="majorHAnsi" w:cstheme="majorHAnsi"/>
          <w:sz w:val="21"/>
          <w:szCs w:val="21"/>
        </w:rPr>
        <w:t>2010 Nov;37(4):527-35.</w:t>
      </w:r>
    </w:p>
    <w:p w14:paraId="4E655C0E" w14:textId="77777777" w:rsidR="003B40B0" w:rsidRPr="00677FD9" w:rsidRDefault="003B40B0" w:rsidP="003B40B0">
      <w:pPr>
        <w:pStyle w:val="NoSpacing"/>
        <w:numPr>
          <w:ilvl w:val="0"/>
          <w:numId w:val="27"/>
        </w:numPr>
        <w:ind w:left="360"/>
        <w:rPr>
          <w:rFonts w:asciiTheme="majorHAnsi" w:hAnsiTheme="majorHAnsi" w:cstheme="majorHAnsi"/>
          <w:sz w:val="21"/>
          <w:szCs w:val="21"/>
        </w:rPr>
      </w:pPr>
      <w:r w:rsidRPr="00677FD9">
        <w:rPr>
          <w:rFonts w:asciiTheme="majorHAnsi" w:hAnsiTheme="majorHAnsi" w:cstheme="majorHAnsi"/>
          <w:sz w:val="21"/>
          <w:szCs w:val="21"/>
        </w:rPr>
        <w:t xml:space="preserve">Mourtzinos A. Are multichannel urodynamics required prior to surgery in a woman with stress urinary incontinence? </w:t>
      </w:r>
      <w:r w:rsidRPr="00677FD9">
        <w:rPr>
          <w:rFonts w:asciiTheme="majorHAnsi" w:hAnsiTheme="majorHAnsi" w:cstheme="majorHAnsi"/>
          <w:i/>
          <w:sz w:val="21"/>
          <w:szCs w:val="21"/>
        </w:rPr>
        <w:t xml:space="preserve">Curr Urol Rep </w:t>
      </w:r>
      <w:r w:rsidRPr="00677FD9">
        <w:rPr>
          <w:rFonts w:asciiTheme="majorHAnsi" w:hAnsiTheme="majorHAnsi" w:cstheme="majorHAnsi"/>
          <w:sz w:val="21"/>
          <w:szCs w:val="21"/>
        </w:rPr>
        <w:t>2010 Sep:11(5):323-7.</w:t>
      </w:r>
    </w:p>
    <w:p w14:paraId="21895B8E" w14:textId="77777777" w:rsidR="003B40B0" w:rsidRPr="00D1269F" w:rsidRDefault="003B40B0" w:rsidP="003B40B0">
      <w:pPr>
        <w:pStyle w:val="NoSpacing"/>
        <w:numPr>
          <w:ilvl w:val="0"/>
          <w:numId w:val="27"/>
        </w:numPr>
        <w:ind w:left="360"/>
        <w:rPr>
          <w:rFonts w:asciiTheme="majorHAnsi" w:hAnsiTheme="majorHAnsi" w:cstheme="majorHAnsi"/>
          <w:sz w:val="21"/>
          <w:szCs w:val="21"/>
        </w:rPr>
      </w:pPr>
      <w:r w:rsidRPr="00677FD9">
        <w:rPr>
          <w:rFonts w:asciiTheme="majorHAnsi" w:hAnsiTheme="majorHAnsi" w:cstheme="majorHAnsi"/>
          <w:sz w:val="21"/>
          <w:szCs w:val="21"/>
        </w:rPr>
        <w:t>Hanley RS, Stoffel JT, Zagha RM, Mourtzinos A, Bresette</w:t>
      </w:r>
      <w:r w:rsidRPr="00D1269F">
        <w:rPr>
          <w:rFonts w:asciiTheme="majorHAnsi" w:hAnsiTheme="majorHAnsi" w:cstheme="majorHAnsi"/>
          <w:sz w:val="21"/>
          <w:szCs w:val="21"/>
        </w:rPr>
        <w:t xml:space="preserve"> JF. Multimodal therapy for painful bladder syndrome/interstitial cystitis: pilot study combining behavioral, pharmacologic, and endoscopic therapies. </w:t>
      </w:r>
      <w:r w:rsidRPr="00D1269F">
        <w:rPr>
          <w:rFonts w:asciiTheme="majorHAnsi" w:hAnsiTheme="majorHAnsi" w:cstheme="majorHAnsi"/>
          <w:i/>
          <w:sz w:val="21"/>
          <w:szCs w:val="21"/>
        </w:rPr>
        <w:t xml:space="preserve">Int Braz J Urol </w:t>
      </w:r>
      <w:r w:rsidRPr="00D1269F">
        <w:rPr>
          <w:rFonts w:asciiTheme="majorHAnsi" w:hAnsiTheme="majorHAnsi" w:cstheme="majorHAnsi"/>
          <w:sz w:val="21"/>
          <w:szCs w:val="21"/>
        </w:rPr>
        <w:t>2009 Jul-Aug;35(4):467-74.</w:t>
      </w:r>
    </w:p>
    <w:p w14:paraId="2D8A2197" w14:textId="77777777" w:rsidR="003B40B0" w:rsidRPr="00B350F7" w:rsidRDefault="003B40B0" w:rsidP="003B40B0">
      <w:pPr>
        <w:pStyle w:val="NoSpacing"/>
        <w:numPr>
          <w:ilvl w:val="0"/>
          <w:numId w:val="27"/>
        </w:numPr>
        <w:ind w:left="360"/>
        <w:rPr>
          <w:rFonts w:asciiTheme="majorHAnsi" w:hAnsiTheme="majorHAnsi" w:cstheme="majorHAnsi"/>
          <w:sz w:val="21"/>
          <w:szCs w:val="21"/>
        </w:rPr>
      </w:pPr>
      <w:r w:rsidRPr="00B350F7">
        <w:rPr>
          <w:rFonts w:asciiTheme="majorHAnsi" w:hAnsiTheme="majorHAnsi" w:cstheme="majorHAnsi"/>
          <w:sz w:val="21"/>
          <w:szCs w:val="21"/>
        </w:rPr>
        <w:t xml:space="preserve">Mourtzinos A, Maher MG, Raz S, Rodriguez LV. Spiral sling salvage anti-incontinence surgery for women with refractory stress urinary incontinence: surgical outcome and satisfaction determined by patient-driven questionnaires. </w:t>
      </w:r>
      <w:r w:rsidRPr="00B350F7">
        <w:rPr>
          <w:rFonts w:asciiTheme="majorHAnsi" w:hAnsiTheme="majorHAnsi" w:cstheme="majorHAnsi"/>
          <w:i/>
          <w:sz w:val="21"/>
          <w:szCs w:val="21"/>
        </w:rPr>
        <w:t xml:space="preserve">Urology </w:t>
      </w:r>
      <w:r w:rsidRPr="00B350F7">
        <w:rPr>
          <w:rFonts w:asciiTheme="majorHAnsi" w:hAnsiTheme="majorHAnsi" w:cstheme="majorHAnsi"/>
          <w:sz w:val="21"/>
          <w:szCs w:val="21"/>
        </w:rPr>
        <w:t>2008 Nov;72(5):1044-8</w:t>
      </w:r>
    </w:p>
    <w:p w14:paraId="273770E1" w14:textId="77777777" w:rsidR="003B40B0" w:rsidRPr="00B350F7" w:rsidRDefault="003B40B0" w:rsidP="003B40B0">
      <w:pPr>
        <w:pStyle w:val="NoSpacing"/>
        <w:numPr>
          <w:ilvl w:val="0"/>
          <w:numId w:val="27"/>
        </w:numPr>
        <w:ind w:left="360"/>
        <w:rPr>
          <w:rFonts w:asciiTheme="majorHAnsi" w:hAnsiTheme="majorHAnsi" w:cstheme="majorHAnsi"/>
          <w:sz w:val="21"/>
          <w:szCs w:val="21"/>
        </w:rPr>
      </w:pPr>
      <w:r w:rsidRPr="00B350F7">
        <w:rPr>
          <w:rFonts w:asciiTheme="majorHAnsi" w:hAnsiTheme="majorHAnsi" w:cstheme="majorHAnsi"/>
          <w:sz w:val="21"/>
          <w:szCs w:val="21"/>
          <w:lang w:val="pt-BR"/>
        </w:rPr>
        <w:t xml:space="preserve">Zabihi N, Mourtzinos A, Maher MG, Raz S, Rodriguez LV. The effects of bilateral caudal </w:t>
      </w:r>
      <w:r w:rsidRPr="00B350F7">
        <w:rPr>
          <w:rFonts w:asciiTheme="majorHAnsi" w:hAnsiTheme="majorHAnsi" w:cstheme="majorHAnsi"/>
          <w:sz w:val="21"/>
          <w:szCs w:val="21"/>
        </w:rPr>
        <w:t xml:space="preserve">epidural S2-4 neuromodulation on female sexual function. </w:t>
      </w:r>
      <w:r w:rsidRPr="00B350F7">
        <w:rPr>
          <w:rFonts w:asciiTheme="majorHAnsi" w:hAnsiTheme="majorHAnsi" w:cstheme="majorHAnsi"/>
          <w:i/>
          <w:sz w:val="21"/>
          <w:szCs w:val="21"/>
        </w:rPr>
        <w:t xml:space="preserve">Int Urogynecol J Pelvic Floor Dysfunct </w:t>
      </w:r>
      <w:r w:rsidRPr="00B350F7">
        <w:rPr>
          <w:rFonts w:asciiTheme="majorHAnsi" w:hAnsiTheme="majorHAnsi" w:cstheme="majorHAnsi"/>
          <w:sz w:val="21"/>
          <w:szCs w:val="21"/>
        </w:rPr>
        <w:t>2008 May;19(5):697-700.</w:t>
      </w:r>
    </w:p>
    <w:p w14:paraId="14F2251C" w14:textId="77777777" w:rsidR="003B40B0" w:rsidRPr="00B350F7" w:rsidRDefault="003B40B0" w:rsidP="003B40B0">
      <w:pPr>
        <w:pStyle w:val="NoSpacing"/>
        <w:numPr>
          <w:ilvl w:val="0"/>
          <w:numId w:val="27"/>
        </w:numPr>
        <w:ind w:left="360"/>
        <w:rPr>
          <w:rFonts w:asciiTheme="majorHAnsi" w:hAnsiTheme="majorHAnsi" w:cstheme="majorHAnsi"/>
          <w:sz w:val="21"/>
          <w:szCs w:val="21"/>
          <w:lang w:val="pt-BR"/>
        </w:rPr>
      </w:pPr>
      <w:r w:rsidRPr="00B350F7">
        <w:rPr>
          <w:rFonts w:asciiTheme="majorHAnsi" w:hAnsiTheme="majorHAnsi" w:cstheme="majorHAnsi"/>
          <w:sz w:val="21"/>
          <w:szCs w:val="21"/>
          <w:lang w:val="pt-BR"/>
        </w:rPr>
        <w:t xml:space="preserve">Zabihi N, Mourtzinos A, Maher MG, Raz S, Rodriguez LV. Short-term results of bilateral S2-S4 </w:t>
      </w:r>
      <w:r w:rsidRPr="00B350F7">
        <w:rPr>
          <w:rFonts w:asciiTheme="majorHAnsi" w:hAnsiTheme="majorHAnsi" w:cstheme="majorHAnsi"/>
          <w:sz w:val="21"/>
          <w:szCs w:val="21"/>
        </w:rPr>
        <w:t xml:space="preserve">sacral neuromodulation for the treatment of refractory interstitial cystitis, painful bladder syndrome, and chronic pelvic pain. </w:t>
      </w:r>
      <w:r w:rsidRPr="00B350F7">
        <w:rPr>
          <w:rFonts w:asciiTheme="majorHAnsi" w:hAnsiTheme="majorHAnsi" w:cstheme="majorHAnsi"/>
          <w:i/>
          <w:sz w:val="21"/>
          <w:szCs w:val="21"/>
        </w:rPr>
        <w:t xml:space="preserve">Int Urogynecol J Pelvic Floor Dysfunct </w:t>
      </w:r>
      <w:r w:rsidRPr="00B350F7">
        <w:rPr>
          <w:rFonts w:asciiTheme="majorHAnsi" w:hAnsiTheme="majorHAnsi" w:cstheme="majorHAnsi"/>
          <w:sz w:val="21"/>
          <w:szCs w:val="21"/>
        </w:rPr>
        <w:t xml:space="preserve">2008 Apr;19(4):553-7. </w:t>
      </w:r>
    </w:p>
    <w:p w14:paraId="28864D95" w14:textId="77777777" w:rsidR="003B40B0" w:rsidRPr="00B350F7" w:rsidRDefault="003B40B0" w:rsidP="003B40B0">
      <w:pPr>
        <w:pStyle w:val="NoSpacing"/>
        <w:numPr>
          <w:ilvl w:val="0"/>
          <w:numId w:val="27"/>
        </w:numPr>
        <w:ind w:left="360"/>
        <w:rPr>
          <w:rFonts w:asciiTheme="majorHAnsi" w:hAnsiTheme="majorHAnsi" w:cstheme="majorHAnsi"/>
          <w:sz w:val="21"/>
          <w:szCs w:val="21"/>
          <w:lang w:val="pt-BR"/>
        </w:rPr>
      </w:pPr>
      <w:r w:rsidRPr="00B350F7">
        <w:rPr>
          <w:rFonts w:asciiTheme="majorHAnsi" w:hAnsiTheme="majorHAnsi" w:cstheme="majorHAnsi"/>
          <w:sz w:val="21"/>
          <w:szCs w:val="21"/>
          <w:lang w:val="pt-BR"/>
        </w:rPr>
        <w:t xml:space="preserve">Maher MG, Mourtzinos A, Zabihi N, Laiwalla UZ, Raz S, Rodriguez LV. Bilateral caudal </w:t>
      </w:r>
      <w:r w:rsidRPr="00B350F7">
        <w:rPr>
          <w:rFonts w:asciiTheme="majorHAnsi" w:hAnsiTheme="majorHAnsi" w:cstheme="majorHAnsi"/>
          <w:sz w:val="21"/>
          <w:szCs w:val="21"/>
        </w:rPr>
        <w:t xml:space="preserve">epidural neuromodulation for refractory urinary retention: a salvage procedure. </w:t>
      </w:r>
      <w:r w:rsidRPr="00B350F7">
        <w:rPr>
          <w:rFonts w:asciiTheme="majorHAnsi" w:hAnsiTheme="majorHAnsi" w:cstheme="majorHAnsi"/>
          <w:i/>
          <w:sz w:val="21"/>
          <w:szCs w:val="21"/>
        </w:rPr>
        <w:t xml:space="preserve">J Urol </w:t>
      </w:r>
      <w:r w:rsidRPr="00B350F7">
        <w:rPr>
          <w:rFonts w:asciiTheme="majorHAnsi" w:hAnsiTheme="majorHAnsi" w:cstheme="majorHAnsi"/>
          <w:sz w:val="21"/>
          <w:szCs w:val="21"/>
        </w:rPr>
        <w:t>2007</w:t>
      </w:r>
      <w:r w:rsidRPr="00B350F7">
        <w:rPr>
          <w:rFonts w:asciiTheme="majorHAnsi" w:hAnsiTheme="majorHAnsi" w:cstheme="majorHAnsi"/>
          <w:sz w:val="21"/>
          <w:szCs w:val="21"/>
          <w:lang w:val="pt-BR"/>
        </w:rPr>
        <w:t xml:space="preserve">Jun;177(6):2237-40. </w:t>
      </w:r>
    </w:p>
    <w:p w14:paraId="435B1FA0" w14:textId="77777777" w:rsidR="003B40B0" w:rsidRPr="00D1269F" w:rsidRDefault="003B40B0" w:rsidP="003B40B0">
      <w:pPr>
        <w:pStyle w:val="NoSpacing"/>
        <w:numPr>
          <w:ilvl w:val="0"/>
          <w:numId w:val="27"/>
        </w:numPr>
        <w:ind w:left="360"/>
        <w:rPr>
          <w:rFonts w:asciiTheme="majorHAnsi" w:hAnsiTheme="majorHAnsi" w:cstheme="majorHAnsi"/>
          <w:sz w:val="21"/>
          <w:szCs w:val="21"/>
          <w:lang w:val="pt-BR"/>
        </w:rPr>
      </w:pPr>
      <w:r w:rsidRPr="00B350F7">
        <w:rPr>
          <w:rFonts w:asciiTheme="majorHAnsi" w:hAnsiTheme="majorHAnsi" w:cstheme="majorHAnsi"/>
          <w:sz w:val="21"/>
          <w:szCs w:val="21"/>
          <w:lang w:val="pt-BR"/>
        </w:rPr>
        <w:t>Zabihi N, Allee T, Maher MG, Mourtzinos A, Raz S, Payne CK, Rodriguez</w:t>
      </w:r>
      <w:r w:rsidRPr="00D1269F">
        <w:rPr>
          <w:rFonts w:asciiTheme="majorHAnsi" w:hAnsiTheme="majorHAnsi" w:cstheme="majorHAnsi"/>
          <w:sz w:val="21"/>
          <w:szCs w:val="21"/>
          <w:lang w:val="pt-BR"/>
        </w:rPr>
        <w:t xml:space="preserve"> LV. </w:t>
      </w:r>
      <w:r w:rsidRPr="00D1269F">
        <w:rPr>
          <w:rFonts w:asciiTheme="majorHAnsi" w:hAnsiTheme="majorHAnsi" w:cstheme="majorHAnsi"/>
          <w:sz w:val="21"/>
          <w:szCs w:val="21"/>
        </w:rPr>
        <w:t xml:space="preserve">Bladder necrosis following hydrodistention in patients with interstitial cystitis. </w:t>
      </w:r>
      <w:r w:rsidRPr="00D1269F">
        <w:rPr>
          <w:rFonts w:asciiTheme="majorHAnsi" w:hAnsiTheme="majorHAnsi" w:cstheme="majorHAnsi"/>
          <w:i/>
          <w:sz w:val="21"/>
          <w:szCs w:val="21"/>
        </w:rPr>
        <w:t xml:space="preserve">J Urol </w:t>
      </w:r>
      <w:r w:rsidRPr="00D1269F">
        <w:rPr>
          <w:rFonts w:asciiTheme="majorHAnsi" w:hAnsiTheme="majorHAnsi" w:cstheme="majorHAnsi"/>
          <w:sz w:val="21"/>
          <w:szCs w:val="21"/>
        </w:rPr>
        <w:t>2007 Jan;177(1):149-52.</w:t>
      </w:r>
    </w:p>
    <w:p w14:paraId="19D91671" w14:textId="77777777" w:rsidR="003B40B0" w:rsidRPr="00B350F7" w:rsidRDefault="003B40B0" w:rsidP="003B40B0">
      <w:pPr>
        <w:pStyle w:val="NoSpacing"/>
        <w:numPr>
          <w:ilvl w:val="0"/>
          <w:numId w:val="27"/>
        </w:numPr>
        <w:ind w:left="360"/>
        <w:rPr>
          <w:rFonts w:asciiTheme="majorHAnsi" w:hAnsiTheme="majorHAnsi" w:cstheme="majorHAnsi"/>
          <w:sz w:val="21"/>
          <w:szCs w:val="21"/>
          <w:lang w:val="pt-BR"/>
        </w:rPr>
      </w:pPr>
      <w:r w:rsidRPr="00B350F7">
        <w:rPr>
          <w:rFonts w:asciiTheme="majorHAnsi" w:hAnsiTheme="majorHAnsi" w:cstheme="majorHAnsi"/>
          <w:sz w:val="21"/>
          <w:szCs w:val="21"/>
        </w:rPr>
        <w:t xml:space="preserve">Mourtzinos A, Raz S. Repair of vaginal vault prolapse and pelvic floor relaxation using polypropylene mesh. </w:t>
      </w:r>
      <w:r w:rsidRPr="00B350F7">
        <w:rPr>
          <w:rFonts w:asciiTheme="majorHAnsi" w:hAnsiTheme="majorHAnsi" w:cstheme="majorHAnsi"/>
          <w:i/>
          <w:sz w:val="21"/>
          <w:szCs w:val="21"/>
        </w:rPr>
        <w:t>Curr Opin Obstet Gynecol</w:t>
      </w:r>
      <w:r w:rsidRPr="00B350F7">
        <w:rPr>
          <w:rFonts w:asciiTheme="majorHAnsi" w:hAnsiTheme="majorHAnsi" w:cstheme="majorHAnsi"/>
          <w:sz w:val="21"/>
          <w:szCs w:val="21"/>
        </w:rPr>
        <w:t xml:space="preserve"> 2006 Oct;18(5):555-9.</w:t>
      </w:r>
    </w:p>
    <w:p w14:paraId="383EB44F" w14:textId="77777777" w:rsidR="003B40B0" w:rsidRPr="00B350F7" w:rsidRDefault="003B40B0" w:rsidP="003B40B0">
      <w:pPr>
        <w:pStyle w:val="NoSpacing"/>
        <w:numPr>
          <w:ilvl w:val="0"/>
          <w:numId w:val="27"/>
        </w:numPr>
        <w:ind w:left="360"/>
        <w:rPr>
          <w:rFonts w:asciiTheme="majorHAnsi" w:hAnsiTheme="majorHAnsi" w:cstheme="majorHAnsi"/>
          <w:sz w:val="21"/>
          <w:szCs w:val="21"/>
          <w:lang w:val="pt-BR"/>
        </w:rPr>
      </w:pPr>
      <w:r w:rsidRPr="00B350F7">
        <w:rPr>
          <w:rFonts w:asciiTheme="majorHAnsi" w:hAnsiTheme="majorHAnsi" w:cstheme="majorHAnsi"/>
          <w:sz w:val="21"/>
          <w:szCs w:val="21"/>
          <w:lang w:val="pt-BR"/>
        </w:rPr>
        <w:t xml:space="preserve">Wotkowicz C, Libertino JA, Sorcini A, Mourtzinos A. Management of renal cell carcinoma with </w:t>
      </w:r>
      <w:r w:rsidRPr="00B350F7">
        <w:rPr>
          <w:rFonts w:asciiTheme="majorHAnsi" w:hAnsiTheme="majorHAnsi" w:cstheme="majorHAnsi"/>
          <w:sz w:val="21"/>
          <w:szCs w:val="21"/>
        </w:rPr>
        <w:t xml:space="preserve">vena cava and atrial thrombus: minimal access vs. median sternotomy with circulatory arrest. </w:t>
      </w:r>
      <w:r w:rsidRPr="00B350F7">
        <w:rPr>
          <w:rFonts w:asciiTheme="majorHAnsi" w:hAnsiTheme="majorHAnsi" w:cstheme="majorHAnsi"/>
          <w:i/>
          <w:sz w:val="21"/>
          <w:szCs w:val="21"/>
        </w:rPr>
        <w:t>BJU Int</w:t>
      </w:r>
      <w:r w:rsidRPr="00B350F7">
        <w:rPr>
          <w:rFonts w:asciiTheme="majorHAnsi" w:hAnsiTheme="majorHAnsi" w:cstheme="majorHAnsi"/>
          <w:sz w:val="21"/>
          <w:szCs w:val="21"/>
        </w:rPr>
        <w:t xml:space="preserve"> 2006 Aug;98(2):289-97.</w:t>
      </w:r>
    </w:p>
    <w:p w14:paraId="58980A92" w14:textId="77777777" w:rsidR="003B40B0" w:rsidRPr="00B350F7" w:rsidRDefault="003B40B0" w:rsidP="003B40B0">
      <w:pPr>
        <w:pStyle w:val="NoSpacing"/>
        <w:numPr>
          <w:ilvl w:val="0"/>
          <w:numId w:val="27"/>
        </w:numPr>
        <w:ind w:left="360"/>
        <w:rPr>
          <w:rFonts w:asciiTheme="majorHAnsi" w:hAnsiTheme="majorHAnsi" w:cstheme="majorHAnsi"/>
          <w:sz w:val="21"/>
          <w:szCs w:val="21"/>
          <w:lang w:val="pt-BR"/>
        </w:rPr>
      </w:pPr>
      <w:r w:rsidRPr="00B350F7">
        <w:rPr>
          <w:rFonts w:asciiTheme="majorHAnsi" w:hAnsiTheme="majorHAnsi" w:cstheme="majorHAnsi"/>
          <w:sz w:val="21"/>
          <w:szCs w:val="21"/>
          <w:lang w:val="pt-BR"/>
        </w:rPr>
        <w:t xml:space="preserve">Mourtzinos A, Maher MG, Raz S. Transobturator versus retropubic suburethral tapes for stress urinary incontinence. </w:t>
      </w:r>
      <w:r w:rsidRPr="00B350F7">
        <w:rPr>
          <w:rFonts w:asciiTheme="majorHAnsi" w:hAnsiTheme="majorHAnsi" w:cstheme="majorHAnsi"/>
          <w:i/>
          <w:sz w:val="21"/>
          <w:szCs w:val="21"/>
          <w:lang w:val="pt-BR"/>
        </w:rPr>
        <w:t>Na</w:t>
      </w:r>
      <w:r w:rsidRPr="00B350F7">
        <w:rPr>
          <w:rFonts w:asciiTheme="majorHAnsi" w:hAnsiTheme="majorHAnsi" w:cstheme="majorHAnsi"/>
          <w:i/>
          <w:sz w:val="21"/>
          <w:szCs w:val="21"/>
        </w:rPr>
        <w:t>t Clin Pract Urol</w:t>
      </w:r>
      <w:r w:rsidRPr="00B350F7">
        <w:rPr>
          <w:rFonts w:asciiTheme="majorHAnsi" w:hAnsiTheme="majorHAnsi" w:cstheme="majorHAnsi"/>
          <w:sz w:val="21"/>
          <w:szCs w:val="21"/>
        </w:rPr>
        <w:t xml:space="preserve"> 2006 Feb;3(2):62-3.</w:t>
      </w:r>
    </w:p>
    <w:p w14:paraId="5BDA7501" w14:textId="77777777" w:rsidR="003B40B0" w:rsidRPr="00B350F7" w:rsidRDefault="003B40B0" w:rsidP="003B40B0">
      <w:pPr>
        <w:pStyle w:val="NoSpacing"/>
        <w:numPr>
          <w:ilvl w:val="0"/>
          <w:numId w:val="27"/>
        </w:numPr>
        <w:ind w:left="360"/>
        <w:rPr>
          <w:rFonts w:asciiTheme="majorHAnsi" w:hAnsiTheme="majorHAnsi" w:cstheme="majorHAnsi"/>
          <w:sz w:val="21"/>
          <w:szCs w:val="21"/>
          <w:lang w:val="pt-BR"/>
        </w:rPr>
      </w:pPr>
      <w:r w:rsidRPr="00B350F7">
        <w:rPr>
          <w:rFonts w:asciiTheme="majorHAnsi" w:hAnsiTheme="majorHAnsi" w:cstheme="majorHAnsi"/>
          <w:sz w:val="21"/>
          <w:szCs w:val="21"/>
        </w:rPr>
        <w:t xml:space="preserve">Mourtzinos A, Borer JG. Current management of classic bladder exstrophy. </w:t>
      </w:r>
      <w:r w:rsidRPr="00B350F7">
        <w:rPr>
          <w:rFonts w:asciiTheme="majorHAnsi" w:hAnsiTheme="majorHAnsi" w:cstheme="majorHAnsi"/>
          <w:i/>
          <w:sz w:val="21"/>
          <w:szCs w:val="21"/>
        </w:rPr>
        <w:t xml:space="preserve">Curr Urol Rep </w:t>
      </w:r>
      <w:r w:rsidRPr="00B350F7">
        <w:rPr>
          <w:rFonts w:asciiTheme="majorHAnsi" w:hAnsiTheme="majorHAnsi" w:cstheme="majorHAnsi"/>
          <w:sz w:val="21"/>
          <w:szCs w:val="21"/>
        </w:rPr>
        <w:t>2004</w:t>
      </w:r>
      <w:r w:rsidRPr="00B350F7">
        <w:rPr>
          <w:rFonts w:asciiTheme="majorHAnsi" w:hAnsiTheme="majorHAnsi" w:cstheme="majorHAnsi"/>
          <w:sz w:val="21"/>
          <w:szCs w:val="21"/>
          <w:lang w:val="pt-BR"/>
        </w:rPr>
        <w:t xml:space="preserve"> </w:t>
      </w:r>
      <w:r w:rsidRPr="00B350F7">
        <w:rPr>
          <w:rFonts w:asciiTheme="majorHAnsi" w:hAnsiTheme="majorHAnsi" w:cstheme="majorHAnsi"/>
          <w:sz w:val="21"/>
          <w:szCs w:val="21"/>
        </w:rPr>
        <w:t>Apr;5(2):137-41.</w:t>
      </w:r>
    </w:p>
    <w:p w14:paraId="66C78BC4" w14:textId="77777777" w:rsidR="003B40B0" w:rsidRPr="00B350F7" w:rsidRDefault="003B40B0" w:rsidP="003B40B0">
      <w:pPr>
        <w:pStyle w:val="NoSpacing"/>
        <w:numPr>
          <w:ilvl w:val="0"/>
          <w:numId w:val="27"/>
        </w:numPr>
        <w:ind w:left="360"/>
        <w:rPr>
          <w:rFonts w:asciiTheme="majorHAnsi" w:hAnsiTheme="majorHAnsi" w:cstheme="majorHAnsi"/>
          <w:sz w:val="21"/>
          <w:szCs w:val="21"/>
          <w:lang w:val="pt-BR"/>
        </w:rPr>
      </w:pPr>
      <w:r w:rsidRPr="00B350F7">
        <w:rPr>
          <w:rFonts w:asciiTheme="majorHAnsi" w:hAnsiTheme="majorHAnsi" w:cstheme="majorHAnsi"/>
          <w:sz w:val="21"/>
          <w:szCs w:val="21"/>
        </w:rPr>
        <w:t>Moinzadeh A, Mourtzinos A, Triaca V, Hamawy KJ. A randomized double-blind prospective</w:t>
      </w:r>
      <w:r w:rsidRPr="00B350F7">
        <w:rPr>
          <w:rFonts w:asciiTheme="majorHAnsi" w:hAnsiTheme="majorHAnsi" w:cstheme="majorHAnsi"/>
          <w:sz w:val="21"/>
          <w:szCs w:val="21"/>
          <w:lang w:val="pt-BR"/>
        </w:rPr>
        <w:t xml:space="preserve"> </w:t>
      </w:r>
      <w:r w:rsidRPr="00B350F7">
        <w:rPr>
          <w:rFonts w:asciiTheme="majorHAnsi" w:hAnsiTheme="majorHAnsi" w:cstheme="majorHAnsi"/>
          <w:sz w:val="21"/>
          <w:szCs w:val="21"/>
        </w:rPr>
        <w:t>study evaluating patient tolerance of transrectal ultrasound-guided biopsy of the prostate using</w:t>
      </w:r>
      <w:r w:rsidRPr="00B350F7">
        <w:rPr>
          <w:rFonts w:asciiTheme="majorHAnsi" w:hAnsiTheme="majorHAnsi" w:cstheme="majorHAnsi"/>
          <w:sz w:val="21"/>
          <w:szCs w:val="21"/>
          <w:lang w:val="pt-BR"/>
        </w:rPr>
        <w:t xml:space="preserve"> </w:t>
      </w:r>
      <w:r w:rsidRPr="00B350F7">
        <w:rPr>
          <w:rFonts w:asciiTheme="majorHAnsi" w:hAnsiTheme="majorHAnsi" w:cstheme="majorHAnsi"/>
          <w:sz w:val="21"/>
          <w:szCs w:val="21"/>
        </w:rPr>
        <w:t xml:space="preserve">prebiopsy rofecoxib. </w:t>
      </w:r>
      <w:r w:rsidRPr="00B350F7">
        <w:rPr>
          <w:rFonts w:asciiTheme="majorHAnsi" w:hAnsiTheme="majorHAnsi" w:cstheme="majorHAnsi"/>
          <w:i/>
          <w:sz w:val="21"/>
          <w:szCs w:val="21"/>
        </w:rPr>
        <w:t xml:space="preserve">Urology </w:t>
      </w:r>
      <w:r w:rsidRPr="00B350F7">
        <w:rPr>
          <w:rFonts w:asciiTheme="majorHAnsi" w:hAnsiTheme="majorHAnsi" w:cstheme="majorHAnsi"/>
          <w:sz w:val="21"/>
          <w:szCs w:val="21"/>
        </w:rPr>
        <w:t>2003 Dec;62(6):1054-7.</w:t>
      </w:r>
    </w:p>
    <w:p w14:paraId="1049C755" w14:textId="77777777" w:rsidR="003B40B0" w:rsidRPr="00B350F7" w:rsidRDefault="003B40B0" w:rsidP="003B40B0">
      <w:pPr>
        <w:pStyle w:val="NoSpacing"/>
        <w:numPr>
          <w:ilvl w:val="0"/>
          <w:numId w:val="27"/>
        </w:numPr>
        <w:ind w:left="360"/>
        <w:rPr>
          <w:rFonts w:asciiTheme="majorHAnsi" w:hAnsiTheme="majorHAnsi" w:cstheme="majorHAnsi"/>
          <w:sz w:val="21"/>
          <w:szCs w:val="21"/>
          <w:lang w:val="pt-BR"/>
        </w:rPr>
      </w:pPr>
      <w:r w:rsidRPr="00B350F7">
        <w:rPr>
          <w:rFonts w:asciiTheme="majorHAnsi" w:hAnsiTheme="majorHAnsi" w:cstheme="majorHAnsi"/>
          <w:sz w:val="21"/>
          <w:szCs w:val="21"/>
        </w:rPr>
        <w:t>Mourtzinos A, Rieger-Christ KM, Cain J, Silverman M, Libertino JA, Summerhayes, IC. Identification of FGFR3 mutations in urine sediment DNA complements cytology in</w:t>
      </w:r>
      <w:r w:rsidRPr="00B350F7">
        <w:rPr>
          <w:rFonts w:asciiTheme="majorHAnsi" w:hAnsiTheme="majorHAnsi" w:cstheme="majorHAnsi"/>
          <w:sz w:val="21"/>
          <w:szCs w:val="21"/>
          <w:lang w:val="pt-BR"/>
        </w:rPr>
        <w:t xml:space="preserve"> </w:t>
      </w:r>
      <w:r w:rsidRPr="00B350F7">
        <w:rPr>
          <w:rFonts w:asciiTheme="majorHAnsi" w:hAnsiTheme="majorHAnsi" w:cstheme="majorHAnsi"/>
          <w:sz w:val="21"/>
          <w:szCs w:val="21"/>
        </w:rPr>
        <w:t xml:space="preserve">bladder tumor detection. </w:t>
      </w:r>
      <w:r w:rsidRPr="00B350F7">
        <w:rPr>
          <w:rFonts w:asciiTheme="majorHAnsi" w:hAnsiTheme="majorHAnsi" w:cstheme="majorHAnsi"/>
          <w:i/>
          <w:sz w:val="21"/>
          <w:szCs w:val="21"/>
        </w:rPr>
        <w:t xml:space="preserve">Cancer </w:t>
      </w:r>
      <w:r w:rsidRPr="00B350F7">
        <w:rPr>
          <w:rFonts w:asciiTheme="majorHAnsi" w:hAnsiTheme="majorHAnsi" w:cstheme="majorHAnsi"/>
          <w:sz w:val="21"/>
          <w:szCs w:val="21"/>
        </w:rPr>
        <w:t>2003 Aug;98(4):  737-44.</w:t>
      </w:r>
    </w:p>
    <w:p w14:paraId="7970B548" w14:textId="77777777" w:rsidR="003B40B0" w:rsidRPr="004F61A1" w:rsidRDefault="003B40B0" w:rsidP="003B40B0">
      <w:pPr>
        <w:pStyle w:val="NoSpacing"/>
        <w:numPr>
          <w:ilvl w:val="0"/>
          <w:numId w:val="27"/>
        </w:numPr>
        <w:ind w:left="360"/>
        <w:rPr>
          <w:rFonts w:ascii="Arial" w:hAnsi="Arial" w:cs="Arial"/>
          <w:sz w:val="20"/>
          <w:szCs w:val="20"/>
          <w:lang w:val="pt-BR"/>
        </w:rPr>
      </w:pPr>
      <w:r w:rsidRPr="00B350F7">
        <w:rPr>
          <w:rFonts w:asciiTheme="majorHAnsi" w:hAnsiTheme="majorHAnsi" w:cstheme="majorHAnsi"/>
          <w:sz w:val="21"/>
          <w:szCs w:val="21"/>
        </w:rPr>
        <w:t xml:space="preserve">Michaels MJ, Rhee HK, Mourtzinos AP, Summerhayes IC, Silverman ML, Libertino JA. Incomplete renal tumor destruction using radio frequency interstitial ablation. </w:t>
      </w:r>
      <w:r w:rsidRPr="00B350F7">
        <w:rPr>
          <w:rFonts w:asciiTheme="majorHAnsi" w:hAnsiTheme="majorHAnsi" w:cstheme="majorHAnsi"/>
          <w:i/>
          <w:iCs/>
          <w:sz w:val="21"/>
          <w:szCs w:val="21"/>
        </w:rPr>
        <w:t>J Urol</w:t>
      </w:r>
      <w:r w:rsidRPr="00B350F7">
        <w:rPr>
          <w:rFonts w:asciiTheme="majorHAnsi" w:hAnsiTheme="majorHAnsi" w:cstheme="majorHAnsi"/>
          <w:sz w:val="21"/>
          <w:szCs w:val="21"/>
          <w:lang w:val="pt-BR"/>
        </w:rPr>
        <w:t xml:space="preserve"> </w:t>
      </w:r>
      <w:r w:rsidRPr="00B350F7">
        <w:rPr>
          <w:rFonts w:asciiTheme="majorHAnsi" w:hAnsiTheme="majorHAnsi" w:cstheme="majorHAnsi"/>
          <w:sz w:val="21"/>
          <w:szCs w:val="21"/>
        </w:rPr>
        <w:t>2002 Dec</w:t>
      </w:r>
      <w:r w:rsidRPr="00D1269F">
        <w:rPr>
          <w:rFonts w:asciiTheme="majorHAnsi" w:hAnsiTheme="majorHAnsi" w:cstheme="majorHAnsi"/>
          <w:sz w:val="21"/>
          <w:szCs w:val="21"/>
        </w:rPr>
        <w:t>;168(6):2406-9</w:t>
      </w:r>
      <w:r w:rsidRPr="004F61A1">
        <w:rPr>
          <w:rFonts w:ascii="Arial" w:hAnsi="Arial" w:cs="Arial"/>
          <w:sz w:val="20"/>
          <w:szCs w:val="20"/>
        </w:rPr>
        <w:t>.</w:t>
      </w:r>
    </w:p>
    <w:p w14:paraId="6C2946BA" w14:textId="481E47A8" w:rsidR="003B40B0" w:rsidRPr="004F61A1" w:rsidRDefault="003B40B0" w:rsidP="003B40B0">
      <w:pPr>
        <w:pStyle w:val="Heading3"/>
        <w:keepNext w:val="0"/>
        <w:widowControl w:val="0"/>
        <w:spacing w:before="240"/>
        <w:rPr>
          <w:szCs w:val="20"/>
        </w:rPr>
      </w:pPr>
      <w:r w:rsidRPr="004F61A1">
        <w:t xml:space="preserve">Books &amp; </w:t>
      </w:r>
      <w:r w:rsidRPr="004F61A1">
        <w:rPr>
          <w:color w:val="323E4F" w:themeColor="text2" w:themeShade="BF"/>
        </w:rPr>
        <w:t>Chapters:</w:t>
      </w:r>
    </w:p>
    <w:p w14:paraId="068B411D" w14:textId="77777777" w:rsidR="003B40B0" w:rsidRPr="00D1269F" w:rsidRDefault="003B40B0" w:rsidP="003B40B0">
      <w:pPr>
        <w:numPr>
          <w:ilvl w:val="0"/>
          <w:numId w:val="28"/>
        </w:numPr>
        <w:rPr>
          <w:rFonts w:asciiTheme="majorHAnsi" w:hAnsiTheme="majorHAnsi" w:cstheme="majorHAnsi"/>
          <w:sz w:val="21"/>
          <w:szCs w:val="21"/>
        </w:rPr>
      </w:pPr>
      <w:r w:rsidRPr="00D1269F">
        <w:rPr>
          <w:rFonts w:asciiTheme="majorHAnsi" w:hAnsiTheme="majorHAnsi" w:cstheme="majorHAnsi"/>
          <w:sz w:val="21"/>
          <w:szCs w:val="21"/>
        </w:rPr>
        <w:t xml:space="preserve">Commentary for </w:t>
      </w:r>
      <w:r w:rsidRPr="00D1269F">
        <w:rPr>
          <w:rFonts w:asciiTheme="majorHAnsi" w:hAnsiTheme="majorHAnsi" w:cstheme="majorHAnsi"/>
          <w:i/>
          <w:sz w:val="21"/>
          <w:szCs w:val="21"/>
        </w:rPr>
        <w:t xml:space="preserve">Hinman’s Atlas of Urologic Surgery, </w:t>
      </w:r>
      <w:r w:rsidRPr="00D1269F">
        <w:rPr>
          <w:rFonts w:asciiTheme="majorHAnsi" w:hAnsiTheme="majorHAnsi" w:cstheme="majorHAnsi"/>
          <w:sz w:val="21"/>
          <w:szCs w:val="21"/>
        </w:rPr>
        <w:t>4</w:t>
      </w:r>
      <w:r w:rsidRPr="00D1269F">
        <w:rPr>
          <w:rFonts w:asciiTheme="majorHAnsi" w:hAnsiTheme="majorHAnsi" w:cstheme="majorHAnsi"/>
          <w:sz w:val="21"/>
          <w:szCs w:val="21"/>
          <w:vertAlign w:val="superscript"/>
        </w:rPr>
        <w:t>th</w:t>
      </w:r>
      <w:r w:rsidRPr="00D1269F">
        <w:rPr>
          <w:rFonts w:asciiTheme="majorHAnsi" w:hAnsiTheme="majorHAnsi" w:cstheme="majorHAnsi"/>
          <w:sz w:val="21"/>
          <w:szCs w:val="21"/>
        </w:rPr>
        <w:t xml:space="preserve"> edition, for chapter entitled “Transvaginal Repair of Vesicovaginal Fistula,” April 2016.</w:t>
      </w:r>
    </w:p>
    <w:p w14:paraId="274DAC9C" w14:textId="4CAFCB47" w:rsidR="003B40B0" w:rsidRPr="003B40B0" w:rsidRDefault="003B40B0" w:rsidP="003B40B0">
      <w:pPr>
        <w:widowControl w:val="0"/>
        <w:spacing w:before="240"/>
        <w:rPr>
          <w:rFonts w:asciiTheme="majorHAnsi" w:hAnsiTheme="majorHAnsi" w:cstheme="majorHAnsi"/>
          <w:color w:val="323E4F" w:themeColor="text2" w:themeShade="BF"/>
        </w:rPr>
      </w:pPr>
      <w:r w:rsidRPr="003B40B0">
        <w:rPr>
          <w:rFonts w:asciiTheme="majorHAnsi" w:hAnsiTheme="majorHAnsi" w:cstheme="majorHAnsi"/>
          <w:color w:val="323E4F" w:themeColor="text2" w:themeShade="BF"/>
        </w:rPr>
        <w:t>Non-peer-reviewed publications</w:t>
      </w:r>
      <w:r>
        <w:rPr>
          <w:rFonts w:asciiTheme="majorHAnsi" w:hAnsiTheme="majorHAnsi" w:cstheme="majorHAnsi"/>
          <w:color w:val="323E4F" w:themeColor="text2" w:themeShade="BF"/>
        </w:rPr>
        <w:t>:</w:t>
      </w:r>
    </w:p>
    <w:p w14:paraId="69E3A38D" w14:textId="77777777" w:rsidR="003B40B0" w:rsidRPr="00D1269F" w:rsidRDefault="003B40B0" w:rsidP="003B40B0">
      <w:pPr>
        <w:numPr>
          <w:ilvl w:val="0"/>
          <w:numId w:val="29"/>
        </w:numPr>
        <w:rPr>
          <w:rFonts w:asciiTheme="majorHAnsi" w:hAnsiTheme="majorHAnsi" w:cstheme="majorHAnsi"/>
          <w:sz w:val="21"/>
          <w:szCs w:val="21"/>
        </w:rPr>
      </w:pPr>
      <w:r w:rsidRPr="00D1269F">
        <w:rPr>
          <w:rFonts w:asciiTheme="majorHAnsi" w:hAnsiTheme="majorHAnsi" w:cstheme="majorHAnsi"/>
          <w:sz w:val="21"/>
          <w:szCs w:val="21"/>
        </w:rPr>
        <w:t xml:space="preserve">Surgical Treatment of Post-Prostatectomy Incontinence. MacLachlan L and </w:t>
      </w:r>
      <w:r w:rsidRPr="00D1269F">
        <w:rPr>
          <w:rFonts w:asciiTheme="majorHAnsi" w:hAnsiTheme="majorHAnsi" w:cstheme="majorHAnsi"/>
          <w:b/>
          <w:sz w:val="21"/>
          <w:szCs w:val="21"/>
        </w:rPr>
        <w:t>Mourtzinos A</w:t>
      </w:r>
      <w:r w:rsidRPr="00D1269F">
        <w:rPr>
          <w:rFonts w:asciiTheme="majorHAnsi" w:hAnsiTheme="majorHAnsi" w:cstheme="majorHAnsi"/>
          <w:sz w:val="21"/>
          <w:szCs w:val="21"/>
        </w:rPr>
        <w:t>. AUA Update Series, Vol.38, Lesson 4, 2019.</w:t>
      </w:r>
    </w:p>
    <w:p w14:paraId="5D0651FB" w14:textId="77777777" w:rsidR="003B40B0" w:rsidRPr="00B350F7" w:rsidRDefault="003B40B0" w:rsidP="003B40B0">
      <w:pPr>
        <w:numPr>
          <w:ilvl w:val="0"/>
          <w:numId w:val="29"/>
        </w:numPr>
        <w:rPr>
          <w:rFonts w:asciiTheme="majorHAnsi" w:hAnsiTheme="majorHAnsi" w:cstheme="majorHAnsi"/>
          <w:sz w:val="21"/>
          <w:szCs w:val="21"/>
        </w:rPr>
      </w:pPr>
      <w:r w:rsidRPr="00D1269F">
        <w:rPr>
          <w:rFonts w:asciiTheme="majorHAnsi" w:hAnsiTheme="majorHAnsi" w:cstheme="majorHAnsi"/>
          <w:sz w:val="21"/>
          <w:szCs w:val="21"/>
        </w:rPr>
        <w:t xml:space="preserve">Vaginal Prolapse/Incontinence, Part II: Enterocele, Uterine Vault Prolapse and Posterior Vaginal Wall Defects. </w:t>
      </w:r>
      <w:r w:rsidRPr="00D1269F">
        <w:rPr>
          <w:rFonts w:asciiTheme="majorHAnsi" w:hAnsiTheme="majorHAnsi" w:cstheme="majorHAnsi"/>
          <w:b/>
          <w:sz w:val="21"/>
          <w:szCs w:val="21"/>
        </w:rPr>
        <w:t>Mourtzinos A</w:t>
      </w:r>
      <w:r w:rsidRPr="00D1269F">
        <w:rPr>
          <w:rFonts w:asciiTheme="majorHAnsi" w:hAnsiTheme="majorHAnsi" w:cstheme="majorHAnsi"/>
          <w:sz w:val="21"/>
          <w:szCs w:val="21"/>
        </w:rPr>
        <w:t xml:space="preserve">, Grey Maher M, Yu H-Y, and </w:t>
      </w:r>
      <w:r w:rsidRPr="00B350F7">
        <w:rPr>
          <w:rFonts w:asciiTheme="majorHAnsi" w:hAnsiTheme="majorHAnsi" w:cstheme="majorHAnsi"/>
          <w:sz w:val="21"/>
          <w:szCs w:val="21"/>
        </w:rPr>
        <w:t>Raz, S. AUA Update Series, Vol.25, Lesson 30, 2006.</w:t>
      </w:r>
    </w:p>
    <w:p w14:paraId="5683EA64" w14:textId="77777777" w:rsidR="003B40B0" w:rsidRPr="00B350F7" w:rsidRDefault="003B40B0" w:rsidP="003B40B0">
      <w:pPr>
        <w:numPr>
          <w:ilvl w:val="0"/>
          <w:numId w:val="29"/>
        </w:numPr>
        <w:rPr>
          <w:rFonts w:asciiTheme="majorHAnsi" w:hAnsiTheme="majorHAnsi" w:cstheme="majorHAnsi"/>
          <w:sz w:val="21"/>
          <w:szCs w:val="21"/>
        </w:rPr>
      </w:pPr>
      <w:r w:rsidRPr="00B350F7">
        <w:rPr>
          <w:rFonts w:asciiTheme="majorHAnsi" w:hAnsiTheme="majorHAnsi" w:cstheme="majorHAnsi"/>
          <w:sz w:val="21"/>
          <w:szCs w:val="21"/>
        </w:rPr>
        <w:t>Vaginal Prolapse, Part I: Anatomy and Musculofascial Support of the Pelvis and Transvaginal Grade IV Cystocele Repair. Grey Maher M, Mourtzinos A, Yu H-Y, and Raz S. AUA Update Series, Vol.25, Lesson 29, 2006.</w:t>
      </w:r>
    </w:p>
    <w:p w14:paraId="1DC3E0DC" w14:textId="77777777" w:rsidR="003B40B0" w:rsidRPr="00B350F7" w:rsidRDefault="003B40B0" w:rsidP="003B40B0">
      <w:pPr>
        <w:numPr>
          <w:ilvl w:val="0"/>
          <w:numId w:val="29"/>
        </w:numPr>
        <w:rPr>
          <w:rFonts w:asciiTheme="majorHAnsi" w:hAnsiTheme="majorHAnsi" w:cstheme="majorHAnsi"/>
          <w:sz w:val="21"/>
          <w:szCs w:val="21"/>
          <w:lang w:val="pt-BR"/>
        </w:rPr>
      </w:pPr>
      <w:r w:rsidRPr="00B350F7">
        <w:rPr>
          <w:rFonts w:asciiTheme="majorHAnsi" w:hAnsiTheme="majorHAnsi" w:cstheme="majorHAnsi"/>
          <w:sz w:val="21"/>
          <w:szCs w:val="21"/>
        </w:rPr>
        <w:t xml:space="preserve">Mourtzinos A, Smith,III JJ, Barrett DM.  Comparative results for the treatments for male urinary incontinence.  </w:t>
      </w:r>
      <w:r w:rsidRPr="00B350F7">
        <w:rPr>
          <w:rFonts w:asciiTheme="majorHAnsi" w:hAnsiTheme="majorHAnsi" w:cstheme="majorHAnsi"/>
          <w:iCs/>
          <w:sz w:val="21"/>
          <w:szCs w:val="21"/>
        </w:rPr>
        <w:t>AUA Update Series, Vol.24, Lesson 15, 2005</w:t>
      </w:r>
      <w:r w:rsidRPr="00B350F7">
        <w:rPr>
          <w:rFonts w:asciiTheme="majorHAnsi" w:hAnsiTheme="majorHAnsi" w:cstheme="majorHAnsi"/>
          <w:sz w:val="21"/>
          <w:szCs w:val="21"/>
        </w:rPr>
        <w:t>.</w:t>
      </w:r>
    </w:p>
    <w:p w14:paraId="7049ACBB" w14:textId="1804280F" w:rsidR="005614C7" w:rsidRDefault="005614C7" w:rsidP="005614C7">
      <w:pPr>
        <w:pStyle w:val="Heading3"/>
        <w:widowControl w:val="0"/>
        <w:rPr>
          <w:szCs w:val="22"/>
        </w:rPr>
      </w:pPr>
      <w:r w:rsidRPr="00BD5BB1">
        <w:rPr>
          <w:szCs w:val="22"/>
        </w:rPr>
        <w:lastRenderedPageBreak/>
        <w:t>Other Presentations, Posters &amp; Abstracts</w:t>
      </w:r>
      <w:r>
        <w:rPr>
          <w:szCs w:val="22"/>
        </w:rPr>
        <w:t>:</w:t>
      </w:r>
    </w:p>
    <w:p w14:paraId="70213C0E" w14:textId="77777777" w:rsidR="005614C7" w:rsidRPr="005614C7" w:rsidRDefault="005614C7" w:rsidP="005614C7"/>
    <w:p w14:paraId="55747AB8" w14:textId="4723341A" w:rsidR="005614C7" w:rsidRPr="009E3A5A" w:rsidRDefault="005614C7" w:rsidP="00003DCF">
      <w:pPr>
        <w:pStyle w:val="Heading3"/>
        <w:widowControl w:val="0"/>
        <w:spacing w:before="0"/>
      </w:pPr>
      <w:r w:rsidRPr="00BD5BB1">
        <w:t>International</w:t>
      </w:r>
      <w:r w:rsidR="00003DCF">
        <w:t>:</w:t>
      </w:r>
    </w:p>
    <w:tbl>
      <w:tblPr>
        <w:tblW w:w="10346" w:type="dxa"/>
        <w:tblLook w:val="0000" w:firstRow="0" w:lastRow="0" w:firstColumn="0" w:lastColumn="0" w:noHBand="0" w:noVBand="0"/>
      </w:tblPr>
      <w:tblGrid>
        <w:gridCol w:w="8208"/>
        <w:gridCol w:w="2138"/>
      </w:tblGrid>
      <w:tr w:rsidR="005614C7" w:rsidRPr="005614C7" w14:paraId="27751A5D" w14:textId="77777777" w:rsidTr="00D20859">
        <w:trPr>
          <w:cantSplit/>
          <w:trHeight w:val="792"/>
        </w:trPr>
        <w:tc>
          <w:tcPr>
            <w:tcW w:w="8208" w:type="dxa"/>
            <w:vAlign w:val="bottom"/>
          </w:tcPr>
          <w:p w14:paraId="7094B730" w14:textId="0585F9CE" w:rsidR="005614C7" w:rsidRPr="00B350F7" w:rsidRDefault="005614C7" w:rsidP="00802EAD">
            <w:pPr>
              <w:pStyle w:val="ListParagraph"/>
              <w:numPr>
                <w:ilvl w:val="0"/>
                <w:numId w:val="32"/>
              </w:numPr>
              <w:spacing w:after="0" w:line="240" w:lineRule="auto"/>
              <w:ind w:left="343" w:hanging="343"/>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Sluis B, Stensland K, Vance J, Schober, MacLachlan L, Mourtzinos A. Predictors of nerve stimulation success in patients with overactive bladder. Podium presentation at the NE AUA Annual Meeting, Montreal, Canada.</w:t>
            </w:r>
          </w:p>
        </w:tc>
        <w:tc>
          <w:tcPr>
            <w:tcW w:w="2138" w:type="dxa"/>
          </w:tcPr>
          <w:p w14:paraId="14449E2F"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2017</w:t>
            </w:r>
          </w:p>
        </w:tc>
      </w:tr>
      <w:tr w:rsidR="005614C7" w:rsidRPr="005614C7" w14:paraId="1BB17EC8" w14:textId="77777777" w:rsidTr="00D20859">
        <w:trPr>
          <w:cantSplit/>
          <w:trHeight w:val="792"/>
        </w:trPr>
        <w:tc>
          <w:tcPr>
            <w:tcW w:w="8208" w:type="dxa"/>
            <w:vAlign w:val="bottom"/>
          </w:tcPr>
          <w:p w14:paraId="606F448F" w14:textId="77777777" w:rsidR="00003DCF" w:rsidRDefault="005614C7" w:rsidP="00BF55A1">
            <w:pPr>
              <w:pStyle w:val="ListParagraph"/>
              <w:numPr>
                <w:ilvl w:val="0"/>
                <w:numId w:val="32"/>
              </w:numPr>
              <w:spacing w:after="0" w:line="240" w:lineRule="auto"/>
              <w:ind w:left="433"/>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Vance J, Stensland K, Sluis B, Mourtzinos A, MacLachlan L. Factors associated with durability of intravesical botulinum toxin A injection. Podium presentation at the NE AUA Annual Meeting, Montreal, Canada</w:t>
            </w:r>
          </w:p>
          <w:p w14:paraId="5281187B" w14:textId="4C8AF112" w:rsidR="00003DCF" w:rsidRPr="00BF55A1" w:rsidRDefault="00003DCF" w:rsidP="00BF55A1">
            <w:pPr>
              <w:ind w:left="73"/>
              <w:rPr>
                <w:rFonts w:asciiTheme="majorHAnsi" w:hAnsiTheme="majorHAnsi" w:cstheme="majorHAnsi"/>
                <w:color w:val="323E4F" w:themeColor="text2" w:themeShade="BF"/>
                <w:sz w:val="21"/>
                <w:szCs w:val="21"/>
              </w:rPr>
            </w:pPr>
          </w:p>
        </w:tc>
        <w:tc>
          <w:tcPr>
            <w:tcW w:w="2138" w:type="dxa"/>
          </w:tcPr>
          <w:p w14:paraId="3D951773"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2017</w:t>
            </w:r>
          </w:p>
        </w:tc>
      </w:tr>
      <w:tr w:rsidR="005614C7" w:rsidRPr="005614C7" w14:paraId="2A311503" w14:textId="77777777" w:rsidTr="00D20859">
        <w:trPr>
          <w:cantSplit/>
          <w:trHeight w:val="792"/>
        </w:trPr>
        <w:tc>
          <w:tcPr>
            <w:tcW w:w="8208" w:type="dxa"/>
            <w:vAlign w:val="bottom"/>
          </w:tcPr>
          <w:p w14:paraId="035976A2" w14:textId="378C0CC1" w:rsidR="005614C7" w:rsidRPr="00BF55A1" w:rsidRDefault="005614C7" w:rsidP="00BF55A1">
            <w:pPr>
              <w:pStyle w:val="ListParagraph"/>
              <w:numPr>
                <w:ilvl w:val="0"/>
                <w:numId w:val="32"/>
              </w:numPr>
              <w:spacing w:after="0" w:line="240" w:lineRule="auto"/>
              <w:ind w:left="435"/>
              <w:rPr>
                <w:rFonts w:asciiTheme="majorHAnsi" w:hAnsiTheme="majorHAnsi" w:cstheme="majorHAnsi"/>
              </w:rPr>
            </w:pPr>
            <w:r w:rsidRPr="00BF55A1">
              <w:rPr>
                <w:rFonts w:asciiTheme="majorHAnsi" w:hAnsiTheme="majorHAnsi" w:cstheme="majorHAnsi"/>
                <w:color w:val="323E4F" w:themeColor="text2" w:themeShade="BF"/>
                <w:sz w:val="21"/>
                <w:szCs w:val="21"/>
              </w:rPr>
              <w:t>Maher MG, Mourtzinos A, Zabihi N, Raz S, Rodriguez LV.  Bilateral caudal epidural (S2-S4) neuromodulation for refractory idiopathic urinary retention:  a salvage procedure.  Podium presentation at the SUFU Annual Meeting, Grand Bahama Island, The Bahamas.</w:t>
            </w:r>
          </w:p>
        </w:tc>
        <w:tc>
          <w:tcPr>
            <w:tcW w:w="2138" w:type="dxa"/>
          </w:tcPr>
          <w:p w14:paraId="1A28CC44"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February 2006</w:t>
            </w:r>
          </w:p>
        </w:tc>
      </w:tr>
      <w:tr w:rsidR="005614C7" w:rsidRPr="005614C7" w14:paraId="540F44DE" w14:textId="77777777" w:rsidTr="00D20859">
        <w:trPr>
          <w:cantSplit/>
          <w:trHeight w:val="1008"/>
        </w:trPr>
        <w:tc>
          <w:tcPr>
            <w:tcW w:w="8208" w:type="dxa"/>
            <w:vAlign w:val="bottom"/>
          </w:tcPr>
          <w:p w14:paraId="37FFD26E" w14:textId="18B5DCEF" w:rsidR="005614C7" w:rsidRPr="00B350F7" w:rsidRDefault="005614C7" w:rsidP="00BF55A1">
            <w:pPr>
              <w:pStyle w:val="ListParagraph"/>
              <w:numPr>
                <w:ilvl w:val="0"/>
                <w:numId w:val="32"/>
              </w:numPr>
              <w:spacing w:after="0" w:line="240" w:lineRule="auto"/>
              <w:ind w:left="433"/>
              <w:rPr>
                <w:rFonts w:asciiTheme="majorHAnsi" w:hAnsiTheme="majorHAnsi" w:cstheme="majorHAnsi"/>
                <w:color w:val="323E4F" w:themeColor="text2" w:themeShade="BF"/>
                <w:sz w:val="21"/>
                <w:szCs w:val="21"/>
                <w:lang w:val="pt-BR"/>
              </w:rPr>
            </w:pPr>
            <w:r w:rsidRPr="00B350F7">
              <w:rPr>
                <w:rFonts w:asciiTheme="majorHAnsi" w:hAnsiTheme="majorHAnsi" w:cstheme="majorHAnsi"/>
                <w:color w:val="323E4F" w:themeColor="text2" w:themeShade="BF"/>
                <w:sz w:val="21"/>
                <w:szCs w:val="21"/>
                <w:lang w:val="pt-BR"/>
              </w:rPr>
              <w:t xml:space="preserve">Zabihi N, Mourtzinos A, Maher MG, Raz S, Rodriguez LV.  Caudal epidural S2-4 </w:t>
            </w:r>
            <w:r w:rsidRPr="00B350F7">
              <w:rPr>
                <w:rFonts w:asciiTheme="majorHAnsi" w:hAnsiTheme="majorHAnsi" w:cstheme="majorHAnsi"/>
                <w:color w:val="323E4F" w:themeColor="text2" w:themeShade="BF"/>
                <w:sz w:val="21"/>
                <w:szCs w:val="21"/>
              </w:rPr>
              <w:t>neuromodulation for the treatment of severe and refractory interstitial cystitis, pelvic pain, and overactive bladder.  Podium presentation at the SUFU Annual Meeting, Grand Bahama Island, The Bahamas.</w:t>
            </w:r>
          </w:p>
        </w:tc>
        <w:tc>
          <w:tcPr>
            <w:tcW w:w="2138" w:type="dxa"/>
          </w:tcPr>
          <w:p w14:paraId="6C38A498"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February 2006</w:t>
            </w:r>
          </w:p>
        </w:tc>
      </w:tr>
      <w:tr w:rsidR="005614C7" w:rsidRPr="005614C7" w14:paraId="5FBCEB75" w14:textId="77777777" w:rsidTr="00D20859">
        <w:trPr>
          <w:cantSplit/>
          <w:trHeight w:val="1296"/>
        </w:trPr>
        <w:tc>
          <w:tcPr>
            <w:tcW w:w="8208" w:type="dxa"/>
            <w:vAlign w:val="bottom"/>
          </w:tcPr>
          <w:p w14:paraId="68D1D6FB" w14:textId="20A5BD87" w:rsidR="005614C7" w:rsidRPr="00B350F7" w:rsidRDefault="005614C7" w:rsidP="00BF55A1">
            <w:pPr>
              <w:pStyle w:val="ListParagraph"/>
              <w:numPr>
                <w:ilvl w:val="0"/>
                <w:numId w:val="32"/>
              </w:numPr>
              <w:spacing w:after="0" w:line="240" w:lineRule="auto"/>
              <w:ind w:left="435"/>
              <w:rPr>
                <w:rFonts w:asciiTheme="majorHAnsi" w:hAnsiTheme="majorHAnsi" w:cstheme="majorHAnsi"/>
                <w:color w:val="323E4F" w:themeColor="text2" w:themeShade="BF"/>
                <w:sz w:val="21"/>
                <w:szCs w:val="21"/>
                <w:lang w:val="pt-BR"/>
              </w:rPr>
            </w:pPr>
            <w:r w:rsidRPr="00B350F7">
              <w:rPr>
                <w:rFonts w:asciiTheme="majorHAnsi" w:hAnsiTheme="majorHAnsi" w:cstheme="majorHAnsi"/>
                <w:color w:val="323E4F" w:themeColor="text2" w:themeShade="BF"/>
                <w:sz w:val="21"/>
                <w:szCs w:val="21"/>
                <w:lang w:val="pt-BR"/>
              </w:rPr>
              <w:t xml:space="preserve">Mourtzinos A, Maher MG, Rutman MP, Zabihi N, Raz S, Rodriguez LV.  The spiral sling </w:t>
            </w:r>
            <w:r w:rsidRPr="00B350F7">
              <w:rPr>
                <w:rFonts w:asciiTheme="majorHAnsi" w:hAnsiTheme="majorHAnsi" w:cstheme="majorHAnsi"/>
                <w:color w:val="323E4F" w:themeColor="text2" w:themeShade="BF"/>
                <w:sz w:val="21"/>
                <w:szCs w:val="21"/>
              </w:rPr>
              <w:t>salvage anti-incontinence surgery for the female patient with refractory stress urinary incontinence:  surgical outcome and satisfaction determined by patient</w:t>
            </w:r>
            <w:r w:rsidR="000730A7">
              <w:rPr>
                <w:rFonts w:asciiTheme="majorHAnsi" w:hAnsiTheme="majorHAnsi" w:cstheme="majorHAnsi"/>
                <w:color w:val="323E4F" w:themeColor="text2" w:themeShade="BF"/>
                <w:sz w:val="21"/>
                <w:szCs w:val="21"/>
              </w:rPr>
              <w:t>-</w:t>
            </w:r>
            <w:r w:rsidRPr="00B350F7">
              <w:rPr>
                <w:rFonts w:asciiTheme="majorHAnsi" w:hAnsiTheme="majorHAnsi" w:cstheme="majorHAnsi"/>
                <w:color w:val="323E4F" w:themeColor="text2" w:themeShade="BF"/>
                <w:sz w:val="21"/>
                <w:szCs w:val="21"/>
              </w:rPr>
              <w:t>driven questionnaires.</w:t>
            </w:r>
            <w:r w:rsidRPr="00B350F7">
              <w:rPr>
                <w:rFonts w:asciiTheme="majorHAnsi" w:hAnsiTheme="majorHAnsi" w:cstheme="majorHAnsi"/>
                <w:color w:val="323E4F" w:themeColor="text2" w:themeShade="BF"/>
                <w:sz w:val="21"/>
                <w:szCs w:val="21"/>
                <w:lang w:val="pt-BR"/>
              </w:rPr>
              <w:t xml:space="preserve"> </w:t>
            </w:r>
            <w:r w:rsidRPr="00B350F7">
              <w:rPr>
                <w:rFonts w:asciiTheme="majorHAnsi" w:hAnsiTheme="majorHAnsi" w:cstheme="majorHAnsi"/>
                <w:color w:val="323E4F" w:themeColor="text2" w:themeShade="BF"/>
                <w:sz w:val="21"/>
                <w:szCs w:val="21"/>
              </w:rPr>
              <w:t>Poster presentation at the SUFU Annual Meeting, Grand Bahama Island, The Bahamas.</w:t>
            </w:r>
          </w:p>
        </w:tc>
        <w:tc>
          <w:tcPr>
            <w:tcW w:w="2138" w:type="dxa"/>
          </w:tcPr>
          <w:p w14:paraId="55314F52"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February 2006</w:t>
            </w:r>
          </w:p>
        </w:tc>
      </w:tr>
      <w:tr w:rsidR="005614C7" w:rsidRPr="005614C7" w14:paraId="441D4D30" w14:textId="77777777" w:rsidTr="00D20859">
        <w:trPr>
          <w:cantSplit/>
          <w:trHeight w:val="1008"/>
        </w:trPr>
        <w:tc>
          <w:tcPr>
            <w:tcW w:w="8208" w:type="dxa"/>
            <w:vAlign w:val="bottom"/>
          </w:tcPr>
          <w:p w14:paraId="6DA1CC34" w14:textId="1164A1F0" w:rsidR="005614C7" w:rsidRPr="00B350F7" w:rsidRDefault="005614C7" w:rsidP="00BF55A1">
            <w:pPr>
              <w:pStyle w:val="ListParagraph"/>
              <w:numPr>
                <w:ilvl w:val="0"/>
                <w:numId w:val="32"/>
              </w:numPr>
              <w:spacing w:after="0" w:line="240" w:lineRule="auto"/>
              <w:ind w:left="435"/>
              <w:rPr>
                <w:rFonts w:asciiTheme="majorHAnsi" w:hAnsiTheme="majorHAnsi" w:cstheme="majorHAnsi"/>
                <w:color w:val="323E4F" w:themeColor="text2" w:themeShade="BF"/>
                <w:sz w:val="21"/>
                <w:szCs w:val="21"/>
                <w:lang w:val="pt-BR"/>
              </w:rPr>
            </w:pPr>
            <w:r w:rsidRPr="00B350F7">
              <w:rPr>
                <w:rFonts w:asciiTheme="majorHAnsi" w:hAnsiTheme="majorHAnsi" w:cstheme="majorHAnsi"/>
                <w:color w:val="323E4F" w:themeColor="text2" w:themeShade="BF"/>
                <w:sz w:val="21"/>
                <w:szCs w:val="21"/>
                <w:lang w:val="pt-BR"/>
              </w:rPr>
              <w:t xml:space="preserve">Mourtzinos A, Maher MG, Zabihi N, Raz S, Rodriguez LV.  The distal urethral polypropylene </w:t>
            </w:r>
            <w:r w:rsidRPr="00B350F7">
              <w:rPr>
                <w:rFonts w:asciiTheme="majorHAnsi" w:hAnsiTheme="majorHAnsi" w:cstheme="majorHAnsi"/>
                <w:color w:val="323E4F" w:themeColor="text2" w:themeShade="BF"/>
                <w:sz w:val="21"/>
                <w:szCs w:val="21"/>
              </w:rPr>
              <w:t>sling and its effect on urge incontinence determined by patient</w:t>
            </w:r>
            <w:r w:rsidR="000730A7">
              <w:rPr>
                <w:rFonts w:asciiTheme="majorHAnsi" w:hAnsiTheme="majorHAnsi" w:cstheme="majorHAnsi"/>
                <w:color w:val="323E4F" w:themeColor="text2" w:themeShade="BF"/>
                <w:sz w:val="21"/>
                <w:szCs w:val="21"/>
              </w:rPr>
              <w:t>-</w:t>
            </w:r>
            <w:r w:rsidRPr="00B350F7">
              <w:rPr>
                <w:rFonts w:asciiTheme="majorHAnsi" w:hAnsiTheme="majorHAnsi" w:cstheme="majorHAnsi"/>
                <w:color w:val="323E4F" w:themeColor="text2" w:themeShade="BF"/>
                <w:sz w:val="21"/>
                <w:szCs w:val="21"/>
              </w:rPr>
              <w:t>driven questionnaires.  Poster presentation at the SUFU Annual Meeting, Grand Bahama Island, The Bahamas.</w:t>
            </w:r>
          </w:p>
        </w:tc>
        <w:tc>
          <w:tcPr>
            <w:tcW w:w="2138" w:type="dxa"/>
          </w:tcPr>
          <w:p w14:paraId="7323EBE3" w14:textId="77777777" w:rsidR="005614C7" w:rsidRPr="005614C7" w:rsidRDefault="005614C7" w:rsidP="00512E86">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February 2006</w:t>
            </w:r>
          </w:p>
        </w:tc>
      </w:tr>
      <w:tr w:rsidR="005614C7" w:rsidRPr="005614C7" w14:paraId="5B673300" w14:textId="77777777" w:rsidTr="00D20859">
        <w:trPr>
          <w:cantSplit/>
          <w:trHeight w:val="1008"/>
        </w:trPr>
        <w:tc>
          <w:tcPr>
            <w:tcW w:w="8208" w:type="dxa"/>
            <w:vAlign w:val="bottom"/>
          </w:tcPr>
          <w:p w14:paraId="33270FAB" w14:textId="20BA64CB" w:rsidR="005614C7" w:rsidRPr="00B350F7" w:rsidRDefault="005614C7" w:rsidP="00BF55A1">
            <w:pPr>
              <w:pStyle w:val="ListParagraph"/>
              <w:numPr>
                <w:ilvl w:val="0"/>
                <w:numId w:val="32"/>
              </w:numPr>
              <w:spacing w:after="0" w:line="240" w:lineRule="auto"/>
              <w:ind w:left="432"/>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 xml:space="preserve">Mourtzinos A, Rieger-Christ KM, Cain J, Silverman M, Libertino JA, Summerhayes, IC. Identification of FGFR3 mutations in urine sediment DNA complements cytology in bladder tumor detection.  Poster presentation at the NE AUA Annual Meeting, Mont Tremblant, Canada. </w:t>
            </w:r>
          </w:p>
        </w:tc>
        <w:tc>
          <w:tcPr>
            <w:tcW w:w="2138" w:type="dxa"/>
          </w:tcPr>
          <w:p w14:paraId="7C90D5CE" w14:textId="77777777" w:rsidR="005614C7" w:rsidRPr="005614C7" w:rsidRDefault="005614C7" w:rsidP="00512E86">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2003</w:t>
            </w:r>
          </w:p>
        </w:tc>
      </w:tr>
      <w:tr w:rsidR="005614C7" w:rsidRPr="005614C7" w14:paraId="39DF3268" w14:textId="77777777" w:rsidTr="00D20859">
        <w:trPr>
          <w:cantSplit/>
          <w:trHeight w:val="864"/>
        </w:trPr>
        <w:tc>
          <w:tcPr>
            <w:tcW w:w="8208" w:type="dxa"/>
            <w:vAlign w:val="bottom"/>
          </w:tcPr>
          <w:p w14:paraId="211C67E2" w14:textId="752C7CE3" w:rsidR="005614C7" w:rsidRPr="00B350F7" w:rsidRDefault="005614C7" w:rsidP="00BF55A1">
            <w:pPr>
              <w:pStyle w:val="Heading1"/>
              <w:numPr>
                <w:ilvl w:val="0"/>
                <w:numId w:val="32"/>
              </w:numPr>
              <w:spacing w:before="0"/>
              <w:ind w:left="435"/>
              <w:rPr>
                <w:rFonts w:cstheme="majorHAnsi"/>
                <w:color w:val="323E4F" w:themeColor="text2" w:themeShade="BF"/>
                <w:sz w:val="21"/>
                <w:szCs w:val="21"/>
              </w:rPr>
            </w:pPr>
            <w:r w:rsidRPr="00B350F7">
              <w:rPr>
                <w:rFonts w:cstheme="majorHAnsi"/>
                <w:color w:val="323E4F" w:themeColor="text2" w:themeShade="BF"/>
                <w:sz w:val="21"/>
                <w:szCs w:val="21"/>
              </w:rPr>
              <w:t xml:space="preserve">Mourtzinos A, Moinzadeh A, Tuerk I.  Laparoscopic Retroperitoneal Lymph Node Dissection: A routine therapeutic modality in the treatment of NSGCT Stage I?  Podium presentation at the NE AUA Annual Meeting, Mont Tremblant, Canada.    </w:t>
            </w:r>
          </w:p>
        </w:tc>
        <w:tc>
          <w:tcPr>
            <w:tcW w:w="2138" w:type="dxa"/>
          </w:tcPr>
          <w:p w14:paraId="59CA1D9F" w14:textId="77777777" w:rsidR="005614C7" w:rsidRPr="005614C7" w:rsidRDefault="005614C7" w:rsidP="00512E86">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2003</w:t>
            </w:r>
          </w:p>
        </w:tc>
      </w:tr>
      <w:tr w:rsidR="005614C7" w:rsidRPr="005614C7" w14:paraId="5A6E1140" w14:textId="77777777" w:rsidTr="00D20859">
        <w:trPr>
          <w:cantSplit/>
          <w:trHeight w:val="864"/>
        </w:trPr>
        <w:tc>
          <w:tcPr>
            <w:tcW w:w="8208" w:type="dxa"/>
            <w:vAlign w:val="bottom"/>
          </w:tcPr>
          <w:p w14:paraId="429D8ADC" w14:textId="3E50566F" w:rsidR="005614C7" w:rsidRPr="00B350F7" w:rsidRDefault="005614C7" w:rsidP="00BF55A1">
            <w:pPr>
              <w:pStyle w:val="ListParagraph"/>
              <w:numPr>
                <w:ilvl w:val="0"/>
                <w:numId w:val="32"/>
              </w:numPr>
              <w:spacing w:after="0" w:line="240" w:lineRule="auto"/>
              <w:ind w:left="525"/>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Mourtzinos A, Park K, LaSalle MD, Dhir V, Krane RJ, Goldstein I.  Factors influencing the transfer of vasoactive agents from the corpus spongiosum to the corpora cavernosa.  Oral presentation at the 8</w:t>
            </w:r>
            <w:r w:rsidRPr="00B350F7">
              <w:rPr>
                <w:rFonts w:asciiTheme="majorHAnsi" w:hAnsiTheme="majorHAnsi" w:cstheme="majorHAnsi"/>
                <w:color w:val="323E4F" w:themeColor="text2" w:themeShade="BF"/>
                <w:sz w:val="21"/>
                <w:szCs w:val="21"/>
                <w:vertAlign w:val="superscript"/>
              </w:rPr>
              <w:t>th</w:t>
            </w:r>
            <w:r w:rsidRPr="00B350F7">
              <w:rPr>
                <w:rFonts w:asciiTheme="majorHAnsi" w:hAnsiTheme="majorHAnsi" w:cstheme="majorHAnsi"/>
                <w:color w:val="323E4F" w:themeColor="text2" w:themeShade="BF"/>
                <w:sz w:val="21"/>
                <w:szCs w:val="21"/>
              </w:rPr>
              <w:t xml:space="preserve"> World Meeting on Impotence Research, Amsterdam, Holland.</w:t>
            </w:r>
          </w:p>
        </w:tc>
        <w:tc>
          <w:tcPr>
            <w:tcW w:w="2138" w:type="dxa"/>
          </w:tcPr>
          <w:p w14:paraId="30E4F3E9" w14:textId="77777777" w:rsidR="005614C7" w:rsidRPr="005614C7" w:rsidRDefault="005614C7" w:rsidP="00512E86">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August 1998</w:t>
            </w:r>
          </w:p>
        </w:tc>
      </w:tr>
      <w:tr w:rsidR="005614C7" w:rsidRPr="00B350F7" w14:paraId="587474A2" w14:textId="77777777" w:rsidTr="00D20859">
        <w:trPr>
          <w:cantSplit/>
          <w:trHeight w:val="864"/>
        </w:trPr>
        <w:tc>
          <w:tcPr>
            <w:tcW w:w="8208" w:type="dxa"/>
            <w:vAlign w:val="bottom"/>
          </w:tcPr>
          <w:p w14:paraId="4B98BBC3" w14:textId="0DEDDA7C" w:rsidR="005614C7" w:rsidRPr="00B350F7" w:rsidRDefault="005614C7" w:rsidP="00BF55A1">
            <w:pPr>
              <w:pStyle w:val="ListParagraph"/>
              <w:numPr>
                <w:ilvl w:val="0"/>
                <w:numId w:val="32"/>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Wen CC, Fleming S, Kim A, Mourtzinos A, LaSalle MD, Krane RJ, Goldstein I. Atherosclerotic vascular disease of the ilio-hypogastric-pudendal bed in females. Oral presentation at the 8</w:t>
            </w:r>
            <w:r w:rsidRPr="00B350F7">
              <w:rPr>
                <w:rFonts w:asciiTheme="majorHAnsi" w:hAnsiTheme="majorHAnsi" w:cstheme="majorHAnsi"/>
                <w:color w:val="323E4F" w:themeColor="text2" w:themeShade="BF"/>
                <w:sz w:val="21"/>
                <w:szCs w:val="21"/>
                <w:vertAlign w:val="superscript"/>
              </w:rPr>
              <w:t>th</w:t>
            </w:r>
            <w:r w:rsidRPr="00B350F7">
              <w:rPr>
                <w:rFonts w:asciiTheme="majorHAnsi" w:hAnsiTheme="majorHAnsi" w:cstheme="majorHAnsi"/>
                <w:color w:val="323E4F" w:themeColor="text2" w:themeShade="BF"/>
                <w:sz w:val="21"/>
                <w:szCs w:val="21"/>
              </w:rPr>
              <w:t xml:space="preserve"> World Meeting on Impotence Research, Amsterdam, Holland.</w:t>
            </w:r>
          </w:p>
        </w:tc>
        <w:tc>
          <w:tcPr>
            <w:tcW w:w="2138" w:type="dxa"/>
          </w:tcPr>
          <w:p w14:paraId="3D67F6D1" w14:textId="77777777" w:rsidR="005614C7" w:rsidRPr="00B350F7" w:rsidRDefault="005614C7" w:rsidP="00512E86">
            <w:pPr>
              <w:pStyle w:val="years"/>
              <w:spacing w:before="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August 1998</w:t>
            </w:r>
          </w:p>
        </w:tc>
      </w:tr>
    </w:tbl>
    <w:p w14:paraId="06AB5A59" w14:textId="7CBA649B" w:rsidR="005614C7" w:rsidRPr="00BF55A1" w:rsidRDefault="005614C7" w:rsidP="00512E86">
      <w:pPr>
        <w:pStyle w:val="Heading3"/>
        <w:widowControl w:val="0"/>
        <w:spacing w:before="0"/>
        <w:rPr>
          <w:rFonts w:cstheme="majorHAnsi"/>
          <w:color w:val="2F5496" w:themeColor="accent1" w:themeShade="BF"/>
        </w:rPr>
      </w:pPr>
      <w:r w:rsidRPr="00BF55A1">
        <w:rPr>
          <w:rFonts w:cstheme="majorHAnsi"/>
          <w:color w:val="2F5496" w:themeColor="accent1" w:themeShade="BF"/>
        </w:rPr>
        <w:t>National</w:t>
      </w:r>
      <w:r w:rsidR="00512E86" w:rsidRPr="00BF55A1">
        <w:rPr>
          <w:rFonts w:cstheme="majorHAnsi"/>
          <w:color w:val="2F5496" w:themeColor="accent1" w:themeShade="BF"/>
        </w:rPr>
        <w:t>:</w:t>
      </w:r>
    </w:p>
    <w:tbl>
      <w:tblPr>
        <w:tblW w:w="10346" w:type="dxa"/>
        <w:tblLook w:val="0000" w:firstRow="0" w:lastRow="0" w:firstColumn="0" w:lastColumn="0" w:noHBand="0" w:noVBand="0"/>
      </w:tblPr>
      <w:tblGrid>
        <w:gridCol w:w="8208"/>
        <w:gridCol w:w="2138"/>
      </w:tblGrid>
      <w:tr w:rsidR="005614C7" w:rsidRPr="00B350F7" w14:paraId="683965CE" w14:textId="77777777" w:rsidTr="00D20859">
        <w:trPr>
          <w:cantSplit/>
        </w:trPr>
        <w:tc>
          <w:tcPr>
            <w:tcW w:w="8208" w:type="dxa"/>
          </w:tcPr>
          <w:p w14:paraId="76B5C698" w14:textId="7CA4D352" w:rsidR="005614C7" w:rsidRPr="00B350F7" w:rsidRDefault="005614C7" w:rsidP="00BF55A1">
            <w:pPr>
              <w:pStyle w:val="ListParagraph"/>
              <w:numPr>
                <w:ilvl w:val="0"/>
                <w:numId w:val="32"/>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Reynolds WS, Suskind AM, Anger JT, Brucker BM, Cameron AP, Chung DE, Daignault-Newton S, Lane G, Lucioni A, Mourtzinos AP, Padmanabhan P, Reyblat PX, Smith AL and Lee UJ. Incomplete bladder emptying and urinary tract infections after OnabotulinumtoxinA injection for overactive bladder in men and women: multi-institutional collaboration from the SUFU research network. Podium presentation at the Annual SUFU Meeting, Virtual</w:t>
            </w:r>
          </w:p>
        </w:tc>
        <w:tc>
          <w:tcPr>
            <w:tcW w:w="2138" w:type="dxa"/>
          </w:tcPr>
          <w:p w14:paraId="3690B340" w14:textId="77777777" w:rsidR="005614C7" w:rsidRPr="00B350F7" w:rsidRDefault="005614C7" w:rsidP="00512E86">
            <w:pPr>
              <w:pStyle w:val="years"/>
              <w:spacing w:before="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February 2021</w:t>
            </w:r>
          </w:p>
        </w:tc>
      </w:tr>
      <w:tr w:rsidR="005614C7" w:rsidRPr="005614C7" w14:paraId="2F571AA7" w14:textId="77777777" w:rsidTr="00D20859">
        <w:trPr>
          <w:cantSplit/>
          <w:trHeight w:val="864"/>
        </w:trPr>
        <w:tc>
          <w:tcPr>
            <w:tcW w:w="8208" w:type="dxa"/>
            <w:vAlign w:val="bottom"/>
          </w:tcPr>
          <w:p w14:paraId="7D037B94" w14:textId="5EB16D62"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Bennett S, Stensland K, Vance J, MacLachlan L, Mourtzinos A. Predictors of nerve stimulator success in patients with overactive bladder. Poster presentation at the SUFU Annual Meeting, Scottsdale, Arizona.</w:t>
            </w:r>
          </w:p>
        </w:tc>
        <w:tc>
          <w:tcPr>
            <w:tcW w:w="2138" w:type="dxa"/>
          </w:tcPr>
          <w:p w14:paraId="09A8E49D"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February 2017</w:t>
            </w:r>
          </w:p>
        </w:tc>
      </w:tr>
      <w:tr w:rsidR="005614C7" w:rsidRPr="005614C7" w14:paraId="767A9D01" w14:textId="77777777" w:rsidTr="00D20859">
        <w:trPr>
          <w:cantSplit/>
          <w:trHeight w:val="792"/>
        </w:trPr>
        <w:tc>
          <w:tcPr>
            <w:tcW w:w="8208" w:type="dxa"/>
            <w:vAlign w:val="bottom"/>
          </w:tcPr>
          <w:p w14:paraId="3BA63450" w14:textId="7F827E15"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lastRenderedPageBreak/>
              <w:t>Vance J, Stensland K, Sluis B, Mourtzinos A, MacLachlan L. Factors associated with durability of therapeutic Botulinum Toxin A injection for overactive bladder. Poster presentation at the SUFU Annual Meeting, Scottsdale, Arizona.</w:t>
            </w:r>
          </w:p>
        </w:tc>
        <w:tc>
          <w:tcPr>
            <w:tcW w:w="2138" w:type="dxa"/>
          </w:tcPr>
          <w:p w14:paraId="7231AB04"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February 2017</w:t>
            </w:r>
          </w:p>
        </w:tc>
      </w:tr>
      <w:tr w:rsidR="005614C7" w:rsidRPr="005614C7" w14:paraId="34DE2FB7" w14:textId="77777777" w:rsidTr="00D20859">
        <w:trPr>
          <w:cantSplit/>
          <w:trHeight w:val="792"/>
        </w:trPr>
        <w:tc>
          <w:tcPr>
            <w:tcW w:w="8208" w:type="dxa"/>
            <w:vAlign w:val="bottom"/>
          </w:tcPr>
          <w:p w14:paraId="58E62693" w14:textId="559BFD5F"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Kowalik CG, Yang K, Mourtzinos A. Transcorporal artificial urinary sphincter: Does this technique reduce the risk of erosion in radiated patients? Poster presentation at the SUFU Annual Meeting, Scottsdale, Arizona.</w:t>
            </w:r>
          </w:p>
        </w:tc>
        <w:tc>
          <w:tcPr>
            <w:tcW w:w="2138" w:type="dxa"/>
          </w:tcPr>
          <w:p w14:paraId="1062AEF2"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February 2015</w:t>
            </w:r>
          </w:p>
        </w:tc>
      </w:tr>
      <w:tr w:rsidR="005614C7" w:rsidRPr="005614C7" w14:paraId="71A3F4D6" w14:textId="77777777" w:rsidTr="00D20859">
        <w:trPr>
          <w:cantSplit/>
          <w:trHeight w:val="576"/>
        </w:trPr>
        <w:tc>
          <w:tcPr>
            <w:tcW w:w="8208" w:type="dxa"/>
            <w:vAlign w:val="bottom"/>
          </w:tcPr>
          <w:p w14:paraId="4AD942FE" w14:textId="4537743F"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Kowalik C, Mourtzinos A. AdVance male sling: Pre-operative pad weight as a predictor of surgical outcome. Poster presentation at the SUFU Annual Meeting, Miami, Florida.</w:t>
            </w:r>
          </w:p>
        </w:tc>
        <w:tc>
          <w:tcPr>
            <w:tcW w:w="2138" w:type="dxa"/>
          </w:tcPr>
          <w:p w14:paraId="0BEBD701"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February 2014</w:t>
            </w:r>
          </w:p>
        </w:tc>
      </w:tr>
      <w:tr w:rsidR="005614C7" w:rsidRPr="005614C7" w14:paraId="06E3BB8B" w14:textId="77777777" w:rsidTr="00D20859">
        <w:trPr>
          <w:cantSplit/>
          <w:trHeight w:val="792"/>
        </w:trPr>
        <w:tc>
          <w:tcPr>
            <w:tcW w:w="8208" w:type="dxa"/>
            <w:vAlign w:val="bottom"/>
          </w:tcPr>
          <w:p w14:paraId="39F4ADC7" w14:textId="3027267E"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Chaves C, Ganguly R, Dionne C, Camac A, Muriello MA, Mourtzinos A. Post-void residual measurements in RRMS patients without urinary symptoms. Poster presentation at the Consortium of Multiple Sclerosis Centers. Orlando, Florida.</w:t>
            </w:r>
          </w:p>
        </w:tc>
        <w:tc>
          <w:tcPr>
            <w:tcW w:w="2138" w:type="dxa"/>
          </w:tcPr>
          <w:p w14:paraId="7ABB84D4"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April 2013</w:t>
            </w:r>
          </w:p>
        </w:tc>
      </w:tr>
      <w:tr w:rsidR="005614C7" w:rsidRPr="005614C7" w14:paraId="6D4623C2" w14:textId="77777777" w:rsidTr="00D20859">
        <w:trPr>
          <w:cantSplit/>
          <w:trHeight w:val="792"/>
        </w:trPr>
        <w:tc>
          <w:tcPr>
            <w:tcW w:w="8208" w:type="dxa"/>
            <w:vAlign w:val="bottom"/>
          </w:tcPr>
          <w:p w14:paraId="699E8727" w14:textId="7EF5988F"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Delong J, Mourtzinos A. Male stress urinary incontinence: A comparison of the cost of conservative versus surgical management. Poster presentation at the SUFU Annual Meeting, New Orleans, Louisiana.</w:t>
            </w:r>
          </w:p>
        </w:tc>
        <w:tc>
          <w:tcPr>
            <w:tcW w:w="2138" w:type="dxa"/>
          </w:tcPr>
          <w:p w14:paraId="01B3E433"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March 2012</w:t>
            </w:r>
          </w:p>
        </w:tc>
      </w:tr>
      <w:tr w:rsidR="005614C7" w:rsidRPr="005614C7" w14:paraId="346AC17C" w14:textId="77777777" w:rsidTr="00D20859">
        <w:trPr>
          <w:cantSplit/>
          <w:trHeight w:val="792"/>
        </w:trPr>
        <w:tc>
          <w:tcPr>
            <w:tcW w:w="8208" w:type="dxa"/>
            <w:vAlign w:val="bottom"/>
          </w:tcPr>
          <w:p w14:paraId="36D6C244" w14:textId="3F2DD10A"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Jaffe W, Mourtzinos A. Presentation and management of complications of male perineal slings: Are complications under-reported? Poster presentation at the SUFU Annual Meeting, New Orleans, Louisiana</w:t>
            </w:r>
          </w:p>
        </w:tc>
        <w:tc>
          <w:tcPr>
            <w:tcW w:w="2138" w:type="dxa"/>
          </w:tcPr>
          <w:p w14:paraId="67E76DC3"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March 2012</w:t>
            </w:r>
          </w:p>
        </w:tc>
      </w:tr>
      <w:tr w:rsidR="005614C7" w:rsidRPr="005614C7" w14:paraId="1A8BB102" w14:textId="77777777" w:rsidTr="00D20859">
        <w:trPr>
          <w:cantSplit/>
          <w:trHeight w:val="792"/>
        </w:trPr>
        <w:tc>
          <w:tcPr>
            <w:tcW w:w="8208" w:type="dxa"/>
            <w:vAlign w:val="bottom"/>
          </w:tcPr>
          <w:p w14:paraId="7E8D7E3F" w14:textId="342CC9CA"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Jaffe W, Mourtzinos A. Presentation and management of complications of male perineal slings: Are complications under-reported? Poster presentation at the NE AUA Annual Meeting, Orlando, Florida.</w:t>
            </w:r>
          </w:p>
        </w:tc>
        <w:tc>
          <w:tcPr>
            <w:tcW w:w="2138" w:type="dxa"/>
          </w:tcPr>
          <w:p w14:paraId="15312CAD"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November 2011</w:t>
            </w:r>
          </w:p>
        </w:tc>
      </w:tr>
      <w:tr w:rsidR="005614C7" w:rsidRPr="005614C7" w14:paraId="37B79943" w14:textId="77777777" w:rsidTr="00D20859">
        <w:trPr>
          <w:cantSplit/>
          <w:trHeight w:val="792"/>
        </w:trPr>
        <w:tc>
          <w:tcPr>
            <w:tcW w:w="8208" w:type="dxa"/>
            <w:vAlign w:val="bottom"/>
          </w:tcPr>
          <w:p w14:paraId="7C124A20" w14:textId="51D0C6B8"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Tsai S, Mourtzinos A, Sorcini A, Hamawy K, Libertino JA, Canes D, Moinzadeh A.  Open versus robot-assisted radical cystectomy: Comparison of early outcomes and cost. Podium presentation at the NE AUA Annual Meeting, Washington, DC.</w:t>
            </w:r>
          </w:p>
        </w:tc>
        <w:tc>
          <w:tcPr>
            <w:tcW w:w="2138" w:type="dxa"/>
          </w:tcPr>
          <w:p w14:paraId="64B2BADD"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2009</w:t>
            </w:r>
          </w:p>
        </w:tc>
      </w:tr>
      <w:tr w:rsidR="005614C7" w:rsidRPr="005614C7" w14:paraId="4343372F" w14:textId="77777777" w:rsidTr="00D20859">
        <w:trPr>
          <w:cantSplit/>
          <w:trHeight w:val="792"/>
        </w:trPr>
        <w:tc>
          <w:tcPr>
            <w:tcW w:w="8208" w:type="dxa"/>
            <w:vAlign w:val="bottom"/>
          </w:tcPr>
          <w:p w14:paraId="197F652D" w14:textId="601FE1D3"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Smith G, Raz, S, Mourtzinos A.  Transanal transrectal repair of rectourethral fistula utilizing a dartos flap interposition.  Podium presentation at the New England Section of the AUA, Washington, DC.</w:t>
            </w:r>
          </w:p>
        </w:tc>
        <w:tc>
          <w:tcPr>
            <w:tcW w:w="2138" w:type="dxa"/>
          </w:tcPr>
          <w:p w14:paraId="47592DEA"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2009</w:t>
            </w:r>
          </w:p>
        </w:tc>
      </w:tr>
      <w:tr w:rsidR="005614C7" w:rsidRPr="005614C7" w14:paraId="1DF92493" w14:textId="77777777" w:rsidTr="00D20859">
        <w:trPr>
          <w:cantSplit/>
          <w:trHeight w:val="792"/>
        </w:trPr>
        <w:tc>
          <w:tcPr>
            <w:tcW w:w="8208" w:type="dxa"/>
            <w:vAlign w:val="bottom"/>
          </w:tcPr>
          <w:p w14:paraId="04A8E35D" w14:textId="64B13523"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Mandeville J, Roth RA, Mourtzinos A.  Bipolar electrosurgical enucleation of the prostate: Technical progress and early clinical experience of a novel technique.  Podium presentation at the NE AUA Annual Meeting, Washington, DC.</w:t>
            </w:r>
          </w:p>
        </w:tc>
        <w:tc>
          <w:tcPr>
            <w:tcW w:w="2138" w:type="dxa"/>
          </w:tcPr>
          <w:p w14:paraId="5E271FBB"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2009</w:t>
            </w:r>
          </w:p>
        </w:tc>
      </w:tr>
      <w:tr w:rsidR="005614C7" w:rsidRPr="005614C7" w14:paraId="4F8F1E68" w14:textId="77777777" w:rsidTr="00D20859">
        <w:trPr>
          <w:cantSplit/>
          <w:trHeight w:val="792"/>
        </w:trPr>
        <w:tc>
          <w:tcPr>
            <w:tcW w:w="8208" w:type="dxa"/>
            <w:vAlign w:val="bottom"/>
          </w:tcPr>
          <w:p w14:paraId="79FCD47F" w14:textId="3FB7A65B"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Stoffel JT, Smith G, Mourtzinos A, Bresette JF. Does self-reported pad use following pubovaginal sling surgery accurately reflect patient quality of life? Poster presentation at the AUA National Meeting, Orlando, Florida.</w:t>
            </w:r>
          </w:p>
        </w:tc>
        <w:tc>
          <w:tcPr>
            <w:tcW w:w="2138" w:type="dxa"/>
          </w:tcPr>
          <w:p w14:paraId="7370F5B5" w14:textId="77777777" w:rsidR="005614C7" w:rsidRPr="00B350F7" w:rsidRDefault="005614C7" w:rsidP="00003DCF">
            <w:pPr>
              <w:pStyle w:val="years"/>
              <w:spacing w:before="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May 2008</w:t>
            </w:r>
          </w:p>
        </w:tc>
      </w:tr>
      <w:tr w:rsidR="005614C7" w:rsidRPr="005614C7" w14:paraId="59CB0B61" w14:textId="77777777" w:rsidTr="00D20859">
        <w:trPr>
          <w:cantSplit/>
          <w:trHeight w:val="1152"/>
        </w:trPr>
        <w:tc>
          <w:tcPr>
            <w:tcW w:w="8208" w:type="dxa"/>
            <w:vAlign w:val="bottom"/>
          </w:tcPr>
          <w:p w14:paraId="408E6D26" w14:textId="23C6519A" w:rsidR="005614C7" w:rsidRPr="00B350F7" w:rsidRDefault="005614C7" w:rsidP="00003DCF">
            <w:pPr>
              <w:pStyle w:val="Heading1"/>
              <w:numPr>
                <w:ilvl w:val="0"/>
                <w:numId w:val="32"/>
              </w:numPr>
              <w:spacing w:before="0"/>
              <w:rPr>
                <w:rFonts w:cstheme="majorHAnsi"/>
                <w:color w:val="323E4F" w:themeColor="text2" w:themeShade="BF"/>
                <w:sz w:val="21"/>
                <w:szCs w:val="21"/>
              </w:rPr>
            </w:pPr>
            <w:r w:rsidRPr="00B350F7">
              <w:rPr>
                <w:rFonts w:cstheme="majorHAnsi"/>
                <w:color w:val="323E4F" w:themeColor="text2" w:themeShade="BF"/>
                <w:sz w:val="21"/>
                <w:szCs w:val="21"/>
              </w:rPr>
              <w:t>Mourtzinos A, Maher MG, Zabihi N, Rodriguez LV, Raz S. To sling or not to sling:  Should patients undergoing a grade IV cystocele repair have a prophylactic anti-incontinence procedure.  Podium presentation at the AUA Annual Meeting, Atlanta, Georgia.</w:t>
            </w:r>
          </w:p>
        </w:tc>
        <w:tc>
          <w:tcPr>
            <w:tcW w:w="2138" w:type="dxa"/>
          </w:tcPr>
          <w:p w14:paraId="32FE1DD4" w14:textId="77777777" w:rsidR="005614C7" w:rsidRPr="00B350F7" w:rsidRDefault="005614C7" w:rsidP="00003DCF">
            <w:pPr>
              <w:pStyle w:val="years"/>
              <w:spacing w:before="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May 2006</w:t>
            </w:r>
          </w:p>
        </w:tc>
      </w:tr>
      <w:tr w:rsidR="005614C7" w:rsidRPr="005614C7" w14:paraId="06820DD4" w14:textId="77777777" w:rsidTr="00D20859">
        <w:trPr>
          <w:cantSplit/>
          <w:trHeight w:val="792"/>
        </w:trPr>
        <w:tc>
          <w:tcPr>
            <w:tcW w:w="8208" w:type="dxa"/>
            <w:vAlign w:val="bottom"/>
          </w:tcPr>
          <w:p w14:paraId="5D807F5F" w14:textId="26D83165" w:rsidR="005614C7" w:rsidRPr="00B350F7" w:rsidRDefault="005614C7" w:rsidP="00003DCF">
            <w:pPr>
              <w:pStyle w:val="Heading1"/>
              <w:numPr>
                <w:ilvl w:val="0"/>
                <w:numId w:val="32"/>
              </w:numPr>
              <w:spacing w:before="0"/>
              <w:rPr>
                <w:rFonts w:cstheme="majorHAnsi"/>
                <w:color w:val="323E4F" w:themeColor="text2" w:themeShade="BF"/>
                <w:sz w:val="21"/>
                <w:szCs w:val="21"/>
              </w:rPr>
            </w:pPr>
            <w:r w:rsidRPr="00B350F7">
              <w:rPr>
                <w:rFonts w:cstheme="majorHAnsi"/>
                <w:color w:val="323E4F" w:themeColor="text2" w:themeShade="BF"/>
                <w:sz w:val="21"/>
                <w:szCs w:val="21"/>
              </w:rPr>
              <w:t>Mourtzinos A, Crivellaro S, Bresette JF, Smith JJ.  Early outcomes in 65 cases of SPAR polypropylene pubovaginal sling.  Podium presentation at the NE AUA Annual Meeting, Amelia Island, Florida.</w:t>
            </w:r>
          </w:p>
        </w:tc>
        <w:tc>
          <w:tcPr>
            <w:tcW w:w="2138" w:type="dxa"/>
          </w:tcPr>
          <w:p w14:paraId="25A3585F"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2004</w:t>
            </w:r>
          </w:p>
        </w:tc>
      </w:tr>
      <w:tr w:rsidR="005614C7" w:rsidRPr="005614C7" w14:paraId="0705A1F1" w14:textId="77777777" w:rsidTr="00D20859">
        <w:trPr>
          <w:cantSplit/>
          <w:trHeight w:val="1152"/>
        </w:trPr>
        <w:tc>
          <w:tcPr>
            <w:tcW w:w="8208" w:type="dxa"/>
            <w:vAlign w:val="bottom"/>
          </w:tcPr>
          <w:p w14:paraId="46594546" w14:textId="4F6DDB95" w:rsidR="005614C7" w:rsidRPr="00B350F7" w:rsidRDefault="005614C7" w:rsidP="00003DCF">
            <w:pPr>
              <w:pStyle w:val="Heading1"/>
              <w:numPr>
                <w:ilvl w:val="0"/>
                <w:numId w:val="32"/>
              </w:numPr>
              <w:spacing w:before="0"/>
              <w:rPr>
                <w:rFonts w:cstheme="majorHAnsi"/>
                <w:color w:val="323E4F" w:themeColor="text2" w:themeShade="BF"/>
                <w:sz w:val="21"/>
                <w:szCs w:val="21"/>
              </w:rPr>
            </w:pPr>
            <w:r w:rsidRPr="00B350F7">
              <w:rPr>
                <w:rFonts w:cstheme="majorHAnsi"/>
                <w:color w:val="323E4F" w:themeColor="text2" w:themeShade="BF"/>
                <w:sz w:val="21"/>
                <w:szCs w:val="21"/>
                <w:lang w:val="pt-BR"/>
              </w:rPr>
              <w:t xml:space="preserve">Triaca V, Mourtzinos A, Moinzadeh A, Silverman M, Libertino JA.  </w:t>
            </w:r>
            <w:r w:rsidRPr="00B350F7">
              <w:rPr>
                <w:rFonts w:cstheme="majorHAnsi"/>
                <w:color w:val="323E4F" w:themeColor="text2" w:themeShade="BF"/>
                <w:sz w:val="21"/>
                <w:szCs w:val="21"/>
              </w:rPr>
              <w:t>Novel Predictors of recurrence after nephron sparing surgery:  The role of perinephric fat invasion and the presence of bilateral tumors.  Poster presentation at the AUA Annual Meeting, San Francisco, California.</w:t>
            </w:r>
          </w:p>
        </w:tc>
        <w:tc>
          <w:tcPr>
            <w:tcW w:w="2138" w:type="dxa"/>
          </w:tcPr>
          <w:p w14:paraId="69C35E4D"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May 2004</w:t>
            </w:r>
          </w:p>
        </w:tc>
      </w:tr>
      <w:tr w:rsidR="005614C7" w:rsidRPr="005614C7" w14:paraId="49604E07" w14:textId="77777777" w:rsidTr="00D20859">
        <w:trPr>
          <w:cantSplit/>
          <w:trHeight w:val="864"/>
        </w:trPr>
        <w:tc>
          <w:tcPr>
            <w:tcW w:w="8208" w:type="dxa"/>
            <w:vAlign w:val="bottom"/>
          </w:tcPr>
          <w:p w14:paraId="7E225897" w14:textId="5190AF2B"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Ng L, Sorcini A, Mourtzinos A, Zinman L.  Management of the Complex Rectourinary Fistula with buccal mucosal patch graft and muscle flap support.  Poster presentation at the AUA Annual Meeting, San Francisco, California.</w:t>
            </w:r>
          </w:p>
        </w:tc>
        <w:tc>
          <w:tcPr>
            <w:tcW w:w="2138" w:type="dxa"/>
          </w:tcPr>
          <w:p w14:paraId="06AD81FC"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May 2004</w:t>
            </w:r>
          </w:p>
        </w:tc>
      </w:tr>
      <w:tr w:rsidR="005614C7" w:rsidRPr="005614C7" w14:paraId="07CC7F80" w14:textId="77777777" w:rsidTr="00D20859">
        <w:trPr>
          <w:cantSplit/>
          <w:trHeight w:val="1152"/>
        </w:trPr>
        <w:tc>
          <w:tcPr>
            <w:tcW w:w="8208" w:type="dxa"/>
            <w:vAlign w:val="bottom"/>
          </w:tcPr>
          <w:p w14:paraId="0E9E4633" w14:textId="38AA01DD" w:rsidR="005614C7" w:rsidRPr="00B350F7" w:rsidRDefault="005614C7" w:rsidP="00003DCF">
            <w:pPr>
              <w:pStyle w:val="Heading1"/>
              <w:numPr>
                <w:ilvl w:val="0"/>
                <w:numId w:val="32"/>
              </w:numPr>
              <w:spacing w:before="0"/>
              <w:rPr>
                <w:rFonts w:cstheme="majorHAnsi"/>
                <w:color w:val="323E4F" w:themeColor="text2" w:themeShade="BF"/>
                <w:sz w:val="21"/>
                <w:szCs w:val="21"/>
              </w:rPr>
            </w:pPr>
            <w:r w:rsidRPr="00B350F7">
              <w:rPr>
                <w:rFonts w:cstheme="majorHAnsi"/>
                <w:color w:val="323E4F" w:themeColor="text2" w:themeShade="BF"/>
                <w:sz w:val="21"/>
                <w:szCs w:val="21"/>
              </w:rPr>
              <w:lastRenderedPageBreak/>
              <w:t>Mourtzinos A, Rieger-Christ KM, Cain J, Silverman M, Libertino JA, Summerhayes, IC. Identification of FGFR3 mutations in urine sediment DNA complements cytology in bladder tumor detection.  Poster presentation at the AUA Annual Meeting, Chicago, Illinois.</w:t>
            </w:r>
          </w:p>
        </w:tc>
        <w:tc>
          <w:tcPr>
            <w:tcW w:w="2138" w:type="dxa"/>
          </w:tcPr>
          <w:p w14:paraId="68F7DC54"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April 2003</w:t>
            </w:r>
          </w:p>
        </w:tc>
      </w:tr>
      <w:tr w:rsidR="005614C7" w:rsidRPr="005614C7" w14:paraId="1322107A" w14:textId="77777777" w:rsidTr="00D20859">
        <w:trPr>
          <w:cantSplit/>
          <w:trHeight w:val="792"/>
        </w:trPr>
        <w:tc>
          <w:tcPr>
            <w:tcW w:w="8208" w:type="dxa"/>
            <w:vAlign w:val="bottom"/>
          </w:tcPr>
          <w:p w14:paraId="4B440414" w14:textId="6B0F3B91"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Huang WC, Rhee H, Mourtzinos A, Chung BI, Ng L, Durrani O, Libertino JA.  Hyponatremia is a potentially serious complication following renal angioinfarction. Poster presentation at the AUA Annual Meeting, Chicago, Illinois.</w:t>
            </w:r>
          </w:p>
        </w:tc>
        <w:tc>
          <w:tcPr>
            <w:tcW w:w="2138" w:type="dxa"/>
          </w:tcPr>
          <w:p w14:paraId="0B5D3E0C"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April 2003</w:t>
            </w:r>
          </w:p>
        </w:tc>
      </w:tr>
      <w:tr w:rsidR="005614C7" w:rsidRPr="005614C7" w14:paraId="761D0592" w14:textId="77777777" w:rsidTr="00D20859">
        <w:trPr>
          <w:cantSplit/>
          <w:trHeight w:val="792"/>
        </w:trPr>
        <w:tc>
          <w:tcPr>
            <w:tcW w:w="8208" w:type="dxa"/>
            <w:vAlign w:val="bottom"/>
          </w:tcPr>
          <w:p w14:paraId="1CDEE20D" w14:textId="6257F97E"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Chung BI, Stoffel JT, Huang WC, Mourtzinos A, Libertino JA.  A more extensive pelvic lymphadenectomy during radical cystectomy leads to improved survival. Oral presentation at the AUA Annual Meeting, Chicago, Illinois.</w:t>
            </w:r>
          </w:p>
        </w:tc>
        <w:tc>
          <w:tcPr>
            <w:tcW w:w="2138" w:type="dxa"/>
          </w:tcPr>
          <w:p w14:paraId="2D92DC5F"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April 2003</w:t>
            </w:r>
          </w:p>
        </w:tc>
      </w:tr>
      <w:tr w:rsidR="005614C7" w:rsidRPr="005614C7" w14:paraId="0496EFF4" w14:textId="77777777" w:rsidTr="00D20859">
        <w:trPr>
          <w:cantSplit/>
          <w:trHeight w:val="792"/>
        </w:trPr>
        <w:tc>
          <w:tcPr>
            <w:tcW w:w="8208" w:type="dxa"/>
            <w:vAlign w:val="bottom"/>
          </w:tcPr>
          <w:p w14:paraId="526BA2CE" w14:textId="0302626F"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Latini JM, Mourtzinos A, Lo TC, Bihrle W, Roth RA.  High Dose Rate Brachytherapy for high-risk low-stage prostate cancer.  Poster presentation at the AUA Annual Meeting, Orlando, Florida.</w:t>
            </w:r>
          </w:p>
        </w:tc>
        <w:tc>
          <w:tcPr>
            <w:tcW w:w="2138" w:type="dxa"/>
          </w:tcPr>
          <w:p w14:paraId="0651A0EA"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May 2002</w:t>
            </w:r>
          </w:p>
        </w:tc>
      </w:tr>
      <w:tr w:rsidR="005614C7" w:rsidRPr="005614C7" w14:paraId="6A70810B" w14:textId="77777777" w:rsidTr="00D20859">
        <w:trPr>
          <w:cantSplit/>
          <w:trHeight w:val="792"/>
        </w:trPr>
        <w:tc>
          <w:tcPr>
            <w:tcW w:w="8208" w:type="dxa"/>
            <w:vAlign w:val="bottom"/>
          </w:tcPr>
          <w:p w14:paraId="2D8006EF" w14:textId="4B3387DD" w:rsidR="005614C7" w:rsidRPr="00B350F7" w:rsidRDefault="005614C7" w:rsidP="00003DCF">
            <w:pPr>
              <w:pStyle w:val="ListParagraph"/>
              <w:numPr>
                <w:ilvl w:val="0"/>
                <w:numId w:val="32"/>
              </w:numPr>
              <w:spacing w:after="0"/>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Michaels MJ, Rhee HK, Mourtzinos AP, Summerhayes IC, Silverman ML, Libertino JA. Incomplete renal tumor destruction using radio frequency interstitial ablation.  Oral presentation at the AUA Annual Meeting, Orlando, Florida.</w:t>
            </w:r>
          </w:p>
        </w:tc>
        <w:tc>
          <w:tcPr>
            <w:tcW w:w="2138" w:type="dxa"/>
          </w:tcPr>
          <w:p w14:paraId="2396C782" w14:textId="77777777" w:rsidR="005614C7" w:rsidRPr="005614C7" w:rsidRDefault="005614C7" w:rsidP="00003DCF">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May 2002</w:t>
            </w:r>
          </w:p>
        </w:tc>
      </w:tr>
    </w:tbl>
    <w:p w14:paraId="79137363" w14:textId="6696A1AC" w:rsidR="005614C7" w:rsidRPr="00BF55A1" w:rsidRDefault="005614C7" w:rsidP="00003DCF">
      <w:pPr>
        <w:pStyle w:val="Heading3"/>
        <w:widowControl w:val="0"/>
        <w:spacing w:before="0"/>
        <w:rPr>
          <w:rFonts w:cstheme="majorHAnsi"/>
          <w:color w:val="2F5496" w:themeColor="accent1" w:themeShade="BF"/>
        </w:rPr>
      </w:pPr>
      <w:r w:rsidRPr="00BF55A1">
        <w:rPr>
          <w:rFonts w:cstheme="majorHAnsi"/>
          <w:color w:val="2F5496" w:themeColor="accent1" w:themeShade="BF"/>
        </w:rPr>
        <w:t>Regional</w:t>
      </w:r>
      <w:r w:rsidR="00512E86" w:rsidRPr="00BF55A1">
        <w:rPr>
          <w:rFonts w:cstheme="majorHAnsi"/>
          <w:color w:val="2F5496" w:themeColor="accent1" w:themeShade="BF"/>
        </w:rPr>
        <w:t>:</w:t>
      </w:r>
    </w:p>
    <w:tbl>
      <w:tblPr>
        <w:tblW w:w="10346" w:type="dxa"/>
        <w:tblLook w:val="0000" w:firstRow="0" w:lastRow="0" w:firstColumn="0" w:lastColumn="0" w:noHBand="0" w:noVBand="0"/>
      </w:tblPr>
      <w:tblGrid>
        <w:gridCol w:w="8208"/>
        <w:gridCol w:w="2138"/>
      </w:tblGrid>
      <w:tr w:rsidR="005614C7" w:rsidRPr="005614C7" w14:paraId="413468C2" w14:textId="77777777" w:rsidTr="00D20859">
        <w:trPr>
          <w:cantSplit/>
        </w:trPr>
        <w:tc>
          <w:tcPr>
            <w:tcW w:w="8208" w:type="dxa"/>
          </w:tcPr>
          <w:p w14:paraId="7A3E887C" w14:textId="35A41906" w:rsidR="005614C7" w:rsidRPr="007B6300"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7B6300">
              <w:rPr>
                <w:rFonts w:asciiTheme="majorHAnsi" w:hAnsiTheme="majorHAnsi" w:cstheme="majorHAnsi"/>
                <w:color w:val="323E4F" w:themeColor="text2" w:themeShade="BF"/>
                <w:sz w:val="21"/>
                <w:szCs w:val="21"/>
              </w:rPr>
              <w:t xml:space="preserve">Sakunala SK, Finney EL, Pomeroy AL, Chen DS, </w:t>
            </w:r>
            <w:r w:rsidRPr="007B6300">
              <w:rPr>
                <w:rFonts w:asciiTheme="majorHAnsi" w:hAnsiTheme="majorHAnsi" w:cstheme="majorHAnsi"/>
                <w:b/>
                <w:bCs/>
                <w:color w:val="323E4F" w:themeColor="text2" w:themeShade="BF"/>
                <w:sz w:val="21"/>
                <w:szCs w:val="21"/>
              </w:rPr>
              <w:t>Mourtzinos AP</w:t>
            </w:r>
            <w:r w:rsidRPr="007B6300">
              <w:rPr>
                <w:rFonts w:asciiTheme="majorHAnsi" w:hAnsiTheme="majorHAnsi" w:cstheme="majorHAnsi"/>
                <w:color w:val="323E4F" w:themeColor="text2" w:themeShade="BF"/>
                <w:sz w:val="21"/>
                <w:szCs w:val="21"/>
              </w:rPr>
              <w:t>, and MacLachlan LS. Trends in urinary retention requiring catheterization following OnabotulinumtoxinA treatment for non-neurogenic overactive bladder. Podium presentation at the NE AUA Annual Meeting, Portland, Maine.</w:t>
            </w:r>
          </w:p>
        </w:tc>
        <w:tc>
          <w:tcPr>
            <w:tcW w:w="2138" w:type="dxa"/>
          </w:tcPr>
          <w:p w14:paraId="4C06F010" w14:textId="77777777" w:rsidR="005614C7" w:rsidRPr="005614C7" w:rsidRDefault="005614C7" w:rsidP="00512E86">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2022</w:t>
            </w:r>
          </w:p>
        </w:tc>
      </w:tr>
      <w:tr w:rsidR="005614C7" w:rsidRPr="005614C7" w14:paraId="3EA60F35" w14:textId="77777777" w:rsidTr="00D20859">
        <w:trPr>
          <w:cantSplit/>
        </w:trPr>
        <w:tc>
          <w:tcPr>
            <w:tcW w:w="8208" w:type="dxa"/>
          </w:tcPr>
          <w:p w14:paraId="12A3B73E" w14:textId="0C67F49F"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Chen MS, Finney EL, Pomeroy AL, Sakunala, SK, Mourtzinos AP, and MacLachlan LS. Comparing OnabotulinumtoxinA injections and sacral neuromodulation for treatment of overactive bladder. Podium presentation at the NE AUA Annual Meeting, Portland, Maine.</w:t>
            </w:r>
          </w:p>
        </w:tc>
        <w:tc>
          <w:tcPr>
            <w:tcW w:w="2138" w:type="dxa"/>
          </w:tcPr>
          <w:p w14:paraId="2DB9740E"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2022</w:t>
            </w:r>
          </w:p>
        </w:tc>
      </w:tr>
      <w:tr w:rsidR="005614C7" w:rsidRPr="005614C7" w14:paraId="7EF79157" w14:textId="77777777" w:rsidTr="00D20859">
        <w:trPr>
          <w:cantSplit/>
        </w:trPr>
        <w:tc>
          <w:tcPr>
            <w:tcW w:w="8208" w:type="dxa"/>
          </w:tcPr>
          <w:p w14:paraId="03A24118" w14:textId="260A7CD7"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Childs B, Vega C and Mourtzinos AP. Urology resident surgical ergonomics. Podium presentation at the NE AUA Annual Meeting, Burlington, Vermont.</w:t>
            </w:r>
          </w:p>
        </w:tc>
        <w:tc>
          <w:tcPr>
            <w:tcW w:w="2138" w:type="dxa"/>
          </w:tcPr>
          <w:p w14:paraId="02A7EB39"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October 2021</w:t>
            </w:r>
          </w:p>
        </w:tc>
      </w:tr>
      <w:tr w:rsidR="005614C7" w:rsidRPr="005614C7" w14:paraId="7FE8DDB8" w14:textId="77777777" w:rsidTr="00D20859">
        <w:trPr>
          <w:cantSplit/>
        </w:trPr>
        <w:tc>
          <w:tcPr>
            <w:tcW w:w="8208" w:type="dxa"/>
          </w:tcPr>
          <w:p w14:paraId="7A8FBA2E" w14:textId="4BCE09CB"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Ayub A, Mourtzinos AP, Moinzadeh A and MacLachlan LS. Impact of redeployment during the COVID-19 pandemic on urology resident education and perceptions of the equity of redeployment strategies. Podium presentation at the NE AUA Annual Meeting, Burlington, Vermont</w:t>
            </w:r>
          </w:p>
        </w:tc>
        <w:tc>
          <w:tcPr>
            <w:tcW w:w="2138" w:type="dxa"/>
          </w:tcPr>
          <w:p w14:paraId="76E66620"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October 2021</w:t>
            </w:r>
          </w:p>
        </w:tc>
      </w:tr>
      <w:tr w:rsidR="005614C7" w:rsidRPr="005614C7" w14:paraId="536CB10C" w14:textId="77777777" w:rsidTr="00D20859">
        <w:trPr>
          <w:cantSplit/>
          <w:trHeight w:val="792"/>
        </w:trPr>
        <w:tc>
          <w:tcPr>
            <w:tcW w:w="8208" w:type="dxa"/>
            <w:vAlign w:val="bottom"/>
          </w:tcPr>
          <w:p w14:paraId="238EE50A" w14:textId="4ACC77AA"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Stensland K, Sluis B, Vance J, Schober J, MacLachlan L, Mourtzinos A. Gender differences in the success of sacral nerve stimulation in patients with overactive bladder. Poster presentation at the AUA Annual Meeting, Boston, Massachusetts.</w:t>
            </w:r>
          </w:p>
        </w:tc>
        <w:tc>
          <w:tcPr>
            <w:tcW w:w="2138" w:type="dxa"/>
          </w:tcPr>
          <w:p w14:paraId="3BF57A96"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May 2017</w:t>
            </w:r>
          </w:p>
        </w:tc>
      </w:tr>
      <w:tr w:rsidR="005614C7" w:rsidRPr="005614C7" w14:paraId="44EEB042" w14:textId="77777777" w:rsidTr="00D20859">
        <w:trPr>
          <w:cantSplit/>
          <w:trHeight w:val="792"/>
        </w:trPr>
        <w:tc>
          <w:tcPr>
            <w:tcW w:w="8208" w:type="dxa"/>
            <w:vAlign w:val="bottom"/>
          </w:tcPr>
          <w:p w14:paraId="0BD0EA10" w14:textId="028E8492"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Yang K, Khorashadi M, Mourtzinos A, Zinman L, Vanni A. Transcorporal artificial urinary sphincter: Does this technique reduce the risk of erosion in radiated patients? Podium presentation at the NE AUA Annual Meeting, Newport, Rhode Island.</w:t>
            </w:r>
          </w:p>
        </w:tc>
        <w:tc>
          <w:tcPr>
            <w:tcW w:w="2138" w:type="dxa"/>
          </w:tcPr>
          <w:p w14:paraId="68B00CFA"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October 2014</w:t>
            </w:r>
          </w:p>
        </w:tc>
      </w:tr>
      <w:tr w:rsidR="005614C7" w:rsidRPr="005614C7" w14:paraId="7F54ACA1" w14:textId="77777777" w:rsidTr="00D20859">
        <w:trPr>
          <w:cantSplit/>
          <w:trHeight w:val="792"/>
        </w:trPr>
        <w:tc>
          <w:tcPr>
            <w:tcW w:w="8208" w:type="dxa"/>
            <w:vAlign w:val="bottom"/>
          </w:tcPr>
          <w:p w14:paraId="13EC9ADD" w14:textId="6D0AD053"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Kowalik C, Lebeis CW, Mourtzinos A. Subjective and objective outcomes following the AdVance male sling: A single surgeon experience. Podium presentation at the NE AUA Annual Meeting, Hartford, Connecticut.</w:t>
            </w:r>
          </w:p>
        </w:tc>
        <w:tc>
          <w:tcPr>
            <w:tcW w:w="2138" w:type="dxa"/>
          </w:tcPr>
          <w:p w14:paraId="76FDBD50"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2013</w:t>
            </w:r>
          </w:p>
        </w:tc>
      </w:tr>
      <w:tr w:rsidR="005614C7" w:rsidRPr="005614C7" w14:paraId="471F1C1C" w14:textId="77777777" w:rsidTr="00D20859">
        <w:trPr>
          <w:cantSplit/>
          <w:trHeight w:val="792"/>
        </w:trPr>
        <w:tc>
          <w:tcPr>
            <w:tcW w:w="8208" w:type="dxa"/>
            <w:vAlign w:val="bottom"/>
          </w:tcPr>
          <w:p w14:paraId="6E6FA561" w14:textId="1E04BCEB"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Kowalik C, Lebeis CW, Mourtzinos A. AdVance male sling: preoperative pad weight as a predictor of surgical outcome. Podium presentation at the NE AUA Annual Meeting, Hartford, Connecticut.</w:t>
            </w:r>
          </w:p>
        </w:tc>
        <w:tc>
          <w:tcPr>
            <w:tcW w:w="2138" w:type="dxa"/>
          </w:tcPr>
          <w:p w14:paraId="4C28750C"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2013</w:t>
            </w:r>
          </w:p>
        </w:tc>
      </w:tr>
      <w:tr w:rsidR="005614C7" w:rsidRPr="005614C7" w14:paraId="5B537996" w14:textId="77777777" w:rsidTr="00D20859">
        <w:trPr>
          <w:cantSplit/>
          <w:trHeight w:val="792"/>
        </w:trPr>
        <w:tc>
          <w:tcPr>
            <w:tcW w:w="8208" w:type="dxa"/>
            <w:vAlign w:val="bottom"/>
          </w:tcPr>
          <w:p w14:paraId="0F863458" w14:textId="311D2C76"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Delong J, Kowalik C, Mourtzinos A. Management of recurrent male stress urinary incontinence after a previous failed retrourethral male sling. Poster presentation at the NE AUA Annual Meeting, Boston, Massachusetts.</w:t>
            </w:r>
          </w:p>
        </w:tc>
        <w:tc>
          <w:tcPr>
            <w:tcW w:w="2138" w:type="dxa"/>
          </w:tcPr>
          <w:p w14:paraId="2A92C31A"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2012</w:t>
            </w:r>
          </w:p>
        </w:tc>
      </w:tr>
      <w:tr w:rsidR="005614C7" w:rsidRPr="005614C7" w14:paraId="4737355E" w14:textId="77777777" w:rsidTr="00D20859">
        <w:trPr>
          <w:cantSplit/>
          <w:trHeight w:val="792"/>
        </w:trPr>
        <w:tc>
          <w:tcPr>
            <w:tcW w:w="8208" w:type="dxa"/>
            <w:vAlign w:val="bottom"/>
          </w:tcPr>
          <w:p w14:paraId="2C6C51BA" w14:textId="3B5D4A82"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Delong J, Kowalik C, Mourtzinos A. The AdVance transobturator male sling for postprostatectomy incontinence: patient-perceived outcome with at least 3 years follow-up. Poster presentation at the NE AUA Annual Meeting, Boston, Massachusetts.</w:t>
            </w:r>
          </w:p>
        </w:tc>
        <w:tc>
          <w:tcPr>
            <w:tcW w:w="2138" w:type="dxa"/>
          </w:tcPr>
          <w:p w14:paraId="52880511"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2012</w:t>
            </w:r>
          </w:p>
        </w:tc>
      </w:tr>
      <w:tr w:rsidR="005614C7" w:rsidRPr="005614C7" w14:paraId="1CF98A38" w14:textId="77777777" w:rsidTr="00D20859">
        <w:trPr>
          <w:cantSplit/>
          <w:trHeight w:val="1008"/>
        </w:trPr>
        <w:tc>
          <w:tcPr>
            <w:tcW w:w="8208" w:type="dxa"/>
            <w:vAlign w:val="bottom"/>
          </w:tcPr>
          <w:p w14:paraId="2C0728F9" w14:textId="0B6C90FA"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lastRenderedPageBreak/>
              <w:t>Singh M, Bresette JF, Stoffel JT, Mourtzinos A.  Correlation between quality of life and voiding variables in patients with refractory overactive bladder syndrome treated with percutaneous tibial nerve stimulation. Podium presentation at the NE AUA Annual Meeting, Providence, Rhode Island.</w:t>
            </w:r>
          </w:p>
        </w:tc>
        <w:tc>
          <w:tcPr>
            <w:tcW w:w="2138" w:type="dxa"/>
          </w:tcPr>
          <w:p w14:paraId="29BB996C"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October 2010</w:t>
            </w:r>
          </w:p>
        </w:tc>
      </w:tr>
      <w:tr w:rsidR="005614C7" w:rsidRPr="005614C7" w14:paraId="2E36243D" w14:textId="77777777" w:rsidTr="00D20859">
        <w:trPr>
          <w:cantSplit/>
          <w:trHeight w:val="1008"/>
        </w:trPr>
        <w:tc>
          <w:tcPr>
            <w:tcW w:w="8208" w:type="dxa"/>
            <w:vAlign w:val="bottom"/>
          </w:tcPr>
          <w:p w14:paraId="2C3852D9" w14:textId="31A0CC37"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Gould J, Stoffel JT, Mourtzinos A. The AdVance transobturator male sling for postprostatectomy incontinence: clinical results of a prospective evaluation utilizing patient-driven questionnaires. Podium presentation at the NE AUA Annual Meeting, Providence, Rhode Island.</w:t>
            </w:r>
          </w:p>
        </w:tc>
        <w:tc>
          <w:tcPr>
            <w:tcW w:w="2138" w:type="dxa"/>
          </w:tcPr>
          <w:p w14:paraId="07CF13C5"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October 2010</w:t>
            </w:r>
          </w:p>
        </w:tc>
      </w:tr>
      <w:tr w:rsidR="005614C7" w:rsidRPr="005614C7" w14:paraId="2C06FF3F" w14:textId="77777777" w:rsidTr="00D20859">
        <w:trPr>
          <w:cantSplit/>
          <w:trHeight w:val="1008"/>
        </w:trPr>
        <w:tc>
          <w:tcPr>
            <w:tcW w:w="8208" w:type="dxa"/>
            <w:vAlign w:val="bottom"/>
          </w:tcPr>
          <w:p w14:paraId="6E19106C" w14:textId="2EBED2DD" w:rsidR="005614C7" w:rsidRPr="00B350F7" w:rsidRDefault="005614C7" w:rsidP="00BF55A1">
            <w:pPr>
              <w:pStyle w:val="Heading1"/>
              <w:numPr>
                <w:ilvl w:val="0"/>
                <w:numId w:val="33"/>
              </w:numPr>
              <w:spacing w:before="0"/>
              <w:rPr>
                <w:rFonts w:cstheme="majorHAnsi"/>
                <w:color w:val="323E4F" w:themeColor="text2" w:themeShade="BF"/>
                <w:sz w:val="21"/>
                <w:szCs w:val="21"/>
                <w:lang w:val="sv-SE"/>
              </w:rPr>
            </w:pPr>
            <w:r w:rsidRPr="00B350F7">
              <w:rPr>
                <w:rFonts w:cstheme="majorHAnsi"/>
                <w:color w:val="323E4F" w:themeColor="text2" w:themeShade="BF"/>
                <w:sz w:val="21"/>
                <w:szCs w:val="21"/>
                <w:lang w:val="sv-SE"/>
              </w:rPr>
              <w:t xml:space="preserve">Vanni AJ, Mourtzinos A, Mandeville J, Smith GL, Rieger-Christ KM, Libertino JA, </w:t>
            </w:r>
            <w:r w:rsidRPr="00B350F7">
              <w:rPr>
                <w:rFonts w:cstheme="majorHAnsi"/>
                <w:color w:val="323E4F" w:themeColor="text2" w:themeShade="BF"/>
                <w:sz w:val="21"/>
                <w:szCs w:val="21"/>
              </w:rPr>
              <w:t>Summerhayes IC.  The efficacy of a novel therapeutic approach targeting the fibroblast growth factor receptor in bladder carcinoma cells using PD173074.  Poster presentation at the NE AUA Annual Meeting, Boston, Massachusetts.</w:t>
            </w:r>
          </w:p>
        </w:tc>
        <w:tc>
          <w:tcPr>
            <w:tcW w:w="2138" w:type="dxa"/>
          </w:tcPr>
          <w:p w14:paraId="5297FE63"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2007</w:t>
            </w:r>
          </w:p>
        </w:tc>
      </w:tr>
      <w:tr w:rsidR="005614C7" w:rsidRPr="005614C7" w14:paraId="02B2722D" w14:textId="77777777" w:rsidTr="00D20859">
        <w:trPr>
          <w:cantSplit/>
          <w:trHeight w:val="792"/>
        </w:trPr>
        <w:tc>
          <w:tcPr>
            <w:tcW w:w="8208" w:type="dxa"/>
            <w:vAlign w:val="bottom"/>
          </w:tcPr>
          <w:p w14:paraId="237AE137" w14:textId="3E55878F"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Smith GL, Stoffel JT, Mourtzinos A, Bresette JF.  Does self-reported pad use following pubovaginal sling surgery accurately reflect patient quality of life?  Podium presentation at the NE AUA Annual Meeting, Boston, Massachusetts.</w:t>
            </w:r>
          </w:p>
        </w:tc>
        <w:tc>
          <w:tcPr>
            <w:tcW w:w="2138" w:type="dxa"/>
          </w:tcPr>
          <w:p w14:paraId="3C1EBFD7"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2007</w:t>
            </w:r>
          </w:p>
        </w:tc>
      </w:tr>
      <w:tr w:rsidR="005614C7" w:rsidRPr="005614C7" w14:paraId="107513D5" w14:textId="77777777" w:rsidTr="00D20859">
        <w:trPr>
          <w:cantSplit/>
          <w:trHeight w:val="792"/>
        </w:trPr>
        <w:tc>
          <w:tcPr>
            <w:tcW w:w="8208" w:type="dxa"/>
            <w:vAlign w:val="bottom"/>
          </w:tcPr>
          <w:p w14:paraId="12D2DE60" w14:textId="0585F29C" w:rsidR="005614C7" w:rsidRPr="00B350F7" w:rsidRDefault="005614C7" w:rsidP="00BF55A1">
            <w:pPr>
              <w:pStyle w:val="Heading1"/>
              <w:numPr>
                <w:ilvl w:val="0"/>
                <w:numId w:val="33"/>
              </w:numPr>
              <w:spacing w:before="0"/>
              <w:rPr>
                <w:rFonts w:cstheme="majorHAnsi"/>
                <w:color w:val="323E4F" w:themeColor="text2" w:themeShade="BF"/>
                <w:sz w:val="21"/>
                <w:szCs w:val="21"/>
              </w:rPr>
            </w:pPr>
            <w:r w:rsidRPr="00B350F7">
              <w:rPr>
                <w:rFonts w:cstheme="majorHAnsi"/>
                <w:color w:val="323E4F" w:themeColor="text2" w:themeShade="BF"/>
                <w:sz w:val="21"/>
                <w:szCs w:val="21"/>
              </w:rPr>
              <w:t>Maher MG, Mourtzinos A, Rodriguez LV, Raz S.  Subjective and objective voiding dysfunction in grade 4 cystocele:  analysis of 50 patients.  Podium presentation at the NE AUA Annual Meeting, Providence, Rhode Island.</w:t>
            </w:r>
          </w:p>
        </w:tc>
        <w:tc>
          <w:tcPr>
            <w:tcW w:w="2138" w:type="dxa"/>
          </w:tcPr>
          <w:p w14:paraId="3EA9BAEE"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2006</w:t>
            </w:r>
          </w:p>
        </w:tc>
      </w:tr>
      <w:tr w:rsidR="005614C7" w:rsidRPr="005614C7" w14:paraId="32837C6A" w14:textId="77777777" w:rsidTr="00D20859">
        <w:trPr>
          <w:cantSplit/>
          <w:trHeight w:val="1007"/>
        </w:trPr>
        <w:tc>
          <w:tcPr>
            <w:tcW w:w="8208" w:type="dxa"/>
            <w:vAlign w:val="bottom"/>
          </w:tcPr>
          <w:p w14:paraId="76867DE9" w14:textId="567DFA72" w:rsidR="005614C7" w:rsidRPr="00B350F7" w:rsidRDefault="005614C7" w:rsidP="00BF55A1">
            <w:pPr>
              <w:pStyle w:val="Heading1"/>
              <w:numPr>
                <w:ilvl w:val="0"/>
                <w:numId w:val="33"/>
              </w:numPr>
              <w:spacing w:before="0"/>
              <w:rPr>
                <w:rFonts w:cstheme="majorHAnsi"/>
                <w:color w:val="323E4F" w:themeColor="text2" w:themeShade="BF"/>
                <w:sz w:val="21"/>
                <w:szCs w:val="21"/>
              </w:rPr>
            </w:pPr>
            <w:r w:rsidRPr="00B350F7">
              <w:rPr>
                <w:rFonts w:cstheme="majorHAnsi"/>
                <w:color w:val="323E4F" w:themeColor="text2" w:themeShade="BF"/>
                <w:sz w:val="21"/>
                <w:szCs w:val="21"/>
                <w:lang w:val="pt-BR"/>
              </w:rPr>
              <w:t xml:space="preserve">Mourtzinos A, Maher MG, Rodriguez LV, Raz S.  </w:t>
            </w:r>
            <w:r w:rsidRPr="00B350F7">
              <w:rPr>
                <w:rFonts w:cstheme="majorHAnsi"/>
                <w:color w:val="323E4F" w:themeColor="text2" w:themeShade="BF"/>
                <w:sz w:val="21"/>
                <w:szCs w:val="21"/>
              </w:rPr>
              <w:t>Improved continence rates after rectus muscle transposition in catheterizable colonic urinary reservoirs:  preliminary results and report of a technique.  Podium presentation at the NE AUA Annual Meeting, Providence, Rhode Island.</w:t>
            </w:r>
          </w:p>
        </w:tc>
        <w:tc>
          <w:tcPr>
            <w:tcW w:w="2138" w:type="dxa"/>
          </w:tcPr>
          <w:p w14:paraId="209941F1"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2006</w:t>
            </w:r>
          </w:p>
        </w:tc>
      </w:tr>
      <w:tr w:rsidR="005614C7" w:rsidRPr="005614C7" w14:paraId="7DB500BD" w14:textId="77777777" w:rsidTr="00D20859">
        <w:trPr>
          <w:cantSplit/>
          <w:trHeight w:val="1061"/>
        </w:trPr>
        <w:tc>
          <w:tcPr>
            <w:tcW w:w="8208" w:type="dxa"/>
            <w:vAlign w:val="bottom"/>
          </w:tcPr>
          <w:p w14:paraId="7948BB62" w14:textId="5CA52903" w:rsidR="005614C7" w:rsidRPr="00B350F7" w:rsidRDefault="005614C7" w:rsidP="00BF55A1">
            <w:pPr>
              <w:pStyle w:val="Heading1"/>
              <w:numPr>
                <w:ilvl w:val="0"/>
                <w:numId w:val="33"/>
              </w:numPr>
              <w:spacing w:before="0"/>
              <w:rPr>
                <w:rFonts w:cstheme="majorHAnsi"/>
                <w:color w:val="323E4F" w:themeColor="text2" w:themeShade="BF"/>
                <w:sz w:val="21"/>
                <w:szCs w:val="21"/>
              </w:rPr>
            </w:pPr>
            <w:r w:rsidRPr="00B350F7">
              <w:rPr>
                <w:rFonts w:cstheme="majorHAnsi"/>
                <w:color w:val="323E4F" w:themeColor="text2" w:themeShade="BF"/>
                <w:sz w:val="21"/>
                <w:szCs w:val="21"/>
              </w:rPr>
              <w:t>Mourtzinos A, Maher MG, Rodriguez LV, Raz S.  The spiral sling salvage anti-incontinence surgery for the female patient with refractory stress urinary incontinence:  surgical outcome and satisfaction determined by patient</w:t>
            </w:r>
            <w:r w:rsidR="000730A7">
              <w:rPr>
                <w:rFonts w:cstheme="majorHAnsi"/>
                <w:color w:val="323E4F" w:themeColor="text2" w:themeShade="BF"/>
                <w:sz w:val="21"/>
                <w:szCs w:val="21"/>
              </w:rPr>
              <w:t>-</w:t>
            </w:r>
            <w:r w:rsidRPr="00B350F7">
              <w:rPr>
                <w:rFonts w:cstheme="majorHAnsi"/>
                <w:color w:val="323E4F" w:themeColor="text2" w:themeShade="BF"/>
                <w:sz w:val="21"/>
                <w:szCs w:val="21"/>
              </w:rPr>
              <w:t>driven questionnaires.  Podium presentation at the NE AUA Annual Meeting, Providence, Rhode Island.</w:t>
            </w:r>
          </w:p>
        </w:tc>
        <w:tc>
          <w:tcPr>
            <w:tcW w:w="2138" w:type="dxa"/>
          </w:tcPr>
          <w:p w14:paraId="76498660"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2006</w:t>
            </w:r>
          </w:p>
        </w:tc>
      </w:tr>
      <w:tr w:rsidR="005614C7" w:rsidRPr="005614C7" w14:paraId="62D72E8C" w14:textId="77777777" w:rsidTr="00D20859">
        <w:trPr>
          <w:cantSplit/>
          <w:trHeight w:val="792"/>
        </w:trPr>
        <w:tc>
          <w:tcPr>
            <w:tcW w:w="8208" w:type="dxa"/>
            <w:vAlign w:val="bottom"/>
          </w:tcPr>
          <w:p w14:paraId="23EA5A35" w14:textId="7C21142F"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Mourtzinos A, Wang DS, Bouyounes BT, Ying, CY, Libertino JA.  Renal artery stenting for ostial atherosclerotic renovascular disease:  long-term results.  Poster presentation at the NE AUA Annual Meeting, Boston, Massachusetts.</w:t>
            </w:r>
          </w:p>
        </w:tc>
        <w:tc>
          <w:tcPr>
            <w:tcW w:w="2138" w:type="dxa"/>
          </w:tcPr>
          <w:p w14:paraId="70936D5B"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2002</w:t>
            </w:r>
          </w:p>
        </w:tc>
      </w:tr>
      <w:tr w:rsidR="005614C7" w:rsidRPr="005614C7" w14:paraId="5F216BF3" w14:textId="77777777" w:rsidTr="00D20859">
        <w:trPr>
          <w:cantSplit/>
          <w:trHeight w:val="792"/>
        </w:trPr>
        <w:tc>
          <w:tcPr>
            <w:tcW w:w="8208" w:type="dxa"/>
            <w:vAlign w:val="bottom"/>
          </w:tcPr>
          <w:p w14:paraId="74219FAD" w14:textId="07F2DD03"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Mourtzinos A, LaSalle MD, Adelstein M, Wen CC, Krane RJ, Goldstein I.  Sexual and urinary tract dysfunction in bicyclists.  Oral presentation at the NE AUA Annual Meeting, Waterville, New Hampshire.</w:t>
            </w:r>
          </w:p>
        </w:tc>
        <w:tc>
          <w:tcPr>
            <w:tcW w:w="2138" w:type="dxa"/>
          </w:tcPr>
          <w:p w14:paraId="48F7A27D"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1998</w:t>
            </w:r>
          </w:p>
        </w:tc>
      </w:tr>
      <w:tr w:rsidR="005614C7" w:rsidRPr="005614C7" w14:paraId="71609EED" w14:textId="77777777" w:rsidTr="00D20859">
        <w:trPr>
          <w:cantSplit/>
          <w:trHeight w:val="792"/>
        </w:trPr>
        <w:tc>
          <w:tcPr>
            <w:tcW w:w="8208" w:type="dxa"/>
            <w:vAlign w:val="bottom"/>
          </w:tcPr>
          <w:p w14:paraId="2037419D" w14:textId="7DB208B7" w:rsidR="005614C7" w:rsidRPr="00B350F7" w:rsidRDefault="005614C7" w:rsidP="00BF55A1">
            <w:pPr>
              <w:pStyle w:val="ListParagraph"/>
              <w:numPr>
                <w:ilvl w:val="0"/>
                <w:numId w:val="33"/>
              </w:numPr>
              <w:spacing w:after="0" w:line="240" w:lineRule="auto"/>
              <w:rPr>
                <w:rFonts w:asciiTheme="majorHAnsi" w:hAnsiTheme="majorHAnsi" w:cstheme="majorHAnsi"/>
                <w:color w:val="323E4F" w:themeColor="text2" w:themeShade="BF"/>
                <w:sz w:val="21"/>
                <w:szCs w:val="21"/>
              </w:rPr>
            </w:pPr>
            <w:r w:rsidRPr="00B350F7">
              <w:rPr>
                <w:rFonts w:asciiTheme="majorHAnsi" w:hAnsiTheme="majorHAnsi" w:cstheme="majorHAnsi"/>
                <w:color w:val="323E4F" w:themeColor="text2" w:themeShade="BF"/>
                <w:sz w:val="21"/>
                <w:szCs w:val="21"/>
              </w:rPr>
              <w:t>Wen CC, Salimpour P, LaSalle MD, Mourtzinos A, Krane RJ, Goldstein I. Characteristics of 83 consecutive males with bicycle riding-associated erectile dysfunction.  Oral presentation at the NE AUA Annual Meeting, Waterville, New Hampshire.</w:t>
            </w:r>
          </w:p>
        </w:tc>
        <w:tc>
          <w:tcPr>
            <w:tcW w:w="2138" w:type="dxa"/>
          </w:tcPr>
          <w:p w14:paraId="02DCF2F0" w14:textId="77777777" w:rsidR="005614C7" w:rsidRPr="005614C7" w:rsidRDefault="005614C7" w:rsidP="00BF55A1">
            <w:pPr>
              <w:pStyle w:val="years"/>
              <w:spacing w:before="0"/>
              <w:rPr>
                <w:rFonts w:asciiTheme="majorHAnsi" w:hAnsiTheme="majorHAnsi" w:cstheme="majorHAnsi"/>
                <w:color w:val="323E4F" w:themeColor="text2" w:themeShade="BF"/>
                <w:sz w:val="21"/>
                <w:szCs w:val="21"/>
              </w:rPr>
            </w:pPr>
            <w:r w:rsidRPr="005614C7">
              <w:rPr>
                <w:rFonts w:asciiTheme="majorHAnsi" w:hAnsiTheme="majorHAnsi" w:cstheme="majorHAnsi"/>
                <w:color w:val="323E4F" w:themeColor="text2" w:themeShade="BF"/>
                <w:sz w:val="21"/>
                <w:szCs w:val="21"/>
              </w:rPr>
              <w:t>September 1998</w:t>
            </w:r>
          </w:p>
        </w:tc>
      </w:tr>
    </w:tbl>
    <w:p w14:paraId="22BDDDB7" w14:textId="77777777" w:rsidR="005614C7" w:rsidRPr="005614C7" w:rsidRDefault="005614C7" w:rsidP="00512E86">
      <w:pPr>
        <w:rPr>
          <w:rFonts w:asciiTheme="majorHAnsi" w:hAnsiTheme="majorHAnsi" w:cstheme="majorHAnsi"/>
          <w:b/>
          <w:bCs/>
          <w:color w:val="323E4F" w:themeColor="text2" w:themeShade="BF"/>
          <w:sz w:val="21"/>
          <w:szCs w:val="21"/>
          <w:u w:val="single"/>
        </w:rPr>
      </w:pPr>
    </w:p>
    <w:p w14:paraId="0CC49232" w14:textId="77777777" w:rsidR="003B40B0" w:rsidRPr="005614C7" w:rsidRDefault="003B40B0" w:rsidP="00512E86">
      <w:pPr>
        <w:rPr>
          <w:rFonts w:asciiTheme="majorHAnsi" w:hAnsiTheme="majorHAnsi" w:cstheme="majorHAnsi"/>
          <w:color w:val="323E4F" w:themeColor="text2" w:themeShade="BF"/>
          <w:sz w:val="21"/>
          <w:szCs w:val="21"/>
        </w:rPr>
      </w:pPr>
    </w:p>
    <w:sectPr w:rsidR="003B40B0" w:rsidRPr="005614C7" w:rsidSect="00FC1D2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78B06" w14:textId="77777777" w:rsidR="00987639" w:rsidRDefault="00987639" w:rsidP="002843EA">
      <w:r>
        <w:separator/>
      </w:r>
    </w:p>
  </w:endnote>
  <w:endnote w:type="continuationSeparator" w:id="0">
    <w:p w14:paraId="025064F9" w14:textId="77777777" w:rsidR="00987639" w:rsidRDefault="00987639" w:rsidP="0028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E7E0E" w14:textId="77777777" w:rsidR="003A299E" w:rsidRDefault="003A2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6434C" w14:textId="504C4FE4" w:rsidR="00D20859" w:rsidRDefault="009D0411" w:rsidP="00171B1D">
    <w:pPr>
      <w:pStyle w:val="Footer"/>
      <w:rPr>
        <w:color w:val="808080" w:themeColor="background1" w:themeShade="80"/>
        <w:spacing w:val="30"/>
        <w:sz w:val="16"/>
      </w:rPr>
    </w:pPr>
    <w:r>
      <w:rPr>
        <w:color w:val="808080" w:themeColor="background1" w:themeShade="80"/>
        <w:spacing w:val="30"/>
        <w:sz w:val="16"/>
      </w:rPr>
      <w:t>April 11, 2025</w:t>
    </w:r>
  </w:p>
  <w:p w14:paraId="49306CE3" w14:textId="77777777" w:rsidR="00D20859" w:rsidRDefault="00D20859" w:rsidP="00171B1D">
    <w:pPr>
      <w:pStyle w:val="Footer"/>
      <w:jc w:val="both"/>
      <w:rPr>
        <w:color w:val="808080" w:themeColor="background1" w:themeShade="80"/>
        <w:spacing w:val="30"/>
        <w:sz w:val="16"/>
      </w:rPr>
    </w:pPr>
    <w:r>
      <w:rPr>
        <w:color w:val="808080" w:themeColor="background1" w:themeShade="80"/>
        <w:spacing w:val="30"/>
        <w:sz w:val="16"/>
      </w:rPr>
      <w:t>This document is not a retention agreement. A retention agreement is always required in order to be retained.</w:t>
    </w:r>
  </w:p>
  <w:p w14:paraId="61CE15BB" w14:textId="71955593" w:rsidR="00D20859" w:rsidRDefault="00D20859" w:rsidP="006A5F20">
    <w:pPr>
      <w:pStyle w:val="Footer"/>
      <w:jc w:val="center"/>
      <w:rPr>
        <w:rFonts w:cstheme="majorHAnsi"/>
        <w:i/>
        <w:noProof/>
        <w:color w:val="7F7F7F" w:themeColor="text1" w:themeTint="80"/>
        <w:sz w:val="20"/>
      </w:rPr>
    </w:pPr>
    <w:r w:rsidRPr="006414E2">
      <w:rPr>
        <w:rFonts w:cstheme="majorHAnsi"/>
        <w:i/>
        <w:sz w:val="20"/>
      </w:rPr>
      <w:tab/>
    </w:r>
    <w:r w:rsidRPr="006414E2">
      <w:rPr>
        <w:rFonts w:cstheme="majorHAnsi"/>
        <w:i/>
        <w:sz w:val="20"/>
      </w:rPr>
      <w:tab/>
    </w:r>
    <w:r w:rsidRPr="006414E2">
      <w:rPr>
        <w:rFonts w:cstheme="majorHAnsi"/>
        <w:i/>
        <w:color w:val="7F7F7F" w:themeColor="text1" w:themeTint="80"/>
        <w:sz w:val="20"/>
      </w:rPr>
      <w:t xml:space="preserve">Page </w:t>
    </w:r>
    <w:r>
      <w:rPr>
        <w:rFonts w:cstheme="majorHAnsi"/>
        <w:i/>
        <w:noProof/>
        <w:color w:val="7F7F7F" w:themeColor="text1" w:themeTint="80"/>
        <w:sz w:val="20"/>
      </w:rPr>
      <w:fldChar w:fldCharType="begin"/>
    </w:r>
    <w:r>
      <w:rPr>
        <w:rFonts w:cstheme="majorHAnsi"/>
        <w:i/>
        <w:noProof/>
        <w:color w:val="7F7F7F" w:themeColor="text1" w:themeTint="80"/>
        <w:sz w:val="20"/>
      </w:rPr>
      <w:instrText xml:space="preserve"> PAGE  \* MERGEFORMAT </w:instrText>
    </w:r>
    <w:r>
      <w:rPr>
        <w:rFonts w:cstheme="majorHAnsi"/>
        <w:i/>
        <w:noProof/>
        <w:color w:val="7F7F7F" w:themeColor="text1" w:themeTint="80"/>
        <w:sz w:val="20"/>
      </w:rPr>
      <w:fldChar w:fldCharType="separate"/>
    </w:r>
    <w:r w:rsidR="00045AB5">
      <w:rPr>
        <w:rFonts w:cstheme="majorHAnsi"/>
        <w:i/>
        <w:noProof/>
        <w:color w:val="7F7F7F" w:themeColor="text1" w:themeTint="80"/>
        <w:sz w:val="20"/>
      </w:rPr>
      <w:t>1</w:t>
    </w:r>
    <w:r>
      <w:rPr>
        <w:rFonts w:cstheme="majorHAnsi"/>
        <w:i/>
        <w:noProof/>
        <w:color w:val="7F7F7F" w:themeColor="text1" w:themeTint="80"/>
        <w:sz w:val="20"/>
      </w:rPr>
      <w:fldChar w:fldCharType="end"/>
    </w:r>
    <w:r w:rsidRPr="006414E2">
      <w:rPr>
        <w:rFonts w:cstheme="majorHAnsi"/>
        <w:i/>
        <w:color w:val="7F7F7F" w:themeColor="text1" w:themeTint="80"/>
        <w:sz w:val="20"/>
      </w:rPr>
      <w:t xml:space="preserve"> of </w:t>
    </w:r>
    <w:r>
      <w:rPr>
        <w:rFonts w:cstheme="majorHAnsi"/>
        <w:i/>
        <w:noProof/>
        <w:color w:val="7F7F7F" w:themeColor="text1" w:themeTint="80"/>
        <w:sz w:val="20"/>
      </w:rPr>
      <w:fldChar w:fldCharType="begin"/>
    </w:r>
    <w:r>
      <w:rPr>
        <w:rFonts w:cstheme="majorHAnsi"/>
        <w:i/>
        <w:noProof/>
        <w:color w:val="7F7F7F" w:themeColor="text1" w:themeTint="80"/>
        <w:sz w:val="20"/>
      </w:rPr>
      <w:instrText xml:space="preserve"> NUMPAGES  \* MERGEFORMAT </w:instrText>
    </w:r>
    <w:r>
      <w:rPr>
        <w:rFonts w:cstheme="majorHAnsi"/>
        <w:i/>
        <w:noProof/>
        <w:color w:val="7F7F7F" w:themeColor="text1" w:themeTint="80"/>
        <w:sz w:val="20"/>
      </w:rPr>
      <w:fldChar w:fldCharType="separate"/>
    </w:r>
    <w:r w:rsidR="00045AB5">
      <w:rPr>
        <w:rFonts w:cstheme="majorHAnsi"/>
        <w:i/>
        <w:noProof/>
        <w:color w:val="7F7F7F" w:themeColor="text1" w:themeTint="80"/>
        <w:sz w:val="20"/>
      </w:rPr>
      <w:t>12</w:t>
    </w:r>
    <w:r>
      <w:rPr>
        <w:rFonts w:cstheme="majorHAnsi"/>
        <w:i/>
        <w:noProof/>
        <w:color w:val="7F7F7F" w:themeColor="text1" w:themeTint="80"/>
        <w:sz w:val="20"/>
      </w:rPr>
      <w:fldChar w:fldCharType="end"/>
    </w:r>
  </w:p>
  <w:p w14:paraId="3A249BE6" w14:textId="62F4B540" w:rsidR="00D20859" w:rsidRPr="006414E2" w:rsidRDefault="00D20859" w:rsidP="00171B1D">
    <w:pPr>
      <w:pStyle w:val="Footer"/>
      <w:rPr>
        <w:rFonts w:cstheme="majorHAnsi"/>
        <w:i/>
        <w:color w:val="808080" w:themeColor="background1" w:themeShade="80"/>
        <w:spacing w:val="30"/>
        <w:sz w:val="20"/>
      </w:rPr>
    </w:pPr>
    <w:r w:rsidRPr="006414E2">
      <w:rPr>
        <w:rFonts w:cstheme="majorHAnsi"/>
        <w:i/>
        <w:color w:val="7F7F7F" w:themeColor="text1" w:themeTint="80"/>
        <w:sz w:val="20"/>
      </w:rPr>
      <w:t xml:space="preserve">Curriculum Vitae- </w:t>
    </w:r>
    <w:r w:rsidR="00286074">
      <w:rPr>
        <w:rFonts w:cstheme="majorHAnsi"/>
        <w:i/>
        <w:color w:val="7F7F7F" w:themeColor="text1" w:themeTint="80"/>
        <w:sz w:val="20"/>
      </w:rPr>
      <w:t>Arthur Mourtzinos</w:t>
    </w:r>
    <w:r w:rsidRPr="006414E2">
      <w:rPr>
        <w:rFonts w:cstheme="majorHAnsi"/>
        <w:i/>
        <w:color w:val="7F7F7F" w:themeColor="text1" w:themeTint="80"/>
        <w:sz w:val="20"/>
      </w:rPr>
      <w:t>, MD</w:t>
    </w:r>
    <w:r w:rsidR="00286074">
      <w:rPr>
        <w:rFonts w:cstheme="majorHAnsi"/>
        <w:i/>
        <w:color w:val="7F7F7F" w:themeColor="text1" w:themeTint="80"/>
        <w:sz w:val="20"/>
      </w:rPr>
      <w:t>, MBA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2255" w14:textId="77777777" w:rsidR="003A299E" w:rsidRDefault="003A2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848C1" w14:textId="77777777" w:rsidR="00987639" w:rsidRDefault="00987639" w:rsidP="002843EA">
      <w:r>
        <w:separator/>
      </w:r>
    </w:p>
  </w:footnote>
  <w:footnote w:type="continuationSeparator" w:id="0">
    <w:p w14:paraId="26121DF9" w14:textId="77777777" w:rsidR="00987639" w:rsidRDefault="00987639" w:rsidP="0028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4AE4" w14:textId="7F29EEEA" w:rsidR="00D20859" w:rsidRDefault="00987639">
    <w:pPr>
      <w:pStyle w:val="Header"/>
    </w:pPr>
    <w:r>
      <w:rPr>
        <w:noProof/>
      </w:rPr>
      <w:pict w14:anchorId="06BF8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414617" o:spid="_x0000_s2051" type="#_x0000_t136" alt="" style="position:absolute;margin-left:0;margin-top:0;width:666.25pt;height:94.2pt;rotation:315;z-index:-251641856;mso-wrap-edited:f;mso-width-percent:0;mso-height-percent:0;mso-position-horizontal:center;mso-position-horizontal-relative:margin;mso-position-vertical:center;mso-position-vertical-relative:margin;mso-width-percent:0;mso-height-percent:0" o:allowincell="f" fillcolor="#e7e6e6 [3214]" stroked="f">
          <v:fill opacity="25559f"/>
          <v:textpath style="font-family:&quot;Calibri&quot;;font-size:1pt" string="Expert Not Retain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2FFAD" w14:textId="59291A7B" w:rsidR="00D20859" w:rsidRDefault="00987639" w:rsidP="00A10267">
    <w:pPr>
      <w:pStyle w:val="Header"/>
    </w:pPr>
    <w:r>
      <w:rPr>
        <w:noProof/>
      </w:rPr>
      <w:pict w14:anchorId="18E9C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414618" o:spid="_x0000_s2050" type="#_x0000_t136" alt="" style="position:absolute;margin-left:0;margin-top:0;width:666.25pt;height:94.2pt;rotation:315;z-index:-251639808;mso-wrap-edited:f;mso-width-percent:0;mso-height-percent:0;mso-position-horizontal:center;mso-position-horizontal-relative:margin;mso-position-vertical:center;mso-position-vertical-relative:margin;mso-width-percent:0;mso-height-percent:0" o:allowincell="f" fillcolor="#e7e6e6 [3214]" stroked="f">
          <v:fill opacity="25559f"/>
          <v:textpath style="font-family:&quot;Calibri&quot;;font-size:1pt" string="Expert Not Retained"/>
          <w10:wrap anchorx="margin" anchory="margin"/>
        </v:shape>
      </w:pict>
    </w:r>
    <w:r w:rsidR="00D20859">
      <w:rPr>
        <w:noProof/>
      </w:rPr>
      <mc:AlternateContent>
        <mc:Choice Requires="wps">
          <w:drawing>
            <wp:anchor distT="0" distB="0" distL="114300" distR="114300" simplePos="0" relativeHeight="251658240" behindDoc="1" locked="0" layoutInCell="1" allowOverlap="1" wp14:anchorId="133F3ED2" wp14:editId="7C59CB63">
              <wp:simplePos x="0" y="0"/>
              <wp:positionH relativeFrom="page">
                <wp:align>right</wp:align>
              </wp:positionH>
              <wp:positionV relativeFrom="paragraph">
                <wp:posOffset>-438150</wp:posOffset>
              </wp:positionV>
              <wp:extent cx="7956550" cy="431800"/>
              <wp:effectExtent l="0" t="0" r="0" b="0"/>
              <wp:wrapThrough wrapText="bothSides">
                <wp:wrapPolygon edited="0">
                  <wp:start x="-26" y="0"/>
                  <wp:lineTo x="-26" y="20647"/>
                  <wp:lineTo x="21600" y="20647"/>
                  <wp:lineTo x="21600" y="0"/>
                  <wp:lineTo x="-26" y="0"/>
                </wp:wrapPolygon>
              </wp:wrapThrough>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6550" cy="431800"/>
                      </a:xfrm>
                      <a:prstGeom prst="rect">
                        <a:avLst/>
                      </a:prstGeom>
                      <a:solidFill>
                        <a:srgbClr val="2F5597">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2B40D5" id="Rectangle 5" o:spid="_x0000_s1026" style="position:absolute;margin-left:575.3pt;margin-top:-34.5pt;width:626.5pt;height:3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" fillcolor="#2f5597" stroked="f" strokeweight="1pt">
              <v:fill opacity="52428f"/>
              <v:path arrowok="t"/>
              <w10:wrap type="through" anchorx="page"/>
            </v:rect>
          </w:pict>
        </mc:Fallback>
      </mc:AlternateContent>
    </w:r>
    <w:r w:rsidR="00D20859">
      <w:tab/>
    </w:r>
    <w:r w:rsidR="00D20859">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B92C1" w14:textId="3D494768" w:rsidR="00D20859" w:rsidRDefault="00987639">
    <w:pPr>
      <w:pStyle w:val="Header"/>
    </w:pPr>
    <w:r>
      <w:rPr>
        <w:noProof/>
      </w:rPr>
      <w:pict w14:anchorId="3F453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414616" o:spid="_x0000_s2049" type="#_x0000_t136" alt="" style="position:absolute;margin-left:0;margin-top:0;width:666.25pt;height:94.2pt;rotation:315;z-index:-251643904;mso-wrap-edited:f;mso-width-percent:0;mso-height-percent:0;mso-position-horizontal:center;mso-position-horizontal-relative:margin;mso-position-vertical:center;mso-position-vertical-relative:margin;mso-width-percent:0;mso-height-percent:0" o:allowincell="f" fillcolor="#e7e6e6 [3214]" stroked="f">
          <v:fill opacity="25559f"/>
          <v:textpath style="font-family:&quot;Calibri&quot;;font-size:1pt" string="Expert Not Retain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42A"/>
    <w:multiLevelType w:val="hybridMultilevel"/>
    <w:tmpl w:val="C6FE8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B31EE"/>
    <w:multiLevelType w:val="hybridMultilevel"/>
    <w:tmpl w:val="485C6F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865CF"/>
    <w:multiLevelType w:val="hybridMultilevel"/>
    <w:tmpl w:val="ECB8E5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02052"/>
    <w:multiLevelType w:val="hybridMultilevel"/>
    <w:tmpl w:val="55F8677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B6A70"/>
    <w:multiLevelType w:val="hybridMultilevel"/>
    <w:tmpl w:val="4A00627E"/>
    <w:lvl w:ilvl="0" w:tplc="1728AED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CF118F"/>
    <w:multiLevelType w:val="hybridMultilevel"/>
    <w:tmpl w:val="42288DEE"/>
    <w:lvl w:ilvl="0" w:tplc="9496E6CA">
      <w:start w:val="1"/>
      <w:numFmt w:val="bullet"/>
      <w:lvlText w:val=""/>
      <w:lvlJc w:val="left"/>
      <w:pPr>
        <w:ind w:left="720" w:hanging="360"/>
      </w:pPr>
      <w:rPr>
        <w:rFonts w:ascii="Symbol" w:hAnsi="Symbol" w:hint="default"/>
      </w:rPr>
    </w:lvl>
    <w:lvl w:ilvl="1" w:tplc="64AA58D2">
      <w:numFmt w:val="bullet"/>
      <w:lvlText w:val="•"/>
      <w:lvlJc w:val="left"/>
      <w:pPr>
        <w:ind w:left="1800" w:hanging="720"/>
      </w:pPr>
      <w:rPr>
        <w:rFonts w:ascii="Calibri Light" w:eastAsiaTheme="minorHAnsi" w:hAnsi="Calibri Light"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62CD2"/>
    <w:multiLevelType w:val="hybridMultilevel"/>
    <w:tmpl w:val="6F62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90691"/>
    <w:multiLevelType w:val="hybridMultilevel"/>
    <w:tmpl w:val="0F827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AF2489"/>
    <w:multiLevelType w:val="hybridMultilevel"/>
    <w:tmpl w:val="98880FD0"/>
    <w:lvl w:ilvl="0" w:tplc="9496E6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397374"/>
    <w:multiLevelType w:val="hybridMultilevel"/>
    <w:tmpl w:val="06B0C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BC1FC5"/>
    <w:multiLevelType w:val="hybridMultilevel"/>
    <w:tmpl w:val="F750756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A18C7"/>
    <w:multiLevelType w:val="hybridMultilevel"/>
    <w:tmpl w:val="89F2795E"/>
    <w:lvl w:ilvl="0" w:tplc="0FAC8604">
      <w:start w:val="1"/>
      <w:numFmt w:val="decimal"/>
      <w:lvlText w:val="%1."/>
      <w:lvlJc w:val="left"/>
      <w:pPr>
        <w:ind w:left="360" w:hanging="360"/>
      </w:pPr>
      <w:rPr>
        <w:rFonts w:asciiTheme="majorHAnsi" w:hAnsiTheme="majorHAnsi" w:hint="default"/>
        <w:b w:val="0"/>
        <w:i w:val="0"/>
        <w:sz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413107"/>
    <w:multiLevelType w:val="hybridMultilevel"/>
    <w:tmpl w:val="48821604"/>
    <w:lvl w:ilvl="0" w:tplc="64B62476">
      <w:start w:val="1"/>
      <w:numFmt w:val="decimal"/>
      <w:lvlText w:val="%1)"/>
      <w:lvlJc w:val="left"/>
      <w:pPr>
        <w:ind w:left="720" w:hanging="360"/>
      </w:pPr>
      <w:rPr>
        <w:rFonts w:asciiTheme="majorHAnsi" w:hAnsiTheme="majorHAnsi" w:cstheme="majorHAnsi"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C18D4"/>
    <w:multiLevelType w:val="hybridMultilevel"/>
    <w:tmpl w:val="AE68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A61B6"/>
    <w:multiLevelType w:val="hybridMultilevel"/>
    <w:tmpl w:val="A7CCD3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908F3"/>
    <w:multiLevelType w:val="hybridMultilevel"/>
    <w:tmpl w:val="FE4EC0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B39C4"/>
    <w:multiLevelType w:val="hybridMultilevel"/>
    <w:tmpl w:val="204C4CA8"/>
    <w:lvl w:ilvl="0" w:tplc="4DC4D5A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D12F2"/>
    <w:multiLevelType w:val="hybridMultilevel"/>
    <w:tmpl w:val="2048AD1C"/>
    <w:lvl w:ilvl="0" w:tplc="0FAC8604">
      <w:start w:val="1"/>
      <w:numFmt w:val="decimal"/>
      <w:lvlText w:val="%1."/>
      <w:lvlJc w:val="left"/>
      <w:pPr>
        <w:ind w:left="360" w:hanging="360"/>
      </w:pPr>
      <w:rPr>
        <w:rFonts w:asciiTheme="majorHAnsi" w:hAnsiTheme="majorHAnsi" w:hint="default"/>
        <w:b w:val="0"/>
        <w:i w:val="0"/>
        <w:color w:val="auto"/>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7B6C3A"/>
    <w:multiLevelType w:val="hybridMultilevel"/>
    <w:tmpl w:val="8618A5B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826D3"/>
    <w:multiLevelType w:val="hybridMultilevel"/>
    <w:tmpl w:val="710E8694"/>
    <w:lvl w:ilvl="0" w:tplc="9496E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F2538"/>
    <w:multiLevelType w:val="hybridMultilevel"/>
    <w:tmpl w:val="36524E3C"/>
    <w:lvl w:ilvl="0" w:tplc="9496E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A4BDC"/>
    <w:multiLevelType w:val="hybridMultilevel"/>
    <w:tmpl w:val="6F3E2822"/>
    <w:lvl w:ilvl="0" w:tplc="80885CA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76207"/>
    <w:multiLevelType w:val="hybridMultilevel"/>
    <w:tmpl w:val="FE20A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F5C4C"/>
    <w:multiLevelType w:val="hybridMultilevel"/>
    <w:tmpl w:val="3460C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8622DA"/>
    <w:multiLevelType w:val="hybridMultilevel"/>
    <w:tmpl w:val="D1C8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62377"/>
    <w:multiLevelType w:val="hybridMultilevel"/>
    <w:tmpl w:val="979A6AF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60C1E"/>
    <w:multiLevelType w:val="hybridMultilevel"/>
    <w:tmpl w:val="3DC8A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759CF"/>
    <w:multiLevelType w:val="hybridMultilevel"/>
    <w:tmpl w:val="DDFA72CA"/>
    <w:lvl w:ilvl="0" w:tplc="04090011">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FC2F3E"/>
    <w:multiLevelType w:val="hybridMultilevel"/>
    <w:tmpl w:val="20F8422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A1B3E"/>
    <w:multiLevelType w:val="hybridMultilevel"/>
    <w:tmpl w:val="C6FE8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D2410"/>
    <w:multiLevelType w:val="multilevel"/>
    <w:tmpl w:val="80801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692598"/>
    <w:multiLevelType w:val="hybridMultilevel"/>
    <w:tmpl w:val="F0B25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F87712"/>
    <w:multiLevelType w:val="hybridMultilevel"/>
    <w:tmpl w:val="916C42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5"/>
  </w:num>
  <w:num w:numId="4">
    <w:abstractNumId w:val="20"/>
  </w:num>
  <w:num w:numId="5">
    <w:abstractNumId w:val="8"/>
  </w:num>
  <w:num w:numId="6">
    <w:abstractNumId w:val="32"/>
  </w:num>
  <w:num w:numId="7">
    <w:abstractNumId w:val="18"/>
  </w:num>
  <w:num w:numId="8">
    <w:abstractNumId w:val="1"/>
  </w:num>
  <w:num w:numId="9">
    <w:abstractNumId w:val="25"/>
  </w:num>
  <w:num w:numId="10">
    <w:abstractNumId w:val="15"/>
  </w:num>
  <w:num w:numId="11">
    <w:abstractNumId w:val="10"/>
  </w:num>
  <w:num w:numId="12">
    <w:abstractNumId w:val="14"/>
  </w:num>
  <w:num w:numId="13">
    <w:abstractNumId w:val="28"/>
  </w:num>
  <w:num w:numId="14">
    <w:abstractNumId w:val="2"/>
  </w:num>
  <w:num w:numId="15">
    <w:abstractNumId w:val="3"/>
  </w:num>
  <w:num w:numId="16">
    <w:abstractNumId w:val="22"/>
  </w:num>
  <w:num w:numId="17">
    <w:abstractNumId w:val="29"/>
  </w:num>
  <w:num w:numId="18">
    <w:abstractNumId w:val="0"/>
  </w:num>
  <w:num w:numId="19">
    <w:abstractNumId w:val="12"/>
  </w:num>
  <w:num w:numId="20">
    <w:abstractNumId w:val="27"/>
  </w:num>
  <w:num w:numId="21">
    <w:abstractNumId w:val="11"/>
  </w:num>
  <w:num w:numId="22">
    <w:abstractNumId w:val="30"/>
  </w:num>
  <w:num w:numId="23">
    <w:abstractNumId w:val="17"/>
  </w:num>
  <w:num w:numId="24">
    <w:abstractNumId w:val="9"/>
  </w:num>
  <w:num w:numId="25">
    <w:abstractNumId w:val="7"/>
  </w:num>
  <w:num w:numId="26">
    <w:abstractNumId w:val="4"/>
  </w:num>
  <w:num w:numId="27">
    <w:abstractNumId w:val="26"/>
  </w:num>
  <w:num w:numId="28">
    <w:abstractNumId w:val="23"/>
  </w:num>
  <w:num w:numId="29">
    <w:abstractNumId w:val="31"/>
  </w:num>
  <w:num w:numId="30">
    <w:abstractNumId w:val="16"/>
  </w:num>
  <w:num w:numId="31">
    <w:abstractNumId w:val="21"/>
  </w:num>
  <w:num w:numId="32">
    <w:abstractNumId w:val="1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5DE"/>
    <w:rsid w:val="00003DCF"/>
    <w:rsid w:val="0002162A"/>
    <w:rsid w:val="00040DEA"/>
    <w:rsid w:val="00045AB5"/>
    <w:rsid w:val="00045F36"/>
    <w:rsid w:val="0006758A"/>
    <w:rsid w:val="000730A7"/>
    <w:rsid w:val="00082D96"/>
    <w:rsid w:val="00084F56"/>
    <w:rsid w:val="00085B23"/>
    <w:rsid w:val="000A10A2"/>
    <w:rsid w:val="000B5C07"/>
    <w:rsid w:val="000C4E63"/>
    <w:rsid w:val="000D52F3"/>
    <w:rsid w:val="000E08FA"/>
    <w:rsid w:val="00132208"/>
    <w:rsid w:val="00151809"/>
    <w:rsid w:val="00154371"/>
    <w:rsid w:val="00155112"/>
    <w:rsid w:val="00171B1D"/>
    <w:rsid w:val="001776BF"/>
    <w:rsid w:val="0018264D"/>
    <w:rsid w:val="001A7B97"/>
    <w:rsid w:val="001B1F7C"/>
    <w:rsid w:val="001C72E3"/>
    <w:rsid w:val="001E47E2"/>
    <w:rsid w:val="001F79F7"/>
    <w:rsid w:val="00207C24"/>
    <w:rsid w:val="002511B1"/>
    <w:rsid w:val="002563C5"/>
    <w:rsid w:val="00267345"/>
    <w:rsid w:val="00275AE4"/>
    <w:rsid w:val="002843EA"/>
    <w:rsid w:val="00286074"/>
    <w:rsid w:val="002A25C3"/>
    <w:rsid w:val="002A54CF"/>
    <w:rsid w:val="002A7E10"/>
    <w:rsid w:val="002B4B04"/>
    <w:rsid w:val="002B5325"/>
    <w:rsid w:val="002E5E5E"/>
    <w:rsid w:val="00304DA5"/>
    <w:rsid w:val="00305CE8"/>
    <w:rsid w:val="00334B9E"/>
    <w:rsid w:val="003458E6"/>
    <w:rsid w:val="00354457"/>
    <w:rsid w:val="00370639"/>
    <w:rsid w:val="00371411"/>
    <w:rsid w:val="00371F88"/>
    <w:rsid w:val="00377620"/>
    <w:rsid w:val="003A1F75"/>
    <w:rsid w:val="003A299E"/>
    <w:rsid w:val="003A3F75"/>
    <w:rsid w:val="003B40B0"/>
    <w:rsid w:val="003B5F0E"/>
    <w:rsid w:val="003C0190"/>
    <w:rsid w:val="003C0EA6"/>
    <w:rsid w:val="003D26E0"/>
    <w:rsid w:val="003E43A5"/>
    <w:rsid w:val="003F1DF1"/>
    <w:rsid w:val="00401BD6"/>
    <w:rsid w:val="004073E8"/>
    <w:rsid w:val="0041023B"/>
    <w:rsid w:val="00411B8E"/>
    <w:rsid w:val="004158C3"/>
    <w:rsid w:val="00433BE1"/>
    <w:rsid w:val="004647FE"/>
    <w:rsid w:val="0046709C"/>
    <w:rsid w:val="004709C5"/>
    <w:rsid w:val="00474064"/>
    <w:rsid w:val="0047508E"/>
    <w:rsid w:val="00483389"/>
    <w:rsid w:val="00484945"/>
    <w:rsid w:val="004931BE"/>
    <w:rsid w:val="00496965"/>
    <w:rsid w:val="004C3A74"/>
    <w:rsid w:val="004C707D"/>
    <w:rsid w:val="004D42BE"/>
    <w:rsid w:val="004F61A1"/>
    <w:rsid w:val="00500523"/>
    <w:rsid w:val="00500E1E"/>
    <w:rsid w:val="00512E86"/>
    <w:rsid w:val="00522EE6"/>
    <w:rsid w:val="00525847"/>
    <w:rsid w:val="00547E07"/>
    <w:rsid w:val="00552CF1"/>
    <w:rsid w:val="00555379"/>
    <w:rsid w:val="005614C7"/>
    <w:rsid w:val="00576BFB"/>
    <w:rsid w:val="00594FBA"/>
    <w:rsid w:val="00596895"/>
    <w:rsid w:val="005A1682"/>
    <w:rsid w:val="005A1EA5"/>
    <w:rsid w:val="005A46B8"/>
    <w:rsid w:val="005B4250"/>
    <w:rsid w:val="005C0FF1"/>
    <w:rsid w:val="005C7A5B"/>
    <w:rsid w:val="005D2641"/>
    <w:rsid w:val="00602AC5"/>
    <w:rsid w:val="00621280"/>
    <w:rsid w:val="00631208"/>
    <w:rsid w:val="006414E2"/>
    <w:rsid w:val="006705F5"/>
    <w:rsid w:val="00675C59"/>
    <w:rsid w:val="00677FD9"/>
    <w:rsid w:val="00680709"/>
    <w:rsid w:val="006A5F20"/>
    <w:rsid w:val="006B483E"/>
    <w:rsid w:val="006B4DE4"/>
    <w:rsid w:val="006C6A58"/>
    <w:rsid w:val="006D139B"/>
    <w:rsid w:val="006D5797"/>
    <w:rsid w:val="006E04B0"/>
    <w:rsid w:val="006E0A9F"/>
    <w:rsid w:val="006E7129"/>
    <w:rsid w:val="006F24A5"/>
    <w:rsid w:val="006F4A22"/>
    <w:rsid w:val="006F7BCE"/>
    <w:rsid w:val="007000A6"/>
    <w:rsid w:val="00711D50"/>
    <w:rsid w:val="0072175D"/>
    <w:rsid w:val="0072775A"/>
    <w:rsid w:val="00733A0E"/>
    <w:rsid w:val="00744942"/>
    <w:rsid w:val="00750FBD"/>
    <w:rsid w:val="00767E57"/>
    <w:rsid w:val="00773DB9"/>
    <w:rsid w:val="0079309D"/>
    <w:rsid w:val="00793B5A"/>
    <w:rsid w:val="00796258"/>
    <w:rsid w:val="00796852"/>
    <w:rsid w:val="007A03DC"/>
    <w:rsid w:val="007A3426"/>
    <w:rsid w:val="007A6624"/>
    <w:rsid w:val="007B591E"/>
    <w:rsid w:val="007B6300"/>
    <w:rsid w:val="007D07F9"/>
    <w:rsid w:val="007D6274"/>
    <w:rsid w:val="007D6826"/>
    <w:rsid w:val="007F6457"/>
    <w:rsid w:val="00800E61"/>
    <w:rsid w:val="0080281D"/>
    <w:rsid w:val="00802EAD"/>
    <w:rsid w:val="0080594D"/>
    <w:rsid w:val="008219BA"/>
    <w:rsid w:val="0082407B"/>
    <w:rsid w:val="008267F5"/>
    <w:rsid w:val="0084118B"/>
    <w:rsid w:val="008479B2"/>
    <w:rsid w:val="00856334"/>
    <w:rsid w:val="008623E0"/>
    <w:rsid w:val="00871C28"/>
    <w:rsid w:val="00897100"/>
    <w:rsid w:val="008A2922"/>
    <w:rsid w:val="008A4DC3"/>
    <w:rsid w:val="008A7BE5"/>
    <w:rsid w:val="008B13DD"/>
    <w:rsid w:val="008D67BC"/>
    <w:rsid w:val="009164E1"/>
    <w:rsid w:val="00923EDE"/>
    <w:rsid w:val="00953990"/>
    <w:rsid w:val="009601EE"/>
    <w:rsid w:val="00972887"/>
    <w:rsid w:val="00974FB8"/>
    <w:rsid w:val="009860AF"/>
    <w:rsid w:val="00987639"/>
    <w:rsid w:val="0099203F"/>
    <w:rsid w:val="00992998"/>
    <w:rsid w:val="009A2943"/>
    <w:rsid w:val="009A5478"/>
    <w:rsid w:val="009A66CD"/>
    <w:rsid w:val="009D0411"/>
    <w:rsid w:val="009D12B7"/>
    <w:rsid w:val="009E28BE"/>
    <w:rsid w:val="009F6692"/>
    <w:rsid w:val="00A00193"/>
    <w:rsid w:val="00A06039"/>
    <w:rsid w:val="00A10267"/>
    <w:rsid w:val="00A16594"/>
    <w:rsid w:val="00A17DE9"/>
    <w:rsid w:val="00A23689"/>
    <w:rsid w:val="00A247FA"/>
    <w:rsid w:val="00A300FE"/>
    <w:rsid w:val="00A30DF3"/>
    <w:rsid w:val="00A31F45"/>
    <w:rsid w:val="00A36F6E"/>
    <w:rsid w:val="00A41514"/>
    <w:rsid w:val="00A52AB6"/>
    <w:rsid w:val="00A548F0"/>
    <w:rsid w:val="00A56EAE"/>
    <w:rsid w:val="00A81FF3"/>
    <w:rsid w:val="00A86C03"/>
    <w:rsid w:val="00A901D5"/>
    <w:rsid w:val="00A90AE0"/>
    <w:rsid w:val="00A92BE5"/>
    <w:rsid w:val="00AA0A64"/>
    <w:rsid w:val="00AC4F44"/>
    <w:rsid w:val="00AC5A7F"/>
    <w:rsid w:val="00AF51F5"/>
    <w:rsid w:val="00AF5F90"/>
    <w:rsid w:val="00B00B71"/>
    <w:rsid w:val="00B022FB"/>
    <w:rsid w:val="00B02B3A"/>
    <w:rsid w:val="00B11A41"/>
    <w:rsid w:val="00B1766A"/>
    <w:rsid w:val="00B21489"/>
    <w:rsid w:val="00B30D91"/>
    <w:rsid w:val="00B325DE"/>
    <w:rsid w:val="00B350F7"/>
    <w:rsid w:val="00B435B8"/>
    <w:rsid w:val="00B54B7C"/>
    <w:rsid w:val="00B660D7"/>
    <w:rsid w:val="00B766A7"/>
    <w:rsid w:val="00B83B40"/>
    <w:rsid w:val="00B83C20"/>
    <w:rsid w:val="00B96BBD"/>
    <w:rsid w:val="00BB290E"/>
    <w:rsid w:val="00BC57CE"/>
    <w:rsid w:val="00BD1890"/>
    <w:rsid w:val="00BE44C7"/>
    <w:rsid w:val="00BF55A1"/>
    <w:rsid w:val="00C00850"/>
    <w:rsid w:val="00C047F2"/>
    <w:rsid w:val="00C1771A"/>
    <w:rsid w:val="00C36AAE"/>
    <w:rsid w:val="00C53B2D"/>
    <w:rsid w:val="00C645C1"/>
    <w:rsid w:val="00C93FAF"/>
    <w:rsid w:val="00C97C3A"/>
    <w:rsid w:val="00CA4506"/>
    <w:rsid w:val="00CB60FD"/>
    <w:rsid w:val="00CD066D"/>
    <w:rsid w:val="00CD11A6"/>
    <w:rsid w:val="00CD25F8"/>
    <w:rsid w:val="00CE6F30"/>
    <w:rsid w:val="00CF1E86"/>
    <w:rsid w:val="00CF6FA5"/>
    <w:rsid w:val="00D00C18"/>
    <w:rsid w:val="00D02941"/>
    <w:rsid w:val="00D072B7"/>
    <w:rsid w:val="00D125A3"/>
    <w:rsid w:val="00D1269F"/>
    <w:rsid w:val="00D16605"/>
    <w:rsid w:val="00D16DE3"/>
    <w:rsid w:val="00D20498"/>
    <w:rsid w:val="00D2074F"/>
    <w:rsid w:val="00D20859"/>
    <w:rsid w:val="00D30A1F"/>
    <w:rsid w:val="00D45786"/>
    <w:rsid w:val="00D529D9"/>
    <w:rsid w:val="00D631F9"/>
    <w:rsid w:val="00D65BD7"/>
    <w:rsid w:val="00D65E15"/>
    <w:rsid w:val="00DA4C50"/>
    <w:rsid w:val="00DB0618"/>
    <w:rsid w:val="00DB0EA6"/>
    <w:rsid w:val="00DC5036"/>
    <w:rsid w:val="00DF00DC"/>
    <w:rsid w:val="00DF2067"/>
    <w:rsid w:val="00DF5EE3"/>
    <w:rsid w:val="00DF62D6"/>
    <w:rsid w:val="00E139D8"/>
    <w:rsid w:val="00E14356"/>
    <w:rsid w:val="00E24566"/>
    <w:rsid w:val="00E42349"/>
    <w:rsid w:val="00E46349"/>
    <w:rsid w:val="00E60FAB"/>
    <w:rsid w:val="00E62A32"/>
    <w:rsid w:val="00E85E20"/>
    <w:rsid w:val="00E908D6"/>
    <w:rsid w:val="00EB0DF6"/>
    <w:rsid w:val="00EB499A"/>
    <w:rsid w:val="00ED1E03"/>
    <w:rsid w:val="00ED270B"/>
    <w:rsid w:val="00ED475D"/>
    <w:rsid w:val="00EE6E04"/>
    <w:rsid w:val="00EF49DF"/>
    <w:rsid w:val="00F01C0E"/>
    <w:rsid w:val="00F04F80"/>
    <w:rsid w:val="00F15D21"/>
    <w:rsid w:val="00F24195"/>
    <w:rsid w:val="00F370CA"/>
    <w:rsid w:val="00F50B02"/>
    <w:rsid w:val="00F64E1A"/>
    <w:rsid w:val="00FC1D22"/>
    <w:rsid w:val="00FF10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05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heading 2" w:uiPriority="9" w:qFormat="1"/>
    <w:lsdException w:name="heading 3"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A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5614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29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299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3E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843EA"/>
  </w:style>
  <w:style w:type="paragraph" w:styleId="Footer">
    <w:name w:val="footer"/>
    <w:basedOn w:val="Normal"/>
    <w:link w:val="FooterChar"/>
    <w:uiPriority w:val="99"/>
    <w:unhideWhenUsed/>
    <w:rsid w:val="002843E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843EA"/>
  </w:style>
  <w:style w:type="character" w:styleId="Hyperlink">
    <w:name w:val="Hyperlink"/>
    <w:basedOn w:val="DefaultParagraphFont"/>
    <w:uiPriority w:val="99"/>
    <w:unhideWhenUsed/>
    <w:rsid w:val="002843EA"/>
    <w:rPr>
      <w:color w:val="0563C1" w:themeColor="hyperlink"/>
      <w:u w:val="single"/>
    </w:rPr>
  </w:style>
  <w:style w:type="character" w:customStyle="1" w:styleId="UnresolvedMention1">
    <w:name w:val="Unresolved Mention1"/>
    <w:basedOn w:val="DefaultParagraphFont"/>
    <w:uiPriority w:val="99"/>
    <w:semiHidden/>
    <w:unhideWhenUsed/>
    <w:rsid w:val="002843EA"/>
    <w:rPr>
      <w:color w:val="808080"/>
      <w:shd w:val="clear" w:color="auto" w:fill="E6E6E6"/>
    </w:rPr>
  </w:style>
  <w:style w:type="paragraph" w:styleId="ListParagraph">
    <w:name w:val="List Paragraph"/>
    <w:basedOn w:val="Normal"/>
    <w:uiPriority w:val="34"/>
    <w:qFormat/>
    <w:rsid w:val="002843EA"/>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84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03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06039"/>
    <w:rPr>
      <w:rFonts w:ascii="Segoe UI" w:hAnsi="Segoe UI" w:cs="Segoe UI"/>
      <w:sz w:val="18"/>
      <w:szCs w:val="18"/>
    </w:rPr>
  </w:style>
  <w:style w:type="paragraph" w:styleId="NormalWeb">
    <w:name w:val="Normal (Web)"/>
    <w:basedOn w:val="Normal"/>
    <w:uiPriority w:val="99"/>
    <w:rsid w:val="0018264D"/>
    <w:pPr>
      <w:spacing w:before="100" w:beforeAutospacing="1" w:after="100" w:afterAutospacing="1"/>
    </w:pPr>
  </w:style>
  <w:style w:type="character" w:customStyle="1" w:styleId="UnresolvedMention2">
    <w:name w:val="Unresolved Mention2"/>
    <w:basedOn w:val="DefaultParagraphFont"/>
    <w:uiPriority w:val="99"/>
    <w:semiHidden/>
    <w:unhideWhenUsed/>
    <w:rsid w:val="001B1F7C"/>
    <w:rPr>
      <w:color w:val="605E5C"/>
      <w:shd w:val="clear" w:color="auto" w:fill="E1DFDD"/>
    </w:rPr>
  </w:style>
  <w:style w:type="character" w:styleId="FollowedHyperlink">
    <w:name w:val="FollowedHyperlink"/>
    <w:basedOn w:val="DefaultParagraphFont"/>
    <w:semiHidden/>
    <w:unhideWhenUsed/>
    <w:rsid w:val="001B1F7C"/>
    <w:rPr>
      <w:color w:val="954F72" w:themeColor="followedHyperlink"/>
      <w:u w:val="single"/>
    </w:rPr>
  </w:style>
  <w:style w:type="character" w:customStyle="1" w:styleId="Heading2Char">
    <w:name w:val="Heading 2 Char"/>
    <w:basedOn w:val="DefaultParagraphFont"/>
    <w:link w:val="Heading2"/>
    <w:uiPriority w:val="9"/>
    <w:rsid w:val="009929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992998"/>
    <w:rPr>
      <w:rFonts w:asciiTheme="majorHAnsi" w:eastAsiaTheme="majorEastAsia" w:hAnsiTheme="majorHAnsi" w:cstheme="majorBidi"/>
      <w:color w:val="1F3763" w:themeColor="accent1" w:themeShade="7F"/>
      <w:sz w:val="24"/>
      <w:szCs w:val="24"/>
    </w:rPr>
  </w:style>
  <w:style w:type="paragraph" w:customStyle="1" w:styleId="years">
    <w:name w:val="years"/>
    <w:basedOn w:val="Normal"/>
    <w:qFormat/>
    <w:rsid w:val="003B40B0"/>
    <w:pPr>
      <w:spacing w:before="60"/>
    </w:pPr>
    <w:rPr>
      <w:rFonts w:ascii="Arial" w:hAnsi="Arial" w:cs="Arial"/>
      <w:sz w:val="20"/>
    </w:rPr>
  </w:style>
  <w:style w:type="paragraph" w:styleId="NoSpacing">
    <w:name w:val="No Spacing"/>
    <w:uiPriority w:val="1"/>
    <w:qFormat/>
    <w:rsid w:val="003B40B0"/>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5614C7"/>
    <w:rPr>
      <w:rFonts w:asciiTheme="majorHAnsi" w:eastAsiaTheme="majorEastAsia" w:hAnsiTheme="majorHAnsi" w:cstheme="majorBidi"/>
      <w:color w:val="2F5496" w:themeColor="accent1" w:themeShade="BF"/>
      <w:sz w:val="32"/>
      <w:szCs w:val="32"/>
    </w:rPr>
  </w:style>
  <w:style w:type="paragraph" w:styleId="Revision">
    <w:name w:val="Revision"/>
    <w:hidden/>
    <w:semiHidden/>
    <w:rsid w:val="00003DC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7510">
      <w:bodyDiv w:val="1"/>
      <w:marLeft w:val="0"/>
      <w:marRight w:val="0"/>
      <w:marTop w:val="0"/>
      <w:marBottom w:val="0"/>
      <w:divBdr>
        <w:top w:val="none" w:sz="0" w:space="0" w:color="auto"/>
        <w:left w:val="none" w:sz="0" w:space="0" w:color="auto"/>
        <w:bottom w:val="none" w:sz="0" w:space="0" w:color="auto"/>
        <w:right w:val="none" w:sz="0" w:space="0" w:color="auto"/>
      </w:divBdr>
    </w:div>
    <w:div w:id="134690163">
      <w:bodyDiv w:val="1"/>
      <w:marLeft w:val="0"/>
      <w:marRight w:val="0"/>
      <w:marTop w:val="0"/>
      <w:marBottom w:val="0"/>
      <w:divBdr>
        <w:top w:val="none" w:sz="0" w:space="0" w:color="auto"/>
        <w:left w:val="none" w:sz="0" w:space="0" w:color="auto"/>
        <w:bottom w:val="none" w:sz="0" w:space="0" w:color="auto"/>
        <w:right w:val="none" w:sz="0" w:space="0" w:color="auto"/>
      </w:divBdr>
    </w:div>
    <w:div w:id="586380683">
      <w:bodyDiv w:val="1"/>
      <w:marLeft w:val="0"/>
      <w:marRight w:val="0"/>
      <w:marTop w:val="0"/>
      <w:marBottom w:val="0"/>
      <w:divBdr>
        <w:top w:val="none" w:sz="0" w:space="0" w:color="auto"/>
        <w:left w:val="none" w:sz="0" w:space="0" w:color="auto"/>
        <w:bottom w:val="none" w:sz="0" w:space="0" w:color="auto"/>
        <w:right w:val="none" w:sz="0" w:space="0" w:color="auto"/>
      </w:divBdr>
    </w:div>
    <w:div w:id="673804869">
      <w:bodyDiv w:val="1"/>
      <w:marLeft w:val="0"/>
      <w:marRight w:val="0"/>
      <w:marTop w:val="0"/>
      <w:marBottom w:val="0"/>
      <w:divBdr>
        <w:top w:val="none" w:sz="0" w:space="0" w:color="auto"/>
        <w:left w:val="none" w:sz="0" w:space="0" w:color="auto"/>
        <w:bottom w:val="none" w:sz="0" w:space="0" w:color="auto"/>
        <w:right w:val="none" w:sz="0" w:space="0" w:color="auto"/>
      </w:divBdr>
    </w:div>
    <w:div w:id="879318720">
      <w:bodyDiv w:val="1"/>
      <w:marLeft w:val="0"/>
      <w:marRight w:val="0"/>
      <w:marTop w:val="0"/>
      <w:marBottom w:val="0"/>
      <w:divBdr>
        <w:top w:val="none" w:sz="0" w:space="0" w:color="auto"/>
        <w:left w:val="none" w:sz="0" w:space="0" w:color="auto"/>
        <w:bottom w:val="none" w:sz="0" w:space="0" w:color="auto"/>
        <w:right w:val="none" w:sz="0" w:space="0" w:color="auto"/>
      </w:divBdr>
    </w:div>
    <w:div w:id="1061060463">
      <w:bodyDiv w:val="1"/>
      <w:marLeft w:val="0"/>
      <w:marRight w:val="0"/>
      <w:marTop w:val="0"/>
      <w:marBottom w:val="0"/>
      <w:divBdr>
        <w:top w:val="none" w:sz="0" w:space="0" w:color="auto"/>
        <w:left w:val="none" w:sz="0" w:space="0" w:color="auto"/>
        <w:bottom w:val="none" w:sz="0" w:space="0" w:color="auto"/>
        <w:right w:val="none" w:sz="0" w:space="0" w:color="auto"/>
      </w:divBdr>
    </w:div>
    <w:div w:id="1081828624">
      <w:bodyDiv w:val="1"/>
      <w:marLeft w:val="0"/>
      <w:marRight w:val="0"/>
      <w:marTop w:val="0"/>
      <w:marBottom w:val="0"/>
      <w:divBdr>
        <w:top w:val="none" w:sz="0" w:space="0" w:color="auto"/>
        <w:left w:val="none" w:sz="0" w:space="0" w:color="auto"/>
        <w:bottom w:val="none" w:sz="0" w:space="0" w:color="auto"/>
        <w:right w:val="none" w:sz="0" w:space="0" w:color="auto"/>
      </w:divBdr>
    </w:div>
    <w:div w:id="1111045947">
      <w:bodyDiv w:val="1"/>
      <w:marLeft w:val="0"/>
      <w:marRight w:val="0"/>
      <w:marTop w:val="0"/>
      <w:marBottom w:val="0"/>
      <w:divBdr>
        <w:top w:val="none" w:sz="0" w:space="0" w:color="auto"/>
        <w:left w:val="none" w:sz="0" w:space="0" w:color="auto"/>
        <w:bottom w:val="none" w:sz="0" w:space="0" w:color="auto"/>
        <w:right w:val="none" w:sz="0" w:space="0" w:color="auto"/>
      </w:divBdr>
    </w:div>
    <w:div w:id="1519586627">
      <w:bodyDiv w:val="1"/>
      <w:marLeft w:val="0"/>
      <w:marRight w:val="0"/>
      <w:marTop w:val="0"/>
      <w:marBottom w:val="0"/>
      <w:divBdr>
        <w:top w:val="none" w:sz="0" w:space="0" w:color="auto"/>
        <w:left w:val="none" w:sz="0" w:space="0" w:color="auto"/>
        <w:bottom w:val="none" w:sz="0" w:space="0" w:color="auto"/>
        <w:right w:val="none" w:sz="0" w:space="0" w:color="auto"/>
      </w:divBdr>
    </w:div>
    <w:div w:id="1761635805">
      <w:bodyDiv w:val="1"/>
      <w:marLeft w:val="0"/>
      <w:marRight w:val="0"/>
      <w:marTop w:val="0"/>
      <w:marBottom w:val="0"/>
      <w:divBdr>
        <w:top w:val="none" w:sz="0" w:space="0" w:color="auto"/>
        <w:left w:val="none" w:sz="0" w:space="0" w:color="auto"/>
        <w:bottom w:val="none" w:sz="0" w:space="0" w:color="auto"/>
        <w:right w:val="none" w:sz="0" w:space="0" w:color="auto"/>
      </w:divBdr>
    </w:div>
    <w:div w:id="1920363972">
      <w:bodyDiv w:val="1"/>
      <w:marLeft w:val="0"/>
      <w:marRight w:val="0"/>
      <w:marTop w:val="0"/>
      <w:marBottom w:val="0"/>
      <w:divBdr>
        <w:top w:val="none" w:sz="0" w:space="0" w:color="auto"/>
        <w:left w:val="none" w:sz="0" w:space="0" w:color="auto"/>
        <w:bottom w:val="none" w:sz="0" w:space="0" w:color="auto"/>
        <w:right w:val="none" w:sz="0" w:space="0" w:color="auto"/>
      </w:divBdr>
    </w:div>
    <w:div w:id="1962878081">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3D2AD-D66D-4084-97B0-6BD73C20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5139</Words>
  <Characters>28682</Characters>
  <Application>Microsoft Office Word</Application>
  <DocSecurity>0</DocSecurity>
  <Lines>421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2025-04-15T23:56:00Z</dcterms:created>
  <dcterms:modified xsi:type="dcterms:W3CDTF">2025-04-15T23:56:00Z</dcterms:modified>
</cp:coreProperties>
</file>