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66B77" w14:textId="6814AE48" w:rsidR="00FC586C" w:rsidRDefault="00F67FA3" w:rsidP="00BA4659">
      <w:pPr>
        <w:pStyle w:val="ContactInformation"/>
        <w:tabs>
          <w:tab w:val="left" w:pos="900"/>
        </w:tabs>
        <w:ind w:left="-180"/>
        <w:rPr>
          <w:rFonts w:asciiTheme="majorHAnsi" w:hAnsiTheme="majorHAnsi"/>
          <w:sz w:val="20"/>
          <w:szCs w:val="20"/>
        </w:rPr>
      </w:pPr>
      <w:r>
        <w:rPr>
          <w:rFonts w:asciiTheme="majorHAnsi" w:hAnsiTheme="majorHAnsi"/>
          <w:noProof/>
          <w:sz w:val="20"/>
          <w:szCs w:val="20"/>
        </w:rPr>
        <mc:AlternateContent>
          <mc:Choice Requires="wps">
            <w:drawing>
              <wp:anchor distT="0" distB="0" distL="114300" distR="114300" simplePos="0" relativeHeight="251659264" behindDoc="0" locked="0" layoutInCell="1" allowOverlap="1" wp14:anchorId="22F56C6E" wp14:editId="657909F3">
                <wp:simplePos x="0" y="0"/>
                <wp:positionH relativeFrom="column">
                  <wp:posOffset>2290689</wp:posOffset>
                </wp:positionH>
                <wp:positionV relativeFrom="paragraph">
                  <wp:posOffset>355599</wp:posOffset>
                </wp:positionV>
                <wp:extent cx="2512060" cy="422031"/>
                <wp:effectExtent l="0" t="0" r="2540" b="0"/>
                <wp:wrapNone/>
                <wp:docPr id="1253729398" name="Text Box 1"/>
                <wp:cNvGraphicFramePr/>
                <a:graphic xmlns:a="http://schemas.openxmlformats.org/drawingml/2006/main">
                  <a:graphicData uri="http://schemas.microsoft.com/office/word/2010/wordprocessingShape">
                    <wps:wsp>
                      <wps:cNvSpPr txBox="1"/>
                      <wps:spPr>
                        <a:xfrm>
                          <a:off x="0" y="0"/>
                          <a:ext cx="2512060" cy="422031"/>
                        </a:xfrm>
                        <a:prstGeom prst="rect">
                          <a:avLst/>
                        </a:prstGeom>
                        <a:solidFill>
                          <a:schemeClr val="lt1"/>
                        </a:solidFill>
                        <a:ln w="6350">
                          <a:noFill/>
                        </a:ln>
                      </wps:spPr>
                      <wps:txbx>
                        <w:txbxContent>
                          <w:p w14:paraId="5010EC54" w14:textId="3031B9E1" w:rsidR="005F1777" w:rsidRPr="00272ED5" w:rsidRDefault="005F1777">
                            <w:pPr>
                              <w:rPr>
                                <w:rFonts w:asciiTheme="majorHAnsi" w:hAnsiTheme="majorHAnsi" w:cstheme="majorHAnsi"/>
                                <w:b/>
                                <w:bCs/>
                                <w:sz w:val="20"/>
                                <w:szCs w:val="20"/>
                                <w:u w:val="single"/>
                              </w:rPr>
                            </w:pPr>
                            <w:r w:rsidRPr="00272ED5">
                              <w:rPr>
                                <w:rFonts w:asciiTheme="majorHAnsi" w:hAnsiTheme="majorHAnsi" w:cstheme="majorHAnsi"/>
                                <w:b/>
                                <w:bCs/>
                                <w:sz w:val="20"/>
                                <w:szCs w:val="20"/>
                                <w:u w:val="single"/>
                              </w:rPr>
                              <w:t>Position</w:t>
                            </w:r>
                          </w:p>
                          <w:p w14:paraId="21AE8FE6" w14:textId="021C0466" w:rsidR="005F1777" w:rsidRPr="00B44FA2" w:rsidRDefault="005F1777">
                            <w:pPr>
                              <w:rPr>
                                <w:sz w:val="20"/>
                                <w:szCs w:val="20"/>
                              </w:rPr>
                            </w:pPr>
                            <w:r w:rsidRPr="00B44FA2">
                              <w:rPr>
                                <w:sz w:val="20"/>
                                <w:szCs w:val="20"/>
                              </w:rPr>
                              <w:t>Principal Partner</w:t>
                            </w:r>
                          </w:p>
                          <w:p w14:paraId="4B471ABF" w14:textId="77777777" w:rsidR="005F1777" w:rsidRDefault="005F1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F56C6E" id="_x0000_t202" coordsize="21600,21600" o:spt="202" path="m,l,21600r21600,l21600,xe">
                <v:stroke joinstyle="miter"/>
                <v:path gradientshapeok="t" o:connecttype="rect"/>
              </v:shapetype>
              <v:shape id="Text Box 1" o:spid="_x0000_s1026" type="#_x0000_t202" style="position:absolute;margin-left:180.35pt;margin-top:28pt;width:197.8pt;height:3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" fillcolor="white [3201]" stroked="f" strokeweight=".5pt">
                <v:textbox>
                  <w:txbxContent>
                    <w:p w14:paraId="5010EC54" w14:textId="3031B9E1" w:rsidR="005F1777" w:rsidRPr="00272ED5" w:rsidRDefault="005F1777">
                      <w:pPr>
                        <w:rPr>
                          <w:rFonts w:asciiTheme="majorHAnsi" w:hAnsiTheme="majorHAnsi" w:cstheme="majorHAnsi"/>
                          <w:b/>
                          <w:bCs/>
                          <w:sz w:val="20"/>
                          <w:szCs w:val="20"/>
                          <w:u w:val="single"/>
                        </w:rPr>
                      </w:pPr>
                      <w:r w:rsidRPr="00272ED5">
                        <w:rPr>
                          <w:rFonts w:asciiTheme="majorHAnsi" w:hAnsiTheme="majorHAnsi" w:cstheme="majorHAnsi"/>
                          <w:b/>
                          <w:bCs/>
                          <w:sz w:val="20"/>
                          <w:szCs w:val="20"/>
                          <w:u w:val="single"/>
                        </w:rPr>
                        <w:t>Position</w:t>
                      </w:r>
                    </w:p>
                    <w:p w14:paraId="21AE8FE6" w14:textId="021C0466" w:rsidR="005F1777" w:rsidRPr="00B44FA2" w:rsidRDefault="005F1777">
                      <w:pPr>
                        <w:rPr>
                          <w:sz w:val="20"/>
                          <w:szCs w:val="20"/>
                        </w:rPr>
                      </w:pPr>
                      <w:r w:rsidRPr="00B44FA2">
                        <w:rPr>
                          <w:sz w:val="20"/>
                          <w:szCs w:val="20"/>
                        </w:rPr>
                        <w:t>Principal Partner</w:t>
                      </w:r>
                    </w:p>
                    <w:p w14:paraId="4B471ABF" w14:textId="77777777" w:rsidR="005F1777" w:rsidRDefault="005F1777"/>
                  </w:txbxContent>
                </v:textbox>
              </v:shape>
            </w:pict>
          </mc:Fallback>
        </mc:AlternateContent>
      </w:r>
      <w:r w:rsidR="004745BD">
        <w:rPr>
          <w:rFonts w:asciiTheme="majorHAnsi" w:hAnsiTheme="majorHAnsi"/>
          <w:noProof/>
          <w:sz w:val="20"/>
          <w:szCs w:val="20"/>
        </w:rPr>
        <w:pict w14:anchorId="058EDC33">
          <v:rect id="_x0000_i1025" alt="" style="width:468pt;height:.05pt;mso-width-percent:0;mso-height-percent:0;mso-width-percent:0;mso-height-percent:0" o:hralign="center" o:hrstd="t" o:hr="t" fillcolor="#a0a0a0" stroked="f"/>
        </w:pict>
      </w:r>
      <w:r w:rsidR="00FC586C">
        <w:rPr>
          <w:noProof/>
        </w:rPr>
        <w:drawing>
          <wp:anchor distT="0" distB="0" distL="114300" distR="114300" simplePos="0" relativeHeight="251660288" behindDoc="0" locked="0" layoutInCell="1" allowOverlap="1" wp14:anchorId="01F6C33D" wp14:editId="3C975605">
            <wp:simplePos x="0" y="0"/>
            <wp:positionH relativeFrom="column">
              <wp:posOffset>1647</wp:posOffset>
            </wp:positionH>
            <wp:positionV relativeFrom="paragraph">
              <wp:posOffset>-1116230</wp:posOffset>
            </wp:positionV>
            <wp:extent cx="1346200" cy="1092200"/>
            <wp:effectExtent l="0" t="0" r="0" b="0"/>
            <wp:wrapNone/>
            <wp:docPr id="2069037399" name="Picture 3"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98833" name="Picture 3" descr="A black and gold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6200" cy="1092200"/>
                    </a:xfrm>
                    <a:prstGeom prst="rect">
                      <a:avLst/>
                    </a:prstGeom>
                  </pic:spPr>
                </pic:pic>
              </a:graphicData>
            </a:graphic>
            <wp14:sizeRelH relativeFrom="page">
              <wp14:pctWidth>0</wp14:pctWidth>
            </wp14:sizeRelH>
            <wp14:sizeRelV relativeFrom="page">
              <wp14:pctHeight>0</wp14:pctHeight>
            </wp14:sizeRelV>
          </wp:anchor>
        </w:drawing>
      </w:r>
    </w:p>
    <w:p w14:paraId="41C1CF10" w14:textId="77496DC0" w:rsidR="00FC586C" w:rsidRDefault="00FC586C" w:rsidP="00BA4659">
      <w:pPr>
        <w:pStyle w:val="ContactInformation"/>
        <w:tabs>
          <w:tab w:val="left" w:pos="900"/>
        </w:tabs>
        <w:ind w:left="-180"/>
        <w:rPr>
          <w:rFonts w:asciiTheme="majorHAnsi" w:hAnsiTheme="majorHAnsi"/>
          <w:sz w:val="20"/>
          <w:szCs w:val="20"/>
        </w:rPr>
        <w:sectPr w:rsidR="00FC586C" w:rsidSect="005309CD">
          <w:footerReference w:type="default" r:id="rId8"/>
          <w:headerReference w:type="first" r:id="rId9"/>
          <w:footerReference w:type="first" r:id="rId10"/>
          <w:pgSz w:w="12240" w:h="15840"/>
          <w:pgMar w:top="2160" w:right="1008" w:bottom="1440" w:left="1008" w:header="720" w:footer="720" w:gutter="0"/>
          <w:cols w:space="720"/>
          <w:titlePg/>
          <w:docGrid w:linePitch="360"/>
        </w:sectPr>
      </w:pPr>
    </w:p>
    <w:p w14:paraId="16820503" w14:textId="5A436F60" w:rsidR="000F79F6" w:rsidRDefault="00D6392B" w:rsidP="00BA4659">
      <w:pPr>
        <w:pStyle w:val="ContactInformation"/>
        <w:tabs>
          <w:tab w:val="left" w:pos="900"/>
        </w:tabs>
        <w:ind w:left="-180"/>
        <w:rPr>
          <w:rFonts w:asciiTheme="majorHAnsi" w:hAnsiTheme="majorHAnsi"/>
          <w:sz w:val="20"/>
          <w:szCs w:val="20"/>
        </w:rPr>
        <w:sectPr w:rsidR="000F79F6" w:rsidSect="00FC586C">
          <w:type w:val="continuous"/>
          <w:pgSz w:w="12240" w:h="15840"/>
          <w:pgMar w:top="2160" w:right="1008" w:bottom="1008" w:left="1008" w:header="720" w:footer="720" w:gutter="0"/>
          <w:cols w:num="2" w:space="720" w:equalWidth="0">
            <w:col w:w="2928" w:space="720"/>
            <w:col w:w="6576"/>
          </w:cols>
          <w:titlePg/>
          <w:docGrid w:linePitch="360"/>
        </w:sectPr>
      </w:pPr>
      <w:r>
        <w:rPr>
          <w:rFonts w:asciiTheme="majorHAnsi" w:hAnsiTheme="majorHAnsi"/>
          <w:noProof/>
          <w:sz w:val="20"/>
          <w:szCs w:val="20"/>
        </w:rPr>
        <w:drawing>
          <wp:anchor distT="0" distB="0" distL="114300" distR="114300" simplePos="0" relativeHeight="251658240" behindDoc="1" locked="0" layoutInCell="1" allowOverlap="1" wp14:anchorId="3F864BA3" wp14:editId="6286D7AE">
            <wp:simplePos x="0" y="0"/>
            <wp:positionH relativeFrom="column">
              <wp:posOffset>158115</wp:posOffset>
            </wp:positionH>
            <wp:positionV relativeFrom="paragraph">
              <wp:posOffset>-22225</wp:posOffset>
            </wp:positionV>
            <wp:extent cx="1344168" cy="1444752"/>
            <wp:effectExtent l="0" t="0" r="2540" b="3175"/>
            <wp:wrapNone/>
            <wp:docPr id="613639363" name="Picture 1" descr="A person in a brown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39363" name="Picture 1" descr="A person in a brown su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4168" cy="1444752"/>
                    </a:xfrm>
                    <a:prstGeom prst="roundRect">
                      <a:avLst/>
                    </a:prstGeom>
                  </pic:spPr>
                </pic:pic>
              </a:graphicData>
            </a:graphic>
            <wp14:sizeRelH relativeFrom="margin">
              <wp14:pctWidth>0</wp14:pctWidth>
            </wp14:sizeRelH>
            <wp14:sizeRelV relativeFrom="margin">
              <wp14:pctHeight>0</wp14:pctHeight>
            </wp14:sizeRelV>
          </wp:anchor>
        </w:drawing>
      </w:r>
    </w:p>
    <w:p w14:paraId="3F3FFA39" w14:textId="77777777" w:rsidR="00D6392B" w:rsidRDefault="00D6392B" w:rsidP="00BA4659">
      <w:pPr>
        <w:pStyle w:val="ContactInformation"/>
        <w:ind w:left="-180"/>
        <w:jc w:val="both"/>
        <w:rPr>
          <w:rFonts w:asciiTheme="majorHAnsi" w:hAnsiTheme="majorHAnsi"/>
          <w:sz w:val="20"/>
          <w:szCs w:val="20"/>
        </w:rPr>
      </w:pPr>
    </w:p>
    <w:p w14:paraId="07DD3DEF" w14:textId="77777777" w:rsidR="00D6392B" w:rsidRDefault="00D6392B" w:rsidP="00BA4659">
      <w:pPr>
        <w:pStyle w:val="ContactInformation"/>
        <w:ind w:left="-180"/>
        <w:jc w:val="both"/>
        <w:rPr>
          <w:rFonts w:asciiTheme="majorHAnsi" w:hAnsiTheme="majorHAnsi"/>
          <w:sz w:val="20"/>
          <w:szCs w:val="20"/>
        </w:rPr>
      </w:pPr>
    </w:p>
    <w:p w14:paraId="35A3ADEC" w14:textId="77777777" w:rsidR="00D6392B" w:rsidRDefault="00D6392B" w:rsidP="00BA4659">
      <w:pPr>
        <w:pStyle w:val="ContactInformation"/>
        <w:ind w:left="-180"/>
        <w:jc w:val="both"/>
        <w:rPr>
          <w:rFonts w:asciiTheme="majorHAnsi" w:hAnsiTheme="majorHAnsi"/>
          <w:sz w:val="20"/>
          <w:szCs w:val="20"/>
        </w:rPr>
      </w:pPr>
    </w:p>
    <w:p w14:paraId="279D10A6" w14:textId="33BD7109" w:rsidR="00D6392B" w:rsidRPr="00576916" w:rsidRDefault="00D6392B" w:rsidP="00BA4659">
      <w:pPr>
        <w:pStyle w:val="ContactInformation"/>
        <w:spacing w:after="0"/>
        <w:ind w:left="-180"/>
        <w:jc w:val="both"/>
        <w:rPr>
          <w:rFonts w:cstheme="minorHAnsi"/>
          <w:b/>
          <w:bCs/>
          <w:sz w:val="32"/>
          <w:szCs w:val="32"/>
        </w:rPr>
      </w:pPr>
      <w:r w:rsidRPr="00576916">
        <w:rPr>
          <w:rFonts w:cstheme="minorHAnsi"/>
          <w:b/>
          <w:bCs/>
          <w:sz w:val="32"/>
          <w:szCs w:val="32"/>
        </w:rPr>
        <w:t>John R. Ballinger, III</w:t>
      </w:r>
    </w:p>
    <w:p w14:paraId="352D0F62" w14:textId="77777777" w:rsidR="00BA4659" w:rsidRDefault="00022089" w:rsidP="00BA4659">
      <w:pPr>
        <w:pStyle w:val="ContactInformation"/>
        <w:spacing w:after="0"/>
        <w:ind w:left="-180" w:right="-240"/>
        <w:jc w:val="both"/>
        <w:rPr>
          <w:rFonts w:cstheme="minorHAnsi"/>
          <w:b/>
          <w:bCs/>
          <w:sz w:val="20"/>
          <w:szCs w:val="20"/>
        </w:rPr>
      </w:pPr>
      <w:r>
        <w:rPr>
          <w:rFonts w:cstheme="minorHAnsi"/>
          <w:b/>
          <w:bCs/>
          <w:sz w:val="20"/>
          <w:szCs w:val="20"/>
        </w:rPr>
        <w:t xml:space="preserve">Owner/Broker, Principal, </w:t>
      </w:r>
    </w:p>
    <w:p w14:paraId="4A69FE18" w14:textId="3167D3C6" w:rsidR="00D6392B" w:rsidRPr="00022089" w:rsidRDefault="00BA4659" w:rsidP="00BA4659">
      <w:pPr>
        <w:pStyle w:val="ContactInformation"/>
        <w:spacing w:after="0"/>
        <w:ind w:left="-180" w:right="-240"/>
        <w:jc w:val="both"/>
        <w:rPr>
          <w:rFonts w:cstheme="minorHAnsi"/>
          <w:b/>
          <w:bCs/>
          <w:sz w:val="20"/>
          <w:szCs w:val="20"/>
        </w:rPr>
      </w:pPr>
      <w:r>
        <w:rPr>
          <w:rFonts w:cstheme="minorHAnsi"/>
          <w:b/>
          <w:bCs/>
          <w:sz w:val="20"/>
          <w:szCs w:val="20"/>
        </w:rPr>
        <w:t>Public Adjuster</w:t>
      </w:r>
      <w:r w:rsidR="00022089">
        <w:rPr>
          <w:rFonts w:cstheme="minorHAnsi"/>
          <w:b/>
          <w:bCs/>
          <w:sz w:val="20"/>
          <w:szCs w:val="20"/>
        </w:rPr>
        <w:t>,</w:t>
      </w:r>
    </w:p>
    <w:p w14:paraId="2E3C31EE" w14:textId="04BEC470" w:rsidR="00D6392B" w:rsidRPr="00B20CAA" w:rsidRDefault="00BA4659" w:rsidP="00BA4659">
      <w:pPr>
        <w:pStyle w:val="ContactInformation"/>
        <w:spacing w:after="0"/>
        <w:ind w:left="-180" w:right="-270"/>
        <w:rPr>
          <w:rFonts w:cstheme="minorHAnsi"/>
          <w:b/>
          <w:bCs/>
          <w:sz w:val="20"/>
          <w:szCs w:val="20"/>
        </w:rPr>
      </w:pPr>
      <w:r>
        <w:rPr>
          <w:rFonts w:cstheme="minorHAnsi"/>
          <w:b/>
          <w:bCs/>
          <w:sz w:val="20"/>
          <w:szCs w:val="20"/>
        </w:rPr>
        <w:t xml:space="preserve">TN </w:t>
      </w:r>
      <w:r w:rsidR="009B0E7C" w:rsidRPr="00B20CAA">
        <w:rPr>
          <w:rFonts w:cstheme="minorHAnsi"/>
          <w:b/>
          <w:bCs/>
          <w:sz w:val="20"/>
          <w:szCs w:val="20"/>
        </w:rPr>
        <w:t>Supreme Court</w:t>
      </w:r>
      <w:r>
        <w:rPr>
          <w:rFonts w:cstheme="minorHAnsi"/>
          <w:b/>
          <w:bCs/>
          <w:sz w:val="20"/>
          <w:szCs w:val="20"/>
        </w:rPr>
        <w:t xml:space="preserve"> </w:t>
      </w:r>
      <w:r w:rsidR="009B0E7C" w:rsidRPr="00B20CAA">
        <w:rPr>
          <w:rFonts w:cstheme="minorHAnsi"/>
          <w:b/>
          <w:bCs/>
          <w:sz w:val="20"/>
          <w:szCs w:val="20"/>
        </w:rPr>
        <w:t>Rule 31</w:t>
      </w:r>
      <w:r>
        <w:rPr>
          <w:rFonts w:cstheme="minorHAnsi"/>
          <w:b/>
          <w:bCs/>
          <w:sz w:val="20"/>
          <w:szCs w:val="20"/>
        </w:rPr>
        <w:t xml:space="preserve"> </w:t>
      </w:r>
      <w:r w:rsidR="009B0E7C" w:rsidRPr="00B20CAA">
        <w:rPr>
          <w:rFonts w:cstheme="minorHAnsi"/>
          <w:b/>
          <w:bCs/>
          <w:sz w:val="20"/>
          <w:szCs w:val="20"/>
        </w:rPr>
        <w:t>Mediator</w:t>
      </w:r>
    </w:p>
    <w:p w14:paraId="55DF44E1" w14:textId="77777777" w:rsidR="00D6392B" w:rsidRPr="00B20CAA" w:rsidRDefault="00D6392B" w:rsidP="00BA4659">
      <w:pPr>
        <w:pStyle w:val="ContactInformation"/>
        <w:ind w:left="-180"/>
        <w:jc w:val="both"/>
        <w:rPr>
          <w:rFonts w:cstheme="minorHAnsi"/>
          <w:b/>
          <w:bCs/>
          <w:sz w:val="20"/>
          <w:szCs w:val="20"/>
        </w:rPr>
      </w:pPr>
    </w:p>
    <w:p w14:paraId="19417383" w14:textId="3FD61AEC" w:rsidR="00D6392B" w:rsidRPr="00B20CAA" w:rsidRDefault="009B0E7C" w:rsidP="00BA4659">
      <w:pPr>
        <w:pStyle w:val="ContactInformation"/>
        <w:spacing w:after="0"/>
        <w:ind w:left="-180"/>
        <w:jc w:val="both"/>
        <w:rPr>
          <w:rFonts w:cstheme="minorHAnsi"/>
          <w:b/>
          <w:bCs/>
          <w:sz w:val="20"/>
          <w:szCs w:val="20"/>
        </w:rPr>
      </w:pPr>
      <w:r w:rsidRPr="00B20CAA">
        <w:rPr>
          <w:rFonts w:cstheme="minorHAnsi"/>
          <w:b/>
          <w:bCs/>
          <w:sz w:val="20"/>
          <w:szCs w:val="20"/>
        </w:rPr>
        <w:t>Direct Line:</w:t>
      </w:r>
      <w:r w:rsidR="00D6392B" w:rsidRPr="00B20CAA">
        <w:rPr>
          <w:rFonts w:cstheme="minorHAnsi"/>
          <w:b/>
          <w:bCs/>
          <w:sz w:val="20"/>
          <w:szCs w:val="20"/>
        </w:rPr>
        <w:t xml:space="preserve"> </w:t>
      </w:r>
    </w:p>
    <w:p w14:paraId="3C05E817" w14:textId="4F61AE6D" w:rsidR="009B0E7C" w:rsidRPr="00B20CAA" w:rsidRDefault="009B0E7C" w:rsidP="00BA4659">
      <w:pPr>
        <w:pStyle w:val="ContactInformation"/>
        <w:spacing w:after="0"/>
        <w:ind w:left="-180"/>
        <w:jc w:val="both"/>
        <w:rPr>
          <w:rFonts w:cstheme="minorHAnsi"/>
          <w:sz w:val="20"/>
          <w:szCs w:val="20"/>
        </w:rPr>
      </w:pPr>
      <w:r w:rsidRPr="00B20CAA">
        <w:rPr>
          <w:rFonts w:cstheme="minorHAnsi"/>
          <w:sz w:val="20"/>
          <w:szCs w:val="20"/>
        </w:rPr>
        <w:t>(423) 243-3302</w:t>
      </w:r>
    </w:p>
    <w:p w14:paraId="0BE7D63A" w14:textId="77777777" w:rsidR="009B0E7C" w:rsidRPr="00B20CAA" w:rsidRDefault="009B0E7C" w:rsidP="00BA4659">
      <w:pPr>
        <w:pStyle w:val="ContactInformation"/>
        <w:spacing w:after="0"/>
        <w:ind w:left="-180"/>
        <w:jc w:val="both"/>
        <w:rPr>
          <w:rFonts w:cstheme="minorHAnsi"/>
          <w:b/>
          <w:bCs/>
          <w:sz w:val="20"/>
          <w:szCs w:val="20"/>
        </w:rPr>
      </w:pPr>
    </w:p>
    <w:p w14:paraId="62B0C432" w14:textId="363858A0" w:rsidR="009B0E7C" w:rsidRPr="00B20CAA" w:rsidRDefault="009B0E7C" w:rsidP="00BA4659">
      <w:pPr>
        <w:pStyle w:val="ContactInformation"/>
        <w:spacing w:after="0"/>
        <w:ind w:left="-180"/>
        <w:jc w:val="both"/>
        <w:rPr>
          <w:rFonts w:cstheme="minorHAnsi"/>
          <w:b/>
          <w:bCs/>
          <w:sz w:val="20"/>
          <w:szCs w:val="20"/>
        </w:rPr>
      </w:pPr>
      <w:r w:rsidRPr="00B20CAA">
        <w:rPr>
          <w:rFonts w:cstheme="minorHAnsi"/>
          <w:b/>
          <w:bCs/>
          <w:sz w:val="20"/>
          <w:szCs w:val="20"/>
        </w:rPr>
        <w:t>Email:</w:t>
      </w:r>
    </w:p>
    <w:p w14:paraId="3F9B711D" w14:textId="41E33FFE" w:rsidR="009B0E7C" w:rsidRPr="00B20CAA" w:rsidRDefault="00000000" w:rsidP="00BA4659">
      <w:pPr>
        <w:pStyle w:val="ContactInformation"/>
        <w:spacing w:after="0"/>
        <w:ind w:left="-180"/>
        <w:jc w:val="both"/>
        <w:rPr>
          <w:rFonts w:cstheme="minorHAnsi"/>
          <w:sz w:val="19"/>
          <w:szCs w:val="19"/>
        </w:rPr>
      </w:pPr>
      <w:hyperlink r:id="rId12" w:history="1">
        <w:r w:rsidR="00BA3427" w:rsidRPr="00B20CAA">
          <w:rPr>
            <w:rStyle w:val="Hyperlink"/>
            <w:rFonts w:cstheme="minorHAnsi"/>
            <w:sz w:val="19"/>
            <w:szCs w:val="19"/>
          </w:rPr>
          <w:t>john@ballingerandassociates.com</w:t>
        </w:r>
      </w:hyperlink>
    </w:p>
    <w:p w14:paraId="71577183" w14:textId="77777777" w:rsidR="00BA3427" w:rsidRDefault="00BA3427" w:rsidP="00BA4659">
      <w:pPr>
        <w:pStyle w:val="ContactInformation"/>
        <w:spacing w:after="0"/>
        <w:ind w:left="-180"/>
        <w:jc w:val="both"/>
        <w:rPr>
          <w:rFonts w:asciiTheme="majorHAnsi" w:hAnsiTheme="majorHAnsi"/>
          <w:sz w:val="19"/>
          <w:szCs w:val="19"/>
        </w:rPr>
      </w:pPr>
    </w:p>
    <w:p w14:paraId="0E413771" w14:textId="285B55FA" w:rsidR="00BA3427" w:rsidRPr="00B20CAA" w:rsidRDefault="00BA3427" w:rsidP="00BA4659">
      <w:pPr>
        <w:pStyle w:val="ContactInformation"/>
        <w:spacing w:after="0"/>
        <w:ind w:left="-180"/>
        <w:jc w:val="both"/>
        <w:rPr>
          <w:rFonts w:cstheme="minorHAnsi"/>
          <w:sz w:val="20"/>
          <w:szCs w:val="20"/>
        </w:rPr>
      </w:pPr>
      <w:r w:rsidRPr="00B20CAA">
        <w:rPr>
          <w:rFonts w:cstheme="minorHAnsi"/>
          <w:sz w:val="20"/>
          <w:szCs w:val="20"/>
        </w:rPr>
        <w:t>Ballinger and Associates</w:t>
      </w:r>
    </w:p>
    <w:p w14:paraId="79E6F30B" w14:textId="4BB9E2D5" w:rsidR="00BA3427" w:rsidRPr="00B20CAA" w:rsidRDefault="00BA3427" w:rsidP="00BA4659">
      <w:pPr>
        <w:pStyle w:val="ContactInformation"/>
        <w:spacing w:after="0"/>
        <w:ind w:left="-180"/>
        <w:jc w:val="both"/>
        <w:rPr>
          <w:rFonts w:cstheme="minorHAnsi"/>
          <w:sz w:val="20"/>
          <w:szCs w:val="20"/>
        </w:rPr>
      </w:pPr>
      <w:r w:rsidRPr="00B20CAA">
        <w:rPr>
          <w:rFonts w:cstheme="minorHAnsi"/>
          <w:sz w:val="20"/>
          <w:szCs w:val="20"/>
        </w:rPr>
        <w:t>6801 Harrison Park Drive</w:t>
      </w:r>
    </w:p>
    <w:p w14:paraId="3329D215" w14:textId="711B166C" w:rsidR="00BA3427" w:rsidRPr="00B20CAA" w:rsidRDefault="00BA3427" w:rsidP="00BA4659">
      <w:pPr>
        <w:pStyle w:val="ContactInformation"/>
        <w:spacing w:after="0"/>
        <w:ind w:left="-180"/>
        <w:jc w:val="both"/>
        <w:rPr>
          <w:rFonts w:cstheme="minorHAnsi"/>
          <w:sz w:val="20"/>
          <w:szCs w:val="20"/>
        </w:rPr>
      </w:pPr>
      <w:r w:rsidRPr="00B20CAA">
        <w:rPr>
          <w:rFonts w:cstheme="minorHAnsi"/>
          <w:sz w:val="20"/>
          <w:szCs w:val="20"/>
        </w:rPr>
        <w:t>Harrison, TN 37341</w:t>
      </w:r>
    </w:p>
    <w:p w14:paraId="28D57620" w14:textId="77777777" w:rsidR="00BA3427" w:rsidRDefault="00BA3427" w:rsidP="00BA4659">
      <w:pPr>
        <w:pStyle w:val="ContactInformation"/>
        <w:spacing w:after="0"/>
        <w:ind w:left="-180"/>
        <w:jc w:val="both"/>
        <w:rPr>
          <w:rFonts w:asciiTheme="majorHAnsi" w:hAnsiTheme="majorHAnsi"/>
          <w:sz w:val="20"/>
          <w:szCs w:val="20"/>
        </w:rPr>
      </w:pPr>
    </w:p>
    <w:p w14:paraId="06897566" w14:textId="24518209" w:rsidR="00BA3427" w:rsidRPr="00BA3427" w:rsidRDefault="00BA3427" w:rsidP="00BA4659">
      <w:pPr>
        <w:pStyle w:val="ContactInformation"/>
        <w:spacing w:after="0"/>
        <w:ind w:left="-180"/>
        <w:jc w:val="both"/>
        <w:rPr>
          <w:rFonts w:asciiTheme="majorHAnsi" w:hAnsiTheme="majorHAnsi"/>
          <w:b/>
          <w:bCs/>
          <w:sz w:val="20"/>
          <w:szCs w:val="20"/>
        </w:rPr>
      </w:pPr>
      <w:r>
        <w:rPr>
          <w:rFonts w:asciiTheme="majorHAnsi" w:hAnsiTheme="majorHAnsi"/>
          <w:b/>
          <w:bCs/>
          <w:sz w:val="20"/>
          <w:szCs w:val="20"/>
        </w:rPr>
        <w:t>Office:</w:t>
      </w:r>
    </w:p>
    <w:p w14:paraId="3B7BFA6D" w14:textId="0965C626" w:rsidR="00BA3427" w:rsidRPr="00B20CAA" w:rsidRDefault="00BA3427" w:rsidP="00BA4659">
      <w:pPr>
        <w:pStyle w:val="ContactInformation"/>
        <w:spacing w:after="0"/>
        <w:ind w:left="-180"/>
        <w:jc w:val="both"/>
        <w:rPr>
          <w:rFonts w:cstheme="minorHAnsi"/>
          <w:sz w:val="20"/>
          <w:szCs w:val="20"/>
        </w:rPr>
      </w:pPr>
      <w:r w:rsidRPr="00B20CAA">
        <w:rPr>
          <w:rFonts w:cstheme="minorHAnsi"/>
          <w:sz w:val="20"/>
          <w:szCs w:val="20"/>
        </w:rPr>
        <w:t>(423)541-9109</w:t>
      </w:r>
    </w:p>
    <w:p w14:paraId="7E26169C" w14:textId="77777777" w:rsidR="00BA3427" w:rsidRPr="00B20CAA" w:rsidRDefault="00BA3427" w:rsidP="00BA4659">
      <w:pPr>
        <w:pStyle w:val="ContactInformation"/>
        <w:spacing w:after="0"/>
        <w:ind w:left="-180"/>
        <w:jc w:val="both"/>
        <w:rPr>
          <w:rFonts w:cstheme="minorHAnsi"/>
          <w:sz w:val="20"/>
          <w:szCs w:val="20"/>
        </w:rPr>
      </w:pPr>
    </w:p>
    <w:p w14:paraId="6E46D1AC" w14:textId="19EC7D4E" w:rsidR="00BA3427" w:rsidRPr="00B20CAA" w:rsidRDefault="00BA3427" w:rsidP="00BA4659">
      <w:pPr>
        <w:pStyle w:val="ContactInformation"/>
        <w:spacing w:after="0"/>
        <w:ind w:left="-180"/>
        <w:jc w:val="both"/>
        <w:rPr>
          <w:rFonts w:cstheme="minorHAnsi"/>
          <w:sz w:val="20"/>
          <w:szCs w:val="20"/>
        </w:rPr>
      </w:pPr>
      <w:r w:rsidRPr="00B20CAA">
        <w:rPr>
          <w:rFonts w:cstheme="minorHAnsi"/>
          <w:sz w:val="20"/>
          <w:szCs w:val="20"/>
        </w:rPr>
        <w:t>Ballingerandassocates.com</w:t>
      </w:r>
    </w:p>
    <w:p w14:paraId="72A374BE" w14:textId="77777777" w:rsidR="00BA4659" w:rsidRDefault="005F1777" w:rsidP="00BA4659">
      <w:pPr>
        <w:pStyle w:val="ContactInformation"/>
        <w:spacing w:after="0" w:line="240" w:lineRule="auto"/>
        <w:ind w:left="-180"/>
        <w:jc w:val="both"/>
        <w:rPr>
          <w:rFonts w:asciiTheme="majorHAnsi" w:hAnsiTheme="majorHAnsi"/>
          <w:b/>
          <w:bCs/>
          <w:sz w:val="20"/>
          <w:szCs w:val="20"/>
          <w:u w:val="single"/>
        </w:rPr>
      </w:pPr>
      <w:r>
        <w:rPr>
          <w:rFonts w:asciiTheme="majorHAnsi" w:hAnsiTheme="majorHAnsi"/>
          <w:sz w:val="20"/>
          <w:szCs w:val="20"/>
        </w:rPr>
        <w:br w:type="column"/>
      </w:r>
      <w:r w:rsidR="00B44FA2" w:rsidRPr="00B44FA2">
        <w:rPr>
          <w:rFonts w:asciiTheme="majorHAnsi" w:hAnsiTheme="majorHAnsi"/>
          <w:b/>
          <w:bCs/>
          <w:sz w:val="20"/>
          <w:szCs w:val="20"/>
          <w:u w:val="single"/>
        </w:rPr>
        <w:t>Professional Experience</w:t>
      </w:r>
    </w:p>
    <w:p w14:paraId="3FFF974D" w14:textId="7DE1992C" w:rsidR="00BA4659" w:rsidRDefault="00BA4659" w:rsidP="00BA4659">
      <w:pPr>
        <w:pStyle w:val="ContactInformation"/>
        <w:spacing w:after="0" w:line="240" w:lineRule="auto"/>
        <w:ind w:left="-180"/>
        <w:jc w:val="both"/>
        <w:rPr>
          <w:rFonts w:cstheme="minorHAnsi"/>
          <w:color w:val="0E101A"/>
          <w:sz w:val="20"/>
          <w:szCs w:val="20"/>
        </w:rPr>
      </w:pPr>
      <w:r w:rsidRPr="00205273">
        <w:rPr>
          <w:rFonts w:cstheme="minorHAnsi"/>
          <w:color w:val="0E101A"/>
          <w:sz w:val="20"/>
          <w:szCs w:val="20"/>
        </w:rPr>
        <w:t xml:space="preserve">John has worked with a </w:t>
      </w:r>
      <w:r>
        <w:rPr>
          <w:rFonts w:cstheme="minorHAnsi"/>
          <w:color w:val="0E101A"/>
          <w:sz w:val="20"/>
          <w:szCs w:val="20"/>
        </w:rPr>
        <w:t xml:space="preserve">wide range </w:t>
      </w:r>
      <w:r w:rsidRPr="00205273">
        <w:rPr>
          <w:rFonts w:cstheme="minorHAnsi"/>
          <w:color w:val="0E101A"/>
          <w:sz w:val="20"/>
          <w:szCs w:val="20"/>
        </w:rPr>
        <w:t xml:space="preserve">of organizations, from small family start-ups to large multinational corporations. </w:t>
      </w:r>
      <w:proofErr w:type="gramStart"/>
      <w:r w:rsidRPr="00205273">
        <w:rPr>
          <w:rFonts w:cstheme="minorHAnsi"/>
          <w:color w:val="0E101A"/>
          <w:sz w:val="20"/>
          <w:szCs w:val="20"/>
        </w:rPr>
        <w:t>In order to</w:t>
      </w:r>
      <w:proofErr w:type="gramEnd"/>
      <w:r w:rsidRPr="00205273">
        <w:rPr>
          <w:rFonts w:cstheme="minorHAnsi"/>
          <w:color w:val="0E101A"/>
          <w:sz w:val="20"/>
          <w:szCs w:val="20"/>
        </w:rPr>
        <w:t xml:space="preserve"> properly represent clients, he works with, John often steps into a C-Suite role (CEO, COO, or Chief Risk Officer), to help them navigate complicated business concerns or disputes. John is frequently contacted to assist attorneys in complex civil and insurance litigation matters, including property claims, transportation-related cases, and any case involving multiple insurance carriers and/or policy forms. </w:t>
      </w:r>
      <w:r w:rsidRPr="00227892">
        <w:rPr>
          <w:rFonts w:cstheme="minorHAnsi"/>
          <w:color w:val="0E101A"/>
          <w:sz w:val="20"/>
          <w:szCs w:val="20"/>
        </w:rPr>
        <w:t>John has been a trial strategy advisor in two separate wrongful death cases, both of which involved multiple carriers and policies.</w:t>
      </w:r>
      <w:r w:rsidRPr="00205273">
        <w:rPr>
          <w:rFonts w:cstheme="minorHAnsi"/>
          <w:color w:val="0E101A"/>
          <w:sz w:val="20"/>
          <w:szCs w:val="20"/>
        </w:rPr>
        <w:t xml:space="preserve"> </w:t>
      </w:r>
    </w:p>
    <w:p w14:paraId="62A4F588" w14:textId="77777777" w:rsidR="00BA4659" w:rsidRPr="00BA4659" w:rsidRDefault="00BA4659" w:rsidP="00BA4659">
      <w:pPr>
        <w:pStyle w:val="ContactInformation"/>
        <w:spacing w:after="0" w:line="240" w:lineRule="auto"/>
        <w:ind w:left="-180"/>
        <w:jc w:val="both"/>
        <w:rPr>
          <w:rFonts w:asciiTheme="majorHAnsi" w:hAnsiTheme="majorHAnsi"/>
          <w:b/>
          <w:bCs/>
          <w:sz w:val="20"/>
          <w:szCs w:val="20"/>
          <w:u w:val="single"/>
        </w:rPr>
      </w:pPr>
    </w:p>
    <w:p w14:paraId="17815034" w14:textId="2A1FB32F" w:rsidR="00205273" w:rsidRPr="00205273" w:rsidRDefault="00A56F94" w:rsidP="00BA4659">
      <w:pPr>
        <w:pStyle w:val="NormalWeb"/>
        <w:spacing w:before="0" w:beforeAutospacing="0"/>
        <w:ind w:left="-180" w:right="57"/>
        <w:jc w:val="both"/>
        <w:rPr>
          <w:rFonts w:asciiTheme="minorHAnsi" w:hAnsiTheme="minorHAnsi" w:cstheme="minorHAnsi"/>
          <w:color w:val="0E101A"/>
          <w:sz w:val="20"/>
          <w:szCs w:val="20"/>
        </w:rPr>
      </w:pPr>
      <w:r w:rsidRPr="00A423C7">
        <w:rPr>
          <w:rFonts w:asciiTheme="minorHAnsi" w:hAnsiTheme="minorHAnsi" w:cstheme="minorHAnsi"/>
          <w:color w:val="0E101A"/>
          <w:sz w:val="20"/>
          <w:szCs w:val="20"/>
        </w:rPr>
        <w:t xml:space="preserve">John is a </w:t>
      </w:r>
      <w:r w:rsidRPr="008B286B">
        <w:rPr>
          <w:rFonts w:asciiTheme="minorHAnsi" w:hAnsiTheme="minorHAnsi" w:cstheme="minorHAnsi"/>
          <w:sz w:val="20"/>
          <w:szCs w:val="20"/>
        </w:rPr>
        <w:t xml:space="preserve">21-year licensed </w:t>
      </w:r>
      <w:r w:rsidRPr="00A423C7">
        <w:rPr>
          <w:rFonts w:asciiTheme="minorHAnsi" w:hAnsiTheme="minorHAnsi" w:cstheme="minorHAnsi"/>
          <w:color w:val="0E101A"/>
          <w:sz w:val="20"/>
          <w:szCs w:val="20"/>
        </w:rPr>
        <w:t xml:space="preserve">insurance broker with a surplus </w:t>
      </w:r>
      <w:r w:rsidR="002651CA" w:rsidRPr="00A423C7">
        <w:rPr>
          <w:rFonts w:asciiTheme="minorHAnsi" w:hAnsiTheme="minorHAnsi" w:cstheme="minorHAnsi"/>
          <w:color w:val="0E101A"/>
          <w:sz w:val="20"/>
          <w:szCs w:val="20"/>
        </w:rPr>
        <w:t>lines’</w:t>
      </w:r>
      <w:r w:rsidRPr="00A423C7">
        <w:rPr>
          <w:rFonts w:asciiTheme="minorHAnsi" w:hAnsiTheme="minorHAnsi" w:cstheme="minorHAnsi"/>
          <w:color w:val="0E101A"/>
          <w:sz w:val="20"/>
          <w:szCs w:val="20"/>
        </w:rPr>
        <w:t xml:space="preserve"> designation, </w:t>
      </w:r>
      <w:r w:rsidR="00227892">
        <w:rPr>
          <w:rFonts w:asciiTheme="minorHAnsi" w:hAnsiTheme="minorHAnsi" w:cstheme="minorHAnsi"/>
          <w:color w:val="0E101A"/>
          <w:sz w:val="20"/>
          <w:szCs w:val="20"/>
        </w:rPr>
        <w:t xml:space="preserve">is </w:t>
      </w:r>
      <w:r w:rsidRPr="00A423C7">
        <w:rPr>
          <w:rFonts w:asciiTheme="minorHAnsi" w:hAnsiTheme="minorHAnsi" w:cstheme="minorHAnsi"/>
          <w:color w:val="0E101A"/>
          <w:sz w:val="20"/>
          <w:szCs w:val="20"/>
        </w:rPr>
        <w:t xml:space="preserve">a public adjuster, and </w:t>
      </w:r>
      <w:r w:rsidR="00227892">
        <w:rPr>
          <w:rFonts w:asciiTheme="minorHAnsi" w:hAnsiTheme="minorHAnsi" w:cstheme="minorHAnsi"/>
          <w:color w:val="0E101A"/>
          <w:sz w:val="20"/>
          <w:szCs w:val="20"/>
        </w:rPr>
        <w:t xml:space="preserve">holds a </w:t>
      </w:r>
      <w:r w:rsidR="00BA4659">
        <w:rPr>
          <w:rFonts w:asciiTheme="minorHAnsi" w:hAnsiTheme="minorHAnsi" w:cstheme="minorHAnsi"/>
          <w:color w:val="0E101A"/>
          <w:sz w:val="20"/>
          <w:szCs w:val="20"/>
        </w:rPr>
        <w:t xml:space="preserve">Tennessee </w:t>
      </w:r>
      <w:r w:rsidRPr="00A423C7">
        <w:rPr>
          <w:rFonts w:asciiTheme="minorHAnsi" w:hAnsiTheme="minorHAnsi" w:cstheme="minorHAnsi"/>
          <w:color w:val="0E101A"/>
          <w:sz w:val="20"/>
          <w:szCs w:val="20"/>
        </w:rPr>
        <w:t>Supreme Court Rule 31 Civil Mediator</w:t>
      </w:r>
      <w:r w:rsidR="00227892">
        <w:rPr>
          <w:rFonts w:asciiTheme="minorHAnsi" w:hAnsiTheme="minorHAnsi" w:cstheme="minorHAnsi"/>
          <w:color w:val="0E101A"/>
          <w:sz w:val="20"/>
          <w:szCs w:val="20"/>
        </w:rPr>
        <w:t xml:space="preserve"> license</w:t>
      </w:r>
      <w:r w:rsidRPr="00A423C7">
        <w:rPr>
          <w:rFonts w:asciiTheme="minorHAnsi" w:hAnsiTheme="minorHAnsi" w:cstheme="minorHAnsi"/>
          <w:color w:val="0E101A"/>
          <w:sz w:val="20"/>
          <w:szCs w:val="20"/>
        </w:rPr>
        <w:t>. He is a leading authority</w:t>
      </w:r>
      <w:r w:rsidR="00205273" w:rsidRPr="00205273">
        <w:rPr>
          <w:rFonts w:asciiTheme="minorHAnsi" w:hAnsiTheme="minorHAnsi" w:cstheme="minorHAnsi"/>
          <w:color w:val="0E101A"/>
          <w:sz w:val="20"/>
          <w:szCs w:val="20"/>
        </w:rPr>
        <w:t xml:space="preserve"> in working with insurance carriers, conducting field underwriting inspections, and managing large, compl</w:t>
      </w:r>
      <w:r w:rsidR="00227892">
        <w:rPr>
          <w:rFonts w:asciiTheme="minorHAnsi" w:hAnsiTheme="minorHAnsi" w:cstheme="minorHAnsi"/>
          <w:color w:val="0E101A"/>
          <w:sz w:val="20"/>
          <w:szCs w:val="20"/>
        </w:rPr>
        <w:t>icated</w:t>
      </w:r>
      <w:r w:rsidR="00205273" w:rsidRPr="00205273">
        <w:rPr>
          <w:rFonts w:asciiTheme="minorHAnsi" w:hAnsiTheme="minorHAnsi" w:cstheme="minorHAnsi"/>
          <w:color w:val="0E101A"/>
          <w:sz w:val="20"/>
          <w:szCs w:val="20"/>
        </w:rPr>
        <w:t xml:space="preserve"> claims. John has a vast knowledge of the commercial, industrial, and residential insurance industry. John is also a master in the field of claims administration. He has over 35 years of experience as a risk manager in the military, public companies, and private organizations. John is a decorated veteran with over 20 years of service in the United States Army. He holds over a dozen awards and certifications in aviation safety and risk management. </w:t>
      </w:r>
    </w:p>
    <w:p w14:paraId="24EC161C" w14:textId="4B057518" w:rsidR="00A423C7" w:rsidRDefault="00205273" w:rsidP="00BA4659">
      <w:pPr>
        <w:pStyle w:val="NormalWeb"/>
        <w:spacing w:before="0" w:beforeAutospacing="0" w:after="0" w:afterAutospacing="0"/>
        <w:ind w:left="-180" w:right="57"/>
        <w:jc w:val="both"/>
        <w:rPr>
          <w:rFonts w:asciiTheme="minorHAnsi" w:hAnsiTheme="minorHAnsi" w:cstheme="minorHAnsi"/>
          <w:color w:val="0E101A"/>
          <w:sz w:val="20"/>
          <w:szCs w:val="20"/>
        </w:rPr>
      </w:pPr>
      <w:r w:rsidRPr="00205273">
        <w:rPr>
          <w:rFonts w:asciiTheme="minorHAnsi" w:hAnsiTheme="minorHAnsi" w:cstheme="minorHAnsi"/>
          <w:color w:val="0E101A"/>
          <w:sz w:val="20"/>
          <w:szCs w:val="20"/>
        </w:rPr>
        <w:t>With over 25 years of leading business owners through the complicated matrix of insurance coverage, John has saved organizations over $100 million in potential loss through risk analysis and mitigation. Working with clients in a variety of industries has allowed John to develop a deep understanding of the ACA, EPA, DOL, IRS, OSHA, and DOT regulations. He is frequently engaged in developing and implementing procedures to guard against unnecessary exposure and deciphering complicated insurance contracts to ensure a business owner, a company, or an organization is appropriately covered based on their specific forms of risk.</w:t>
      </w:r>
    </w:p>
    <w:p w14:paraId="344B2525" w14:textId="77777777" w:rsidR="00227892" w:rsidRPr="00A423C7" w:rsidRDefault="00227892" w:rsidP="00BA4659">
      <w:pPr>
        <w:pStyle w:val="NormalWeb"/>
        <w:spacing w:before="0" w:beforeAutospacing="0" w:after="0" w:afterAutospacing="0"/>
        <w:ind w:left="-180"/>
        <w:rPr>
          <w:rFonts w:asciiTheme="minorHAnsi" w:hAnsiTheme="minorHAnsi" w:cstheme="minorHAnsi"/>
          <w:color w:val="0E101A"/>
          <w:sz w:val="20"/>
          <w:szCs w:val="20"/>
        </w:rPr>
      </w:pPr>
    </w:p>
    <w:p w14:paraId="796182FD" w14:textId="749ACBA3" w:rsidR="00272ED5" w:rsidRPr="00B44FA2" w:rsidRDefault="00272ED5" w:rsidP="00BA4659">
      <w:pPr>
        <w:pStyle w:val="ContactInformation"/>
        <w:spacing w:after="0"/>
        <w:ind w:left="-180"/>
        <w:jc w:val="both"/>
        <w:rPr>
          <w:rFonts w:asciiTheme="majorHAnsi" w:hAnsiTheme="majorHAnsi"/>
          <w:b/>
          <w:bCs/>
          <w:sz w:val="20"/>
          <w:szCs w:val="20"/>
          <w:u w:val="single"/>
        </w:rPr>
      </w:pPr>
      <w:r>
        <w:rPr>
          <w:rFonts w:asciiTheme="majorHAnsi" w:hAnsiTheme="majorHAnsi"/>
          <w:b/>
          <w:bCs/>
          <w:sz w:val="20"/>
          <w:szCs w:val="20"/>
          <w:u w:val="single"/>
        </w:rPr>
        <w:t>Education</w:t>
      </w:r>
    </w:p>
    <w:p w14:paraId="59C5FAED" w14:textId="77777777" w:rsidR="00272ED5" w:rsidRPr="003A2003" w:rsidRDefault="00272ED5" w:rsidP="00BA4659">
      <w:pPr>
        <w:pStyle w:val="Location"/>
        <w:numPr>
          <w:ilvl w:val="0"/>
          <w:numId w:val="14"/>
        </w:numPr>
        <w:spacing w:line="240" w:lineRule="auto"/>
        <w:ind w:left="-180"/>
        <w:rPr>
          <w:rFonts w:cstheme="minorHAnsi"/>
          <w:sz w:val="20"/>
          <w:szCs w:val="20"/>
        </w:rPr>
      </w:pPr>
      <w:r w:rsidRPr="003A2003">
        <w:rPr>
          <w:rFonts w:cstheme="minorHAnsi"/>
          <w:sz w:val="20"/>
          <w:szCs w:val="20"/>
        </w:rPr>
        <w:t>American Military University – Bachelor of Science - Psychology</w:t>
      </w:r>
    </w:p>
    <w:p w14:paraId="1B384691" w14:textId="03B9AD22" w:rsidR="00272ED5" w:rsidRPr="003A2003" w:rsidRDefault="00272ED5" w:rsidP="00BA4659">
      <w:pPr>
        <w:pStyle w:val="Location"/>
        <w:numPr>
          <w:ilvl w:val="0"/>
          <w:numId w:val="14"/>
        </w:numPr>
        <w:spacing w:line="240" w:lineRule="auto"/>
        <w:ind w:left="-180"/>
        <w:rPr>
          <w:rFonts w:cstheme="minorHAnsi"/>
          <w:b/>
          <w:sz w:val="20"/>
          <w:szCs w:val="20"/>
        </w:rPr>
      </w:pPr>
      <w:r w:rsidRPr="003A2003">
        <w:rPr>
          <w:rFonts w:cstheme="minorHAnsi"/>
          <w:sz w:val="20"/>
          <w:szCs w:val="20"/>
        </w:rPr>
        <w:t xml:space="preserve">Multiple safety and risk </w:t>
      </w:r>
      <w:r w:rsidRPr="003A2003">
        <w:rPr>
          <w:rFonts w:cstheme="minorHAnsi"/>
          <w:bCs/>
          <w:sz w:val="20"/>
          <w:szCs w:val="20"/>
        </w:rPr>
        <w:t>management certificates</w:t>
      </w:r>
      <w:r w:rsidRPr="003A2003">
        <w:rPr>
          <w:rFonts w:cstheme="minorHAnsi"/>
          <w:sz w:val="20"/>
          <w:szCs w:val="20"/>
        </w:rPr>
        <w:t xml:space="preserve"> from US military </w:t>
      </w:r>
    </w:p>
    <w:p w14:paraId="6A7EA628" w14:textId="77777777" w:rsidR="00272ED5" w:rsidRDefault="00272ED5" w:rsidP="00BA4659">
      <w:pPr>
        <w:pStyle w:val="SpaceAfter1NoRightIndent"/>
        <w:spacing w:after="0"/>
        <w:ind w:left="-180"/>
        <w:rPr>
          <w:b/>
          <w:sz w:val="20"/>
          <w:szCs w:val="20"/>
        </w:rPr>
      </w:pPr>
    </w:p>
    <w:p w14:paraId="3A4E9F24" w14:textId="4EA6EB39" w:rsidR="00272ED5" w:rsidRPr="00FC586C" w:rsidRDefault="00272ED5" w:rsidP="00BA4659">
      <w:pPr>
        <w:pStyle w:val="SpaceAfter1NoRightIndent"/>
        <w:spacing w:after="0"/>
        <w:ind w:left="-180"/>
        <w:rPr>
          <w:rFonts w:asciiTheme="majorHAnsi" w:hAnsiTheme="majorHAnsi" w:cstheme="majorHAnsi"/>
          <w:b/>
          <w:sz w:val="20"/>
          <w:szCs w:val="20"/>
          <w:u w:val="single"/>
        </w:rPr>
      </w:pPr>
      <w:r w:rsidRPr="00FC586C">
        <w:rPr>
          <w:rFonts w:asciiTheme="majorHAnsi" w:hAnsiTheme="majorHAnsi" w:cstheme="majorHAnsi"/>
          <w:b/>
          <w:sz w:val="20"/>
          <w:szCs w:val="20"/>
          <w:u w:val="single"/>
        </w:rPr>
        <w:t>Professional License</w:t>
      </w:r>
    </w:p>
    <w:p w14:paraId="58FA1930" w14:textId="7F6D6C4F" w:rsidR="00E06B0D" w:rsidRPr="008749B2" w:rsidRDefault="0062670D" w:rsidP="00BA4659">
      <w:pPr>
        <w:pStyle w:val="Location"/>
        <w:numPr>
          <w:ilvl w:val="0"/>
          <w:numId w:val="15"/>
        </w:numPr>
        <w:spacing w:line="240" w:lineRule="auto"/>
        <w:ind w:left="-180"/>
        <w:rPr>
          <w:rFonts w:cstheme="minorHAnsi"/>
          <w:sz w:val="20"/>
          <w:szCs w:val="20"/>
        </w:rPr>
      </w:pPr>
      <w:r>
        <w:rPr>
          <w:rFonts w:cstheme="minorHAnsi"/>
          <w:sz w:val="20"/>
          <w:szCs w:val="20"/>
        </w:rPr>
        <w:t xml:space="preserve">Tennessee </w:t>
      </w:r>
      <w:r w:rsidR="00E06B0D" w:rsidRPr="008749B2">
        <w:rPr>
          <w:rFonts w:cstheme="minorHAnsi"/>
          <w:sz w:val="20"/>
          <w:szCs w:val="20"/>
        </w:rPr>
        <w:t>Supreme Court Listed Rule 31 Mediator</w:t>
      </w:r>
      <w:r w:rsidR="00BA4659">
        <w:rPr>
          <w:rFonts w:cstheme="minorHAnsi"/>
          <w:sz w:val="20"/>
          <w:szCs w:val="20"/>
        </w:rPr>
        <w:t xml:space="preserve"> </w:t>
      </w:r>
    </w:p>
    <w:p w14:paraId="1204B0AA" w14:textId="6DAB61C2" w:rsidR="00E06B0D" w:rsidRPr="0062670D" w:rsidRDefault="00E06B0D" w:rsidP="0062670D">
      <w:pPr>
        <w:pStyle w:val="SpaceAfter"/>
        <w:numPr>
          <w:ilvl w:val="0"/>
          <w:numId w:val="15"/>
        </w:numPr>
        <w:tabs>
          <w:tab w:val="clear" w:pos="7560"/>
        </w:tabs>
        <w:spacing w:after="0"/>
        <w:ind w:left="-180" w:right="2757"/>
        <w:rPr>
          <w:rFonts w:cstheme="minorHAnsi"/>
          <w:bCs/>
          <w:szCs w:val="16"/>
        </w:rPr>
      </w:pPr>
      <w:r w:rsidRPr="008749B2">
        <w:rPr>
          <w:rFonts w:cstheme="minorHAnsi"/>
          <w:bCs/>
          <w:sz w:val="20"/>
          <w:szCs w:val="20"/>
        </w:rPr>
        <w:t xml:space="preserve">Surplus </w:t>
      </w:r>
      <w:r w:rsidR="002651CA" w:rsidRPr="008749B2">
        <w:rPr>
          <w:rFonts w:cstheme="minorHAnsi"/>
          <w:bCs/>
          <w:sz w:val="20"/>
          <w:szCs w:val="20"/>
        </w:rPr>
        <w:t>Lines</w:t>
      </w:r>
      <w:r w:rsidR="002651CA">
        <w:rPr>
          <w:rFonts w:cstheme="minorHAnsi"/>
          <w:bCs/>
          <w:sz w:val="20"/>
          <w:szCs w:val="20"/>
        </w:rPr>
        <w:t xml:space="preserve"> </w:t>
      </w:r>
      <w:proofErr w:type="gramStart"/>
      <w:r w:rsidR="002651CA">
        <w:rPr>
          <w:rFonts w:cstheme="minorHAnsi"/>
          <w:bCs/>
          <w:szCs w:val="16"/>
        </w:rPr>
        <w:t>-</w:t>
      </w:r>
      <w:r w:rsidR="0062670D">
        <w:rPr>
          <w:rFonts w:cstheme="minorHAnsi"/>
          <w:bCs/>
          <w:szCs w:val="16"/>
        </w:rPr>
        <w:t xml:space="preserve">  </w:t>
      </w:r>
      <w:r w:rsidR="0062670D" w:rsidRPr="0062670D">
        <w:rPr>
          <w:rFonts w:cstheme="minorHAnsi"/>
          <w:bCs/>
          <w:i/>
          <w:iCs/>
          <w:szCs w:val="16"/>
        </w:rPr>
        <w:t>License</w:t>
      </w:r>
      <w:proofErr w:type="gramEnd"/>
      <w:r w:rsidR="0062670D">
        <w:rPr>
          <w:rFonts w:cstheme="minorHAnsi"/>
          <w:bCs/>
          <w:i/>
          <w:iCs/>
          <w:szCs w:val="16"/>
        </w:rPr>
        <w:t xml:space="preserve"> </w:t>
      </w:r>
      <w:r w:rsidR="0062670D" w:rsidRPr="0062670D">
        <w:rPr>
          <w:rFonts w:cstheme="minorHAnsi"/>
          <w:bCs/>
          <w:i/>
          <w:iCs/>
          <w:szCs w:val="16"/>
        </w:rPr>
        <w:t xml:space="preserve"># 911945-1  </w:t>
      </w:r>
      <w:r w:rsidR="0062670D">
        <w:rPr>
          <w:rFonts w:cstheme="minorHAnsi"/>
          <w:bCs/>
          <w:i/>
          <w:iCs/>
          <w:szCs w:val="16"/>
        </w:rPr>
        <w:t xml:space="preserve">    </w:t>
      </w:r>
      <w:r w:rsidR="0062670D" w:rsidRPr="0062670D">
        <w:rPr>
          <w:rFonts w:cstheme="minorHAnsi"/>
          <w:bCs/>
          <w:i/>
          <w:iCs/>
          <w:szCs w:val="16"/>
        </w:rPr>
        <w:t>Issued 2009</w:t>
      </w:r>
    </w:p>
    <w:p w14:paraId="05E4D148" w14:textId="597D8AA3" w:rsidR="00E06B0D" w:rsidRPr="008749B2" w:rsidRDefault="00E06B0D" w:rsidP="00BA4659">
      <w:pPr>
        <w:pStyle w:val="SpaceAfter"/>
        <w:numPr>
          <w:ilvl w:val="0"/>
          <w:numId w:val="15"/>
        </w:numPr>
        <w:spacing w:after="0"/>
        <w:ind w:left="-180" w:right="720"/>
        <w:rPr>
          <w:rFonts w:cstheme="minorHAnsi"/>
          <w:bCs/>
          <w:sz w:val="20"/>
          <w:szCs w:val="20"/>
        </w:rPr>
      </w:pPr>
      <w:r w:rsidRPr="008749B2">
        <w:rPr>
          <w:rFonts w:cstheme="minorHAnsi"/>
          <w:bCs/>
          <w:sz w:val="20"/>
          <w:szCs w:val="20"/>
        </w:rPr>
        <w:t>Insurance Broker</w:t>
      </w:r>
      <w:r w:rsidR="0062670D">
        <w:rPr>
          <w:rFonts w:cstheme="minorHAnsi"/>
          <w:bCs/>
          <w:sz w:val="20"/>
          <w:szCs w:val="20"/>
        </w:rPr>
        <w:t xml:space="preserve"> – </w:t>
      </w:r>
      <w:r w:rsidR="0062670D" w:rsidRPr="0062670D">
        <w:rPr>
          <w:rFonts w:cstheme="minorHAnsi"/>
          <w:bCs/>
          <w:i/>
          <w:iCs/>
          <w:szCs w:val="16"/>
        </w:rPr>
        <w:t>License</w:t>
      </w:r>
      <w:r w:rsidR="0062670D">
        <w:rPr>
          <w:rFonts w:cstheme="minorHAnsi"/>
          <w:bCs/>
          <w:i/>
          <w:iCs/>
          <w:szCs w:val="16"/>
        </w:rPr>
        <w:t xml:space="preserve"> #</w:t>
      </w:r>
      <w:r w:rsidR="0062670D" w:rsidRPr="0062670D">
        <w:rPr>
          <w:rFonts w:cstheme="minorHAnsi"/>
          <w:bCs/>
          <w:i/>
          <w:iCs/>
          <w:szCs w:val="16"/>
        </w:rPr>
        <w:t xml:space="preserve"> 911945 </w:t>
      </w:r>
      <w:r w:rsidR="0062670D">
        <w:rPr>
          <w:rFonts w:cstheme="minorHAnsi"/>
          <w:bCs/>
          <w:i/>
          <w:iCs/>
          <w:szCs w:val="16"/>
        </w:rPr>
        <w:t xml:space="preserve">   </w:t>
      </w:r>
      <w:r w:rsidR="0062670D" w:rsidRPr="0062670D">
        <w:rPr>
          <w:rFonts w:cstheme="minorHAnsi"/>
          <w:bCs/>
          <w:i/>
          <w:iCs/>
          <w:szCs w:val="16"/>
        </w:rPr>
        <w:t>Issued 2004</w:t>
      </w:r>
    </w:p>
    <w:p w14:paraId="5A30316C" w14:textId="681E5530" w:rsidR="00E06B0D" w:rsidRPr="008749B2" w:rsidRDefault="00E06B0D" w:rsidP="00BA4659">
      <w:pPr>
        <w:pStyle w:val="SpaceAfter"/>
        <w:numPr>
          <w:ilvl w:val="0"/>
          <w:numId w:val="15"/>
        </w:numPr>
        <w:tabs>
          <w:tab w:val="clear" w:pos="7560"/>
        </w:tabs>
        <w:spacing w:after="0"/>
        <w:ind w:left="-180"/>
        <w:rPr>
          <w:rFonts w:cstheme="minorHAnsi"/>
          <w:bCs/>
          <w:sz w:val="20"/>
          <w:szCs w:val="20"/>
        </w:rPr>
      </w:pPr>
      <w:r w:rsidRPr="008749B2">
        <w:rPr>
          <w:rFonts w:cstheme="minorHAnsi"/>
          <w:bCs/>
          <w:sz w:val="20"/>
          <w:szCs w:val="20"/>
        </w:rPr>
        <w:t>Public Adjuster</w:t>
      </w:r>
      <w:r w:rsidR="0062670D">
        <w:rPr>
          <w:rFonts w:cstheme="minorHAnsi"/>
          <w:bCs/>
          <w:sz w:val="20"/>
          <w:szCs w:val="20"/>
        </w:rPr>
        <w:t xml:space="preserve"> </w:t>
      </w:r>
      <w:r w:rsidR="0062670D" w:rsidRPr="0062670D">
        <w:rPr>
          <w:rFonts w:cstheme="minorHAnsi"/>
          <w:bCs/>
          <w:i/>
          <w:iCs/>
          <w:sz w:val="20"/>
          <w:szCs w:val="20"/>
        </w:rPr>
        <w:t xml:space="preserve">– </w:t>
      </w:r>
      <w:r w:rsidR="0062670D" w:rsidRPr="0062670D">
        <w:rPr>
          <w:rFonts w:cstheme="minorHAnsi"/>
          <w:bCs/>
          <w:i/>
          <w:iCs/>
          <w:szCs w:val="16"/>
        </w:rPr>
        <w:t>NPN 8143081</w:t>
      </w:r>
    </w:p>
    <w:p w14:paraId="7D4E4427" w14:textId="07B9AA1C" w:rsidR="00272ED5" w:rsidRPr="008749B2" w:rsidRDefault="00272ED5" w:rsidP="00BA4659">
      <w:pPr>
        <w:pStyle w:val="SpaceAfter"/>
        <w:numPr>
          <w:ilvl w:val="0"/>
          <w:numId w:val="15"/>
        </w:numPr>
        <w:spacing w:after="0"/>
        <w:ind w:left="-180" w:right="720"/>
        <w:rPr>
          <w:rFonts w:cstheme="minorHAnsi"/>
          <w:bCs/>
          <w:sz w:val="20"/>
          <w:szCs w:val="20"/>
        </w:rPr>
      </w:pPr>
      <w:r w:rsidRPr="008749B2">
        <w:rPr>
          <w:rFonts w:cstheme="minorHAnsi"/>
          <w:bCs/>
          <w:sz w:val="20"/>
          <w:szCs w:val="20"/>
        </w:rPr>
        <w:t>Property and Casualty Insurance</w:t>
      </w:r>
      <w:r w:rsidR="0062670D">
        <w:rPr>
          <w:rFonts w:cstheme="minorHAnsi"/>
          <w:bCs/>
          <w:sz w:val="20"/>
          <w:szCs w:val="20"/>
        </w:rPr>
        <w:t xml:space="preserve"> – </w:t>
      </w:r>
      <w:r w:rsidR="0062670D" w:rsidRPr="0062670D">
        <w:rPr>
          <w:rFonts w:cstheme="minorHAnsi"/>
          <w:bCs/>
          <w:i/>
          <w:iCs/>
          <w:szCs w:val="16"/>
        </w:rPr>
        <w:t>License</w:t>
      </w:r>
      <w:r w:rsidR="0062670D">
        <w:rPr>
          <w:rFonts w:cstheme="minorHAnsi"/>
          <w:bCs/>
          <w:i/>
          <w:iCs/>
          <w:szCs w:val="16"/>
        </w:rPr>
        <w:t xml:space="preserve"> #</w:t>
      </w:r>
      <w:r w:rsidR="0062670D" w:rsidRPr="0062670D">
        <w:rPr>
          <w:rFonts w:cstheme="minorHAnsi"/>
          <w:bCs/>
          <w:i/>
          <w:iCs/>
          <w:szCs w:val="16"/>
        </w:rPr>
        <w:t xml:space="preserve"> 911945</w:t>
      </w:r>
    </w:p>
    <w:p w14:paraId="2016746F" w14:textId="5C5A3EDB" w:rsidR="00022089" w:rsidRPr="00BB15BB" w:rsidRDefault="00E06B0D" w:rsidP="0062670D">
      <w:pPr>
        <w:pStyle w:val="SpaceAfter"/>
        <w:numPr>
          <w:ilvl w:val="0"/>
          <w:numId w:val="15"/>
        </w:numPr>
        <w:tabs>
          <w:tab w:val="clear" w:pos="7560"/>
        </w:tabs>
        <w:spacing w:after="0"/>
        <w:ind w:left="-180" w:right="1947"/>
        <w:rPr>
          <w:rFonts w:cstheme="minorHAnsi"/>
          <w:bCs/>
          <w:sz w:val="20"/>
          <w:szCs w:val="20"/>
        </w:rPr>
        <w:sectPr w:rsidR="00022089" w:rsidRPr="00BB15BB" w:rsidSect="00BA4659">
          <w:type w:val="continuous"/>
          <w:pgSz w:w="12240" w:h="15840"/>
          <w:pgMar w:top="1440" w:right="1008" w:bottom="1008" w:left="1440" w:header="720" w:footer="720" w:gutter="0"/>
          <w:cols w:num="2" w:space="720" w:equalWidth="0">
            <w:col w:w="3045" w:space="570"/>
            <w:col w:w="6177"/>
          </w:cols>
          <w:titlePg/>
          <w:docGrid w:linePitch="360"/>
        </w:sectPr>
      </w:pPr>
      <w:r w:rsidRPr="008749B2">
        <w:rPr>
          <w:rFonts w:cstheme="minorHAnsi"/>
          <w:bCs/>
          <w:sz w:val="20"/>
          <w:szCs w:val="20"/>
        </w:rPr>
        <w:t>Life Insurance and Health Insuranc</w:t>
      </w:r>
      <w:r w:rsidR="00F67FA3">
        <w:rPr>
          <w:rFonts w:cstheme="minorHAnsi"/>
          <w:bCs/>
          <w:sz w:val="20"/>
          <w:szCs w:val="20"/>
        </w:rPr>
        <w:t>e</w:t>
      </w:r>
      <w:r w:rsidR="0062670D">
        <w:rPr>
          <w:rFonts w:cstheme="minorHAnsi"/>
          <w:bCs/>
          <w:sz w:val="20"/>
          <w:szCs w:val="20"/>
        </w:rPr>
        <w:t xml:space="preserve"> – </w:t>
      </w:r>
      <w:r w:rsidR="0062670D" w:rsidRPr="0062670D">
        <w:rPr>
          <w:rFonts w:cstheme="minorHAnsi"/>
          <w:bCs/>
          <w:i/>
          <w:iCs/>
          <w:szCs w:val="16"/>
        </w:rPr>
        <w:t>License</w:t>
      </w:r>
      <w:r w:rsidR="0062670D">
        <w:rPr>
          <w:rFonts w:cstheme="minorHAnsi"/>
          <w:bCs/>
          <w:i/>
          <w:iCs/>
          <w:szCs w:val="16"/>
        </w:rPr>
        <w:t xml:space="preserve"> #</w:t>
      </w:r>
      <w:r w:rsidR="0062670D" w:rsidRPr="0062670D">
        <w:rPr>
          <w:rFonts w:cstheme="minorHAnsi"/>
          <w:bCs/>
          <w:i/>
          <w:iCs/>
          <w:szCs w:val="16"/>
        </w:rPr>
        <w:t xml:space="preserve"> 91194</w:t>
      </w:r>
    </w:p>
    <w:p w14:paraId="10BEBF6B" w14:textId="5CE3CA6C" w:rsidR="00022089" w:rsidRDefault="00022089" w:rsidP="002651CA">
      <w:pPr>
        <w:pStyle w:val="SectionHeading"/>
        <w:spacing w:before="0" w:after="0"/>
        <w:ind w:left="-540"/>
        <w:rPr>
          <w:rFonts w:asciiTheme="majorHAnsi" w:hAnsiTheme="majorHAnsi" w:cstheme="majorHAnsi"/>
          <w:b/>
          <w:sz w:val="20"/>
          <w:szCs w:val="20"/>
          <w:u w:val="single"/>
        </w:rPr>
      </w:pPr>
      <w:r>
        <w:rPr>
          <w:rFonts w:asciiTheme="majorHAnsi" w:hAnsiTheme="majorHAnsi" w:cstheme="majorHAnsi"/>
          <w:b/>
          <w:sz w:val="20"/>
          <w:szCs w:val="20"/>
          <w:u w:val="single"/>
        </w:rPr>
        <w:lastRenderedPageBreak/>
        <w:t>Specialized Training (P</w:t>
      </w:r>
      <w:r>
        <w:rPr>
          <w:rFonts w:asciiTheme="majorHAnsi" w:hAnsiTheme="majorHAnsi" w:cstheme="majorHAnsi"/>
          <w:b/>
          <w:caps w:val="0"/>
          <w:sz w:val="20"/>
          <w:szCs w:val="20"/>
          <w:u w:val="single"/>
        </w:rPr>
        <w:t>artial</w:t>
      </w:r>
      <w:r>
        <w:rPr>
          <w:rFonts w:asciiTheme="majorHAnsi" w:hAnsiTheme="majorHAnsi" w:cstheme="majorHAnsi"/>
          <w:b/>
          <w:sz w:val="20"/>
          <w:szCs w:val="20"/>
          <w:u w:val="single"/>
        </w:rPr>
        <w:t xml:space="preserve"> L</w:t>
      </w:r>
      <w:r>
        <w:rPr>
          <w:rFonts w:asciiTheme="majorHAnsi" w:hAnsiTheme="majorHAnsi" w:cstheme="majorHAnsi"/>
          <w:b/>
          <w:caps w:val="0"/>
          <w:sz w:val="20"/>
          <w:szCs w:val="20"/>
          <w:u w:val="single"/>
        </w:rPr>
        <w:t>ist</w:t>
      </w:r>
      <w:r>
        <w:rPr>
          <w:rFonts w:asciiTheme="majorHAnsi" w:hAnsiTheme="majorHAnsi" w:cstheme="majorHAnsi"/>
          <w:b/>
          <w:sz w:val="20"/>
          <w:szCs w:val="20"/>
          <w:u w:val="single"/>
        </w:rPr>
        <w:t>)</w:t>
      </w:r>
    </w:p>
    <w:p w14:paraId="07BCD788" w14:textId="466B6694" w:rsidR="00A8100F" w:rsidRPr="00A8100F" w:rsidRDefault="00A8100F" w:rsidP="00BA4659">
      <w:pPr>
        <w:pStyle w:val="Location"/>
        <w:numPr>
          <w:ilvl w:val="0"/>
          <w:numId w:val="15"/>
        </w:numPr>
        <w:spacing w:line="240" w:lineRule="auto"/>
        <w:ind w:left="-180"/>
        <w:rPr>
          <w:rFonts w:asciiTheme="majorHAnsi" w:hAnsiTheme="majorHAnsi" w:cstheme="majorHAnsi"/>
          <w:sz w:val="20"/>
          <w:szCs w:val="20"/>
          <w:u w:val="single"/>
        </w:rPr>
      </w:pPr>
      <w:r>
        <w:rPr>
          <w:rFonts w:cstheme="minorHAnsi"/>
          <w:sz w:val="20"/>
          <w:szCs w:val="20"/>
        </w:rPr>
        <w:t>Ethical Principles, Ethical Practices (2025)</w:t>
      </w:r>
    </w:p>
    <w:p w14:paraId="153E2E6B" w14:textId="22D7B6F6" w:rsidR="00A8100F" w:rsidRPr="00A8100F" w:rsidRDefault="00A8100F" w:rsidP="00BA4659">
      <w:pPr>
        <w:pStyle w:val="Location"/>
        <w:numPr>
          <w:ilvl w:val="0"/>
          <w:numId w:val="15"/>
        </w:numPr>
        <w:spacing w:line="240" w:lineRule="auto"/>
        <w:ind w:left="-180"/>
        <w:rPr>
          <w:rFonts w:asciiTheme="majorHAnsi" w:hAnsiTheme="majorHAnsi" w:cstheme="majorHAnsi"/>
          <w:sz w:val="20"/>
          <w:szCs w:val="20"/>
          <w:u w:val="single"/>
        </w:rPr>
      </w:pPr>
      <w:r w:rsidRPr="0062670D">
        <w:rPr>
          <w:rFonts w:cstheme="minorHAnsi"/>
          <w:sz w:val="20"/>
          <w:szCs w:val="20"/>
        </w:rPr>
        <w:t>Certificate of Insurance: Facts and Fallacies</w:t>
      </w:r>
      <w:r>
        <w:rPr>
          <w:rFonts w:cstheme="minorHAnsi"/>
          <w:sz w:val="20"/>
          <w:szCs w:val="20"/>
        </w:rPr>
        <w:t xml:space="preserve"> (2025)</w:t>
      </w:r>
    </w:p>
    <w:p w14:paraId="416A8423" w14:textId="62EDCF71" w:rsidR="00A8100F" w:rsidRPr="00A8100F" w:rsidRDefault="00A8100F" w:rsidP="00BA4659">
      <w:pPr>
        <w:pStyle w:val="Location"/>
        <w:numPr>
          <w:ilvl w:val="0"/>
          <w:numId w:val="15"/>
        </w:numPr>
        <w:spacing w:line="240" w:lineRule="auto"/>
        <w:ind w:left="-180"/>
        <w:rPr>
          <w:rFonts w:asciiTheme="majorHAnsi" w:hAnsiTheme="majorHAnsi" w:cstheme="majorHAnsi"/>
          <w:sz w:val="20"/>
          <w:szCs w:val="20"/>
          <w:u w:val="single"/>
        </w:rPr>
      </w:pPr>
      <w:r>
        <w:rPr>
          <w:rFonts w:cstheme="minorHAnsi"/>
          <w:sz w:val="20"/>
          <w:szCs w:val="20"/>
        </w:rPr>
        <w:t>Adjusting Suspicious or Fraudulent Fire Claims (2025)</w:t>
      </w:r>
    </w:p>
    <w:p w14:paraId="4C850CB1" w14:textId="27B40D2F" w:rsidR="00022089" w:rsidRPr="00A82C13" w:rsidRDefault="00A8100F" w:rsidP="00BA4659">
      <w:pPr>
        <w:pStyle w:val="Location"/>
        <w:numPr>
          <w:ilvl w:val="0"/>
          <w:numId w:val="15"/>
        </w:numPr>
        <w:spacing w:line="240" w:lineRule="auto"/>
        <w:ind w:left="-180"/>
        <w:rPr>
          <w:rFonts w:asciiTheme="majorHAnsi" w:hAnsiTheme="majorHAnsi" w:cstheme="majorHAnsi"/>
          <w:sz w:val="20"/>
          <w:szCs w:val="20"/>
          <w:u w:val="single"/>
        </w:rPr>
      </w:pPr>
      <w:r>
        <w:rPr>
          <w:rFonts w:cstheme="minorHAnsi"/>
          <w:sz w:val="20"/>
          <w:szCs w:val="20"/>
        </w:rPr>
        <w:t>Commercial Umbrella Liability (2025)</w:t>
      </w:r>
    </w:p>
    <w:p w14:paraId="6A7383E0" w14:textId="06037943" w:rsidR="004839D7" w:rsidRPr="00A82C13" w:rsidRDefault="004839D7" w:rsidP="00BA4659">
      <w:pPr>
        <w:pStyle w:val="Location"/>
        <w:numPr>
          <w:ilvl w:val="0"/>
          <w:numId w:val="15"/>
        </w:numPr>
        <w:spacing w:line="240" w:lineRule="auto"/>
        <w:ind w:left="-180"/>
        <w:rPr>
          <w:rFonts w:asciiTheme="majorHAnsi" w:hAnsiTheme="majorHAnsi" w:cstheme="majorHAnsi"/>
          <w:sz w:val="20"/>
          <w:szCs w:val="20"/>
          <w:u w:val="single"/>
        </w:rPr>
      </w:pPr>
      <w:r w:rsidRPr="00A82C13">
        <w:rPr>
          <w:rFonts w:cstheme="minorHAnsi"/>
          <w:sz w:val="20"/>
          <w:szCs w:val="20"/>
        </w:rPr>
        <w:t>Insurance Law for P &amp; C Professionals by IRMI (2023)</w:t>
      </w:r>
    </w:p>
    <w:p w14:paraId="48841EDE" w14:textId="677D10FB" w:rsidR="004839D7" w:rsidRPr="00A82C13" w:rsidRDefault="004839D7" w:rsidP="00BA4659">
      <w:pPr>
        <w:pStyle w:val="Location"/>
        <w:numPr>
          <w:ilvl w:val="0"/>
          <w:numId w:val="15"/>
        </w:numPr>
        <w:spacing w:line="240" w:lineRule="auto"/>
        <w:ind w:left="-180"/>
        <w:rPr>
          <w:rFonts w:asciiTheme="majorHAnsi" w:hAnsiTheme="majorHAnsi" w:cstheme="majorHAnsi"/>
          <w:sz w:val="20"/>
          <w:szCs w:val="20"/>
          <w:u w:val="single"/>
        </w:rPr>
      </w:pPr>
      <w:r w:rsidRPr="00A82C13">
        <w:rPr>
          <w:rFonts w:cstheme="minorHAnsi"/>
          <w:sz w:val="20"/>
          <w:szCs w:val="20"/>
        </w:rPr>
        <w:t xml:space="preserve">Ethics in the P &amp;C Insurance Workplace </w:t>
      </w:r>
      <w:r w:rsidR="00A82C13" w:rsidRPr="00A82C13">
        <w:rPr>
          <w:rFonts w:cstheme="minorHAnsi"/>
          <w:sz w:val="20"/>
          <w:szCs w:val="20"/>
        </w:rPr>
        <w:t>(</w:t>
      </w:r>
      <w:r w:rsidRPr="00A82C13">
        <w:rPr>
          <w:rFonts w:cstheme="minorHAnsi"/>
          <w:sz w:val="20"/>
          <w:szCs w:val="20"/>
        </w:rPr>
        <w:t>2023)</w:t>
      </w:r>
    </w:p>
    <w:p w14:paraId="5C62D864" w14:textId="44A90672" w:rsidR="004839D7" w:rsidRPr="00A82C13" w:rsidRDefault="004839D7" w:rsidP="00BA4659">
      <w:pPr>
        <w:pStyle w:val="Location"/>
        <w:numPr>
          <w:ilvl w:val="0"/>
          <w:numId w:val="15"/>
        </w:numPr>
        <w:spacing w:line="240" w:lineRule="auto"/>
        <w:ind w:left="-180"/>
        <w:rPr>
          <w:rFonts w:asciiTheme="majorHAnsi" w:hAnsiTheme="majorHAnsi" w:cstheme="majorHAnsi"/>
          <w:sz w:val="20"/>
          <w:szCs w:val="20"/>
          <w:u w:val="single"/>
        </w:rPr>
      </w:pPr>
      <w:r w:rsidRPr="00A82C13">
        <w:rPr>
          <w:rFonts w:cstheme="minorHAnsi"/>
          <w:sz w:val="20"/>
          <w:szCs w:val="20"/>
        </w:rPr>
        <w:t>Claims Handling Best Practices (2023)</w:t>
      </w:r>
    </w:p>
    <w:p w14:paraId="1E8CC889" w14:textId="64132E2F" w:rsidR="004839D7" w:rsidRPr="00A82C13" w:rsidRDefault="004839D7" w:rsidP="00BA4659">
      <w:pPr>
        <w:pStyle w:val="Location"/>
        <w:numPr>
          <w:ilvl w:val="0"/>
          <w:numId w:val="15"/>
        </w:numPr>
        <w:spacing w:line="240" w:lineRule="auto"/>
        <w:ind w:left="-180"/>
        <w:rPr>
          <w:rFonts w:asciiTheme="majorHAnsi" w:hAnsiTheme="majorHAnsi" w:cstheme="majorHAnsi"/>
          <w:sz w:val="20"/>
          <w:szCs w:val="20"/>
          <w:u w:val="single"/>
        </w:rPr>
      </w:pPr>
      <w:r w:rsidRPr="00A82C13">
        <w:rPr>
          <w:rFonts w:cstheme="minorHAnsi"/>
          <w:sz w:val="20"/>
          <w:szCs w:val="20"/>
        </w:rPr>
        <w:t>Claims Investigation (2023)</w:t>
      </w:r>
    </w:p>
    <w:p w14:paraId="777171EE" w14:textId="516B6963" w:rsidR="00A82C13" w:rsidRPr="00A82C13" w:rsidRDefault="00A82C13" w:rsidP="00BA4659">
      <w:pPr>
        <w:pStyle w:val="Location"/>
        <w:numPr>
          <w:ilvl w:val="0"/>
          <w:numId w:val="15"/>
        </w:numPr>
        <w:spacing w:line="240" w:lineRule="auto"/>
        <w:ind w:left="-180"/>
        <w:rPr>
          <w:rFonts w:asciiTheme="majorHAnsi" w:hAnsiTheme="majorHAnsi" w:cstheme="majorHAnsi"/>
          <w:sz w:val="20"/>
          <w:szCs w:val="20"/>
          <w:u w:val="single"/>
        </w:rPr>
      </w:pPr>
      <w:r>
        <w:rPr>
          <w:rFonts w:cstheme="minorHAnsi"/>
          <w:sz w:val="20"/>
          <w:szCs w:val="20"/>
        </w:rPr>
        <w:t>Convening the Mediation Process (2022)</w:t>
      </w:r>
    </w:p>
    <w:p w14:paraId="1FBE63A4" w14:textId="5C7B63E0" w:rsidR="00A82C13" w:rsidRPr="00A82C13" w:rsidRDefault="00A82C13" w:rsidP="00BA4659">
      <w:pPr>
        <w:pStyle w:val="Location"/>
        <w:numPr>
          <w:ilvl w:val="0"/>
          <w:numId w:val="15"/>
        </w:numPr>
        <w:spacing w:line="240" w:lineRule="auto"/>
        <w:ind w:left="-180"/>
        <w:rPr>
          <w:rFonts w:asciiTheme="majorHAnsi" w:hAnsiTheme="majorHAnsi" w:cstheme="majorHAnsi"/>
          <w:sz w:val="20"/>
          <w:szCs w:val="20"/>
          <w:u w:val="single"/>
        </w:rPr>
      </w:pPr>
      <w:r>
        <w:rPr>
          <w:rFonts w:cstheme="minorHAnsi"/>
          <w:sz w:val="20"/>
          <w:szCs w:val="20"/>
        </w:rPr>
        <w:t>Opening the Mediation Process (2022)</w:t>
      </w:r>
    </w:p>
    <w:p w14:paraId="71B19F4E" w14:textId="1657DA81" w:rsidR="00A82C13" w:rsidRPr="00A82C13" w:rsidRDefault="00A82C13" w:rsidP="00BA4659">
      <w:pPr>
        <w:pStyle w:val="Location"/>
        <w:numPr>
          <w:ilvl w:val="0"/>
          <w:numId w:val="15"/>
        </w:numPr>
        <w:spacing w:line="240" w:lineRule="auto"/>
        <w:ind w:left="-180"/>
        <w:rPr>
          <w:rFonts w:asciiTheme="majorHAnsi" w:hAnsiTheme="majorHAnsi" w:cstheme="majorHAnsi"/>
          <w:sz w:val="20"/>
          <w:szCs w:val="20"/>
          <w:u w:val="single"/>
        </w:rPr>
      </w:pPr>
      <w:r>
        <w:rPr>
          <w:rFonts w:cstheme="minorHAnsi"/>
          <w:sz w:val="20"/>
          <w:szCs w:val="20"/>
        </w:rPr>
        <w:t>Best Practices of Negotiating (2022)</w:t>
      </w:r>
    </w:p>
    <w:p w14:paraId="464B9116" w14:textId="1A91BADC" w:rsidR="00A82C13" w:rsidRPr="00A82C13" w:rsidRDefault="00A82C13" w:rsidP="00BA4659">
      <w:pPr>
        <w:pStyle w:val="Location"/>
        <w:numPr>
          <w:ilvl w:val="0"/>
          <w:numId w:val="15"/>
        </w:numPr>
        <w:spacing w:line="240" w:lineRule="auto"/>
        <w:ind w:left="-180"/>
        <w:rPr>
          <w:rFonts w:asciiTheme="majorHAnsi" w:hAnsiTheme="majorHAnsi" w:cstheme="majorHAnsi"/>
          <w:sz w:val="20"/>
          <w:szCs w:val="20"/>
          <w:u w:val="single"/>
        </w:rPr>
      </w:pPr>
      <w:r>
        <w:rPr>
          <w:rFonts w:cstheme="minorHAnsi"/>
          <w:sz w:val="20"/>
          <w:szCs w:val="20"/>
        </w:rPr>
        <w:t>How to Close and Finalize a Mediation (2022)</w:t>
      </w:r>
    </w:p>
    <w:p w14:paraId="7F08333A" w14:textId="7F6ED038" w:rsidR="00A82C13" w:rsidRPr="00A82C13" w:rsidRDefault="00A82C13" w:rsidP="00BA4659">
      <w:pPr>
        <w:pStyle w:val="Location"/>
        <w:numPr>
          <w:ilvl w:val="0"/>
          <w:numId w:val="15"/>
        </w:numPr>
        <w:spacing w:line="240" w:lineRule="auto"/>
        <w:ind w:left="-180"/>
        <w:rPr>
          <w:rFonts w:asciiTheme="majorHAnsi" w:hAnsiTheme="majorHAnsi" w:cstheme="majorHAnsi"/>
          <w:sz w:val="20"/>
          <w:szCs w:val="20"/>
          <w:u w:val="single"/>
        </w:rPr>
      </w:pPr>
      <w:r>
        <w:rPr>
          <w:rFonts w:cstheme="minorHAnsi"/>
          <w:sz w:val="20"/>
          <w:szCs w:val="20"/>
        </w:rPr>
        <w:t>Ethical Codes of Mediation (2022)</w:t>
      </w:r>
    </w:p>
    <w:p w14:paraId="2D9821DD" w14:textId="6AEB215E" w:rsidR="00A82C13" w:rsidRPr="00A82C13" w:rsidRDefault="00A82C13" w:rsidP="00BA4659">
      <w:pPr>
        <w:pStyle w:val="Location"/>
        <w:numPr>
          <w:ilvl w:val="0"/>
          <w:numId w:val="15"/>
        </w:numPr>
        <w:spacing w:line="240" w:lineRule="auto"/>
        <w:ind w:left="-180"/>
        <w:rPr>
          <w:rFonts w:asciiTheme="majorHAnsi" w:hAnsiTheme="majorHAnsi" w:cstheme="majorHAnsi"/>
          <w:sz w:val="20"/>
          <w:szCs w:val="20"/>
          <w:u w:val="single"/>
        </w:rPr>
      </w:pPr>
      <w:r>
        <w:rPr>
          <w:rFonts w:cstheme="minorHAnsi"/>
          <w:sz w:val="20"/>
          <w:szCs w:val="20"/>
        </w:rPr>
        <w:t>How to Professionally Co-mediate (2022)</w:t>
      </w:r>
    </w:p>
    <w:p w14:paraId="1D10706B" w14:textId="759BA7C4" w:rsidR="00A82C13" w:rsidRPr="00A82C13" w:rsidRDefault="00A82C13" w:rsidP="00BA4659">
      <w:pPr>
        <w:pStyle w:val="Location"/>
        <w:numPr>
          <w:ilvl w:val="0"/>
          <w:numId w:val="15"/>
        </w:numPr>
        <w:spacing w:line="240" w:lineRule="auto"/>
        <w:ind w:left="-180"/>
        <w:rPr>
          <w:rFonts w:asciiTheme="majorHAnsi" w:hAnsiTheme="majorHAnsi" w:cstheme="majorHAnsi"/>
          <w:sz w:val="20"/>
          <w:szCs w:val="20"/>
          <w:u w:val="single"/>
        </w:rPr>
      </w:pPr>
      <w:r>
        <w:rPr>
          <w:rFonts w:cstheme="minorHAnsi"/>
          <w:sz w:val="20"/>
          <w:szCs w:val="20"/>
        </w:rPr>
        <w:t>Tennessee Supreme Court Rule 31 Education (2022)</w:t>
      </w:r>
    </w:p>
    <w:p w14:paraId="029C5F78" w14:textId="44591B6E" w:rsidR="00A82C13" w:rsidRPr="00A82C13" w:rsidRDefault="00A82C13" w:rsidP="00BA4659">
      <w:pPr>
        <w:pStyle w:val="Location"/>
        <w:numPr>
          <w:ilvl w:val="0"/>
          <w:numId w:val="15"/>
        </w:numPr>
        <w:spacing w:line="240" w:lineRule="auto"/>
        <w:ind w:left="-180"/>
        <w:rPr>
          <w:rFonts w:asciiTheme="majorHAnsi" w:hAnsiTheme="majorHAnsi" w:cstheme="majorHAnsi"/>
          <w:sz w:val="20"/>
          <w:szCs w:val="20"/>
          <w:u w:val="single"/>
        </w:rPr>
      </w:pPr>
      <w:r>
        <w:rPr>
          <w:rFonts w:cstheme="minorHAnsi"/>
          <w:sz w:val="20"/>
          <w:szCs w:val="20"/>
        </w:rPr>
        <w:t>Riskin Grid of Mediation (2022)</w:t>
      </w:r>
    </w:p>
    <w:p w14:paraId="648ADE58" w14:textId="67C9B49E" w:rsidR="00A82C13" w:rsidRPr="00A82C13" w:rsidRDefault="00A82C13" w:rsidP="00BA4659">
      <w:pPr>
        <w:pStyle w:val="Location"/>
        <w:numPr>
          <w:ilvl w:val="0"/>
          <w:numId w:val="15"/>
        </w:numPr>
        <w:spacing w:line="240" w:lineRule="auto"/>
        <w:ind w:left="-180"/>
        <w:rPr>
          <w:rFonts w:asciiTheme="majorHAnsi" w:hAnsiTheme="majorHAnsi" w:cstheme="majorHAnsi"/>
          <w:sz w:val="20"/>
          <w:szCs w:val="20"/>
          <w:u w:val="single"/>
        </w:rPr>
      </w:pPr>
      <w:r>
        <w:rPr>
          <w:rFonts w:cstheme="minorHAnsi"/>
          <w:sz w:val="20"/>
          <w:szCs w:val="20"/>
        </w:rPr>
        <w:t>Psychology of Mediation (2022)</w:t>
      </w:r>
    </w:p>
    <w:p w14:paraId="1BE8984F" w14:textId="3335EDBD" w:rsidR="00A82C13" w:rsidRPr="00A82C13" w:rsidRDefault="00A82C13" w:rsidP="00BA4659">
      <w:pPr>
        <w:pStyle w:val="Location"/>
        <w:numPr>
          <w:ilvl w:val="0"/>
          <w:numId w:val="15"/>
        </w:numPr>
        <w:spacing w:line="240" w:lineRule="auto"/>
        <w:ind w:left="-180"/>
        <w:rPr>
          <w:rFonts w:asciiTheme="majorHAnsi" w:hAnsiTheme="majorHAnsi" w:cstheme="majorHAnsi"/>
          <w:sz w:val="20"/>
          <w:szCs w:val="20"/>
          <w:u w:val="single"/>
        </w:rPr>
      </w:pPr>
      <w:r>
        <w:rPr>
          <w:rFonts w:cstheme="minorHAnsi"/>
          <w:sz w:val="20"/>
          <w:szCs w:val="20"/>
        </w:rPr>
        <w:t xml:space="preserve">Caucus vs. Conference </w:t>
      </w:r>
      <w:r w:rsidR="00576916">
        <w:rPr>
          <w:rFonts w:cstheme="minorHAnsi"/>
          <w:sz w:val="20"/>
          <w:szCs w:val="20"/>
        </w:rPr>
        <w:t>Mediation (2022)</w:t>
      </w:r>
    </w:p>
    <w:p w14:paraId="75605C7E" w14:textId="470EA9B5" w:rsidR="004839D7" w:rsidRPr="00A82C13" w:rsidRDefault="004839D7" w:rsidP="00BA4659">
      <w:pPr>
        <w:pStyle w:val="Location"/>
        <w:numPr>
          <w:ilvl w:val="0"/>
          <w:numId w:val="15"/>
        </w:numPr>
        <w:spacing w:line="240" w:lineRule="auto"/>
        <w:ind w:left="-180"/>
        <w:rPr>
          <w:rFonts w:asciiTheme="majorHAnsi" w:hAnsiTheme="majorHAnsi" w:cstheme="majorHAnsi"/>
          <w:sz w:val="20"/>
          <w:szCs w:val="20"/>
          <w:u w:val="single"/>
        </w:rPr>
      </w:pPr>
      <w:r w:rsidRPr="00A82C13">
        <w:rPr>
          <w:rFonts w:cstheme="minorHAnsi"/>
          <w:sz w:val="20"/>
          <w:szCs w:val="20"/>
        </w:rPr>
        <w:t>Ethics for Claims Professional (2021)</w:t>
      </w:r>
    </w:p>
    <w:p w14:paraId="1C345B67" w14:textId="64BDAE2C" w:rsidR="004839D7" w:rsidRPr="00A82C13" w:rsidRDefault="00454E98" w:rsidP="00BA4659">
      <w:pPr>
        <w:pStyle w:val="Location"/>
        <w:numPr>
          <w:ilvl w:val="0"/>
          <w:numId w:val="15"/>
        </w:numPr>
        <w:spacing w:line="240" w:lineRule="auto"/>
        <w:ind w:left="-180"/>
        <w:rPr>
          <w:rFonts w:asciiTheme="majorHAnsi" w:hAnsiTheme="majorHAnsi" w:cstheme="majorHAnsi"/>
          <w:sz w:val="20"/>
          <w:szCs w:val="20"/>
          <w:u w:val="single"/>
        </w:rPr>
      </w:pPr>
      <w:r w:rsidRPr="00A82C13">
        <w:rPr>
          <w:rFonts w:cstheme="minorHAnsi"/>
          <w:sz w:val="20"/>
          <w:szCs w:val="20"/>
        </w:rPr>
        <w:t>Commercial Auto Insurance: Understanding the Coverages (2019)</w:t>
      </w:r>
    </w:p>
    <w:p w14:paraId="435590A2" w14:textId="5E0B0A9D" w:rsidR="00A82C13" w:rsidRPr="00A82C13" w:rsidRDefault="00A82C13" w:rsidP="00BA4659">
      <w:pPr>
        <w:pStyle w:val="Location"/>
        <w:numPr>
          <w:ilvl w:val="0"/>
          <w:numId w:val="15"/>
        </w:numPr>
        <w:spacing w:line="240" w:lineRule="auto"/>
        <w:ind w:left="-180"/>
        <w:rPr>
          <w:rFonts w:asciiTheme="majorHAnsi" w:hAnsiTheme="majorHAnsi" w:cstheme="majorHAnsi"/>
          <w:sz w:val="20"/>
          <w:szCs w:val="20"/>
        </w:rPr>
      </w:pPr>
      <w:r w:rsidRPr="00A82C13">
        <w:rPr>
          <w:rFonts w:asciiTheme="majorHAnsi" w:hAnsiTheme="majorHAnsi" w:cstheme="majorHAnsi"/>
          <w:sz w:val="20"/>
          <w:szCs w:val="20"/>
        </w:rPr>
        <w:t>Additional Insured Status by IRMI (2015)</w:t>
      </w:r>
    </w:p>
    <w:p w14:paraId="4A7CC345" w14:textId="5AD1F29E" w:rsidR="00454E98" w:rsidRPr="00A82C13" w:rsidRDefault="00454E98" w:rsidP="00BA4659">
      <w:pPr>
        <w:pStyle w:val="Location"/>
        <w:numPr>
          <w:ilvl w:val="0"/>
          <w:numId w:val="15"/>
        </w:numPr>
        <w:spacing w:line="240" w:lineRule="auto"/>
        <w:ind w:left="-180"/>
        <w:rPr>
          <w:rFonts w:asciiTheme="majorHAnsi" w:hAnsiTheme="majorHAnsi" w:cstheme="majorHAnsi"/>
          <w:sz w:val="20"/>
          <w:szCs w:val="20"/>
          <w:u w:val="single"/>
        </w:rPr>
      </w:pPr>
      <w:r w:rsidRPr="00A82C13">
        <w:rPr>
          <w:rFonts w:cstheme="minorHAnsi"/>
          <w:sz w:val="20"/>
          <w:szCs w:val="20"/>
        </w:rPr>
        <w:t>Minding the Gaps in Commercial Lines Insurance (2013)</w:t>
      </w:r>
    </w:p>
    <w:p w14:paraId="1F4ED001" w14:textId="53976CF2" w:rsidR="00454E98" w:rsidRPr="00A82C13" w:rsidRDefault="00454E98" w:rsidP="00BA4659">
      <w:pPr>
        <w:pStyle w:val="Location"/>
        <w:numPr>
          <w:ilvl w:val="0"/>
          <w:numId w:val="15"/>
        </w:numPr>
        <w:spacing w:line="240" w:lineRule="auto"/>
        <w:ind w:left="-180"/>
        <w:rPr>
          <w:rFonts w:asciiTheme="majorHAnsi" w:hAnsiTheme="majorHAnsi" w:cstheme="majorHAnsi"/>
          <w:sz w:val="20"/>
          <w:szCs w:val="20"/>
          <w:u w:val="single"/>
        </w:rPr>
      </w:pPr>
      <w:r w:rsidRPr="00A82C13">
        <w:rPr>
          <w:rFonts w:asciiTheme="majorHAnsi" w:hAnsiTheme="majorHAnsi" w:cstheme="majorHAnsi"/>
          <w:sz w:val="20"/>
          <w:szCs w:val="20"/>
        </w:rPr>
        <w:t>Employment Practices Liability Exposures and Insurance Coverage (2013)</w:t>
      </w:r>
    </w:p>
    <w:p w14:paraId="47ACCA40" w14:textId="44CCD13D" w:rsidR="00454E98" w:rsidRPr="00A82C13" w:rsidRDefault="00454E98" w:rsidP="00BA4659">
      <w:pPr>
        <w:pStyle w:val="Location"/>
        <w:numPr>
          <w:ilvl w:val="0"/>
          <w:numId w:val="15"/>
        </w:numPr>
        <w:spacing w:line="240" w:lineRule="auto"/>
        <w:ind w:left="-180"/>
        <w:rPr>
          <w:rFonts w:asciiTheme="majorHAnsi" w:hAnsiTheme="majorHAnsi" w:cstheme="majorHAnsi"/>
          <w:sz w:val="20"/>
          <w:szCs w:val="20"/>
          <w:u w:val="single"/>
        </w:rPr>
      </w:pPr>
      <w:r w:rsidRPr="00A82C13">
        <w:rPr>
          <w:rFonts w:asciiTheme="majorHAnsi" w:hAnsiTheme="majorHAnsi" w:cstheme="majorHAnsi"/>
          <w:sz w:val="20"/>
          <w:szCs w:val="20"/>
        </w:rPr>
        <w:t>Insurance for Small Businesses (2011)</w:t>
      </w:r>
    </w:p>
    <w:p w14:paraId="5E7100F7" w14:textId="7489388C" w:rsidR="00454E98" w:rsidRPr="00A82C13" w:rsidRDefault="00454E98" w:rsidP="00BA4659">
      <w:pPr>
        <w:pStyle w:val="Location"/>
        <w:numPr>
          <w:ilvl w:val="0"/>
          <w:numId w:val="15"/>
        </w:numPr>
        <w:spacing w:line="240" w:lineRule="auto"/>
        <w:ind w:left="-180"/>
        <w:rPr>
          <w:rFonts w:asciiTheme="majorHAnsi" w:hAnsiTheme="majorHAnsi" w:cstheme="majorHAnsi"/>
          <w:sz w:val="20"/>
          <w:szCs w:val="20"/>
          <w:u w:val="single"/>
        </w:rPr>
      </w:pPr>
      <w:r w:rsidRPr="00A82C13">
        <w:rPr>
          <w:rFonts w:asciiTheme="majorHAnsi" w:hAnsiTheme="majorHAnsi" w:cstheme="majorHAnsi"/>
          <w:sz w:val="20"/>
          <w:szCs w:val="20"/>
        </w:rPr>
        <w:t>Commercial Lines 101 (2009)</w:t>
      </w:r>
    </w:p>
    <w:p w14:paraId="17EC5C7E" w14:textId="63FB9EBD" w:rsidR="00454E98" w:rsidRPr="00A82C13" w:rsidRDefault="00454E98" w:rsidP="00BA4659">
      <w:pPr>
        <w:pStyle w:val="Location"/>
        <w:numPr>
          <w:ilvl w:val="0"/>
          <w:numId w:val="15"/>
        </w:numPr>
        <w:spacing w:line="240" w:lineRule="auto"/>
        <w:ind w:left="-180"/>
        <w:rPr>
          <w:rFonts w:asciiTheme="majorHAnsi" w:hAnsiTheme="majorHAnsi" w:cstheme="majorHAnsi"/>
          <w:sz w:val="20"/>
          <w:szCs w:val="20"/>
          <w:u w:val="single"/>
        </w:rPr>
      </w:pPr>
      <w:r w:rsidRPr="00A82C13">
        <w:rPr>
          <w:rFonts w:asciiTheme="majorHAnsi" w:hAnsiTheme="majorHAnsi" w:cstheme="majorHAnsi"/>
          <w:sz w:val="20"/>
          <w:szCs w:val="20"/>
        </w:rPr>
        <w:t>Commercial General Liability (2009)</w:t>
      </w:r>
    </w:p>
    <w:p w14:paraId="3EDA2741" w14:textId="4599A770" w:rsidR="00454E98" w:rsidRPr="00A82C13" w:rsidRDefault="00454E98" w:rsidP="00BA4659">
      <w:pPr>
        <w:pStyle w:val="Location"/>
        <w:numPr>
          <w:ilvl w:val="0"/>
          <w:numId w:val="15"/>
        </w:numPr>
        <w:spacing w:line="240" w:lineRule="auto"/>
        <w:ind w:left="-180"/>
        <w:rPr>
          <w:rFonts w:asciiTheme="majorHAnsi" w:hAnsiTheme="majorHAnsi" w:cstheme="majorHAnsi"/>
          <w:sz w:val="20"/>
          <w:szCs w:val="20"/>
          <w:u w:val="single"/>
        </w:rPr>
      </w:pPr>
      <w:r w:rsidRPr="00A82C13">
        <w:rPr>
          <w:rFonts w:asciiTheme="majorHAnsi" w:hAnsiTheme="majorHAnsi" w:cstheme="majorHAnsi"/>
          <w:sz w:val="20"/>
          <w:szCs w:val="20"/>
        </w:rPr>
        <w:t>Personal Inland Marine Insurance (2007)</w:t>
      </w:r>
    </w:p>
    <w:p w14:paraId="6D26BA18" w14:textId="77777777" w:rsidR="00576916" w:rsidRDefault="00576916" w:rsidP="00BA4659">
      <w:pPr>
        <w:pStyle w:val="SectionHeading"/>
        <w:spacing w:before="0" w:after="0"/>
        <w:ind w:left="-180"/>
        <w:rPr>
          <w:rFonts w:asciiTheme="majorHAnsi" w:hAnsiTheme="majorHAnsi" w:cstheme="majorHAnsi"/>
          <w:b/>
          <w:sz w:val="20"/>
          <w:szCs w:val="20"/>
          <w:u w:val="single"/>
        </w:rPr>
      </w:pPr>
    </w:p>
    <w:p w14:paraId="6A87259B" w14:textId="36EE4054" w:rsidR="00E06B0D" w:rsidRDefault="00E06B0D" w:rsidP="002651CA">
      <w:pPr>
        <w:pStyle w:val="SectionHeading"/>
        <w:spacing w:before="0" w:after="0"/>
        <w:ind w:left="-540"/>
        <w:rPr>
          <w:rFonts w:asciiTheme="majorHAnsi" w:hAnsiTheme="majorHAnsi" w:cstheme="majorHAnsi"/>
          <w:b/>
          <w:sz w:val="20"/>
          <w:szCs w:val="20"/>
          <w:u w:val="single"/>
        </w:rPr>
      </w:pPr>
      <w:r w:rsidRPr="00E06B0D">
        <w:rPr>
          <w:rFonts w:asciiTheme="majorHAnsi" w:hAnsiTheme="majorHAnsi" w:cstheme="majorHAnsi"/>
          <w:b/>
          <w:sz w:val="20"/>
          <w:szCs w:val="20"/>
          <w:u w:val="single"/>
        </w:rPr>
        <w:t>Professional Affiliations</w:t>
      </w:r>
    </w:p>
    <w:p w14:paraId="1E637C32" w14:textId="309D15B7" w:rsidR="008749B2" w:rsidRPr="00022089" w:rsidRDefault="00022089" w:rsidP="00BA4659">
      <w:pPr>
        <w:pStyle w:val="Location"/>
        <w:numPr>
          <w:ilvl w:val="0"/>
          <w:numId w:val="15"/>
        </w:numPr>
        <w:spacing w:line="240" w:lineRule="auto"/>
        <w:ind w:left="-180"/>
        <w:rPr>
          <w:rFonts w:cstheme="minorHAnsi"/>
          <w:sz w:val="20"/>
          <w:szCs w:val="20"/>
        </w:rPr>
      </w:pPr>
      <w:r w:rsidRPr="00022089">
        <w:rPr>
          <w:rFonts w:cstheme="minorHAnsi"/>
          <w:sz w:val="20"/>
          <w:szCs w:val="20"/>
        </w:rPr>
        <w:t>Tennessee Association of Professional Mediators</w:t>
      </w:r>
    </w:p>
    <w:p w14:paraId="5CE2774E" w14:textId="77777777" w:rsidR="00E06B0D" w:rsidRDefault="00E06B0D" w:rsidP="00BA4659">
      <w:pPr>
        <w:pStyle w:val="SectionHeading"/>
        <w:spacing w:before="0" w:after="0"/>
        <w:ind w:left="-180"/>
        <w:rPr>
          <w:rFonts w:asciiTheme="majorHAnsi" w:hAnsiTheme="majorHAnsi" w:cstheme="majorHAnsi"/>
          <w:b/>
          <w:sz w:val="20"/>
          <w:szCs w:val="20"/>
          <w:u w:val="single"/>
        </w:rPr>
      </w:pPr>
    </w:p>
    <w:p w14:paraId="0D822139" w14:textId="5DBAA896" w:rsidR="00FC586C" w:rsidRPr="00F76FD2" w:rsidRDefault="00F76FD2" w:rsidP="002651CA">
      <w:pPr>
        <w:pStyle w:val="SectionHeading"/>
        <w:spacing w:before="0" w:after="0"/>
        <w:ind w:left="-540"/>
        <w:rPr>
          <w:rFonts w:asciiTheme="majorHAnsi" w:hAnsiTheme="majorHAnsi" w:cstheme="majorHAnsi"/>
          <w:b/>
          <w:sz w:val="20"/>
          <w:szCs w:val="20"/>
          <w:u w:val="single"/>
        </w:rPr>
      </w:pPr>
      <w:r w:rsidRPr="00F76FD2">
        <w:rPr>
          <w:rFonts w:asciiTheme="majorHAnsi" w:hAnsiTheme="majorHAnsi" w:cstheme="majorHAnsi"/>
          <w:b/>
          <w:sz w:val="20"/>
          <w:szCs w:val="20"/>
          <w:u w:val="single"/>
        </w:rPr>
        <w:t>TEACHING EXPERIENCE</w:t>
      </w:r>
    </w:p>
    <w:p w14:paraId="54413CC1" w14:textId="2D37F76E" w:rsidR="00FC586C" w:rsidRDefault="00FC586C" w:rsidP="00BA4659">
      <w:pPr>
        <w:pStyle w:val="SpaceAfter"/>
        <w:numPr>
          <w:ilvl w:val="0"/>
          <w:numId w:val="15"/>
        </w:numPr>
        <w:spacing w:after="0"/>
        <w:ind w:left="-180" w:right="990"/>
        <w:rPr>
          <w:sz w:val="20"/>
          <w:szCs w:val="20"/>
        </w:rPr>
      </w:pPr>
      <w:r>
        <w:rPr>
          <w:sz w:val="20"/>
          <w:szCs w:val="20"/>
        </w:rPr>
        <w:t>Speaker/</w:t>
      </w:r>
      <w:r w:rsidRPr="003A46F9">
        <w:rPr>
          <w:sz w:val="20"/>
          <w:szCs w:val="20"/>
        </w:rPr>
        <w:t xml:space="preserve">Lecturer </w:t>
      </w:r>
      <w:r>
        <w:rPr>
          <w:sz w:val="20"/>
          <w:szCs w:val="20"/>
        </w:rPr>
        <w:t>for colleges, trade groups</w:t>
      </w:r>
      <w:r w:rsidR="008749B2">
        <w:rPr>
          <w:sz w:val="20"/>
          <w:szCs w:val="20"/>
        </w:rPr>
        <w:t>,</w:t>
      </w:r>
      <w:r>
        <w:rPr>
          <w:sz w:val="20"/>
          <w:szCs w:val="20"/>
        </w:rPr>
        <w:t xml:space="preserve"> and professional organizations, nationwide</w:t>
      </w:r>
    </w:p>
    <w:p w14:paraId="399D33D1" w14:textId="77777777" w:rsidR="0062670D" w:rsidRDefault="00061AD4" w:rsidP="0062670D">
      <w:pPr>
        <w:pStyle w:val="SpaceAfter"/>
        <w:numPr>
          <w:ilvl w:val="0"/>
          <w:numId w:val="15"/>
        </w:numPr>
        <w:spacing w:after="0"/>
        <w:ind w:left="-180" w:right="990"/>
        <w:rPr>
          <w:sz w:val="20"/>
          <w:szCs w:val="20"/>
        </w:rPr>
      </w:pPr>
      <w:r w:rsidRPr="00576916">
        <w:rPr>
          <w:sz w:val="20"/>
          <w:szCs w:val="20"/>
        </w:rPr>
        <w:t>Adjunct Professor Chattanooga State</w:t>
      </w:r>
    </w:p>
    <w:p w14:paraId="264C20EB" w14:textId="77777777" w:rsidR="0062670D" w:rsidRDefault="00FC586C" w:rsidP="0062670D">
      <w:pPr>
        <w:pStyle w:val="SpaceAfter"/>
        <w:numPr>
          <w:ilvl w:val="0"/>
          <w:numId w:val="15"/>
        </w:numPr>
        <w:spacing w:after="0"/>
        <w:ind w:left="-180" w:right="990"/>
        <w:rPr>
          <w:sz w:val="20"/>
          <w:szCs w:val="20"/>
        </w:rPr>
      </w:pPr>
      <w:r w:rsidRPr="0062670D">
        <w:rPr>
          <w:sz w:val="20"/>
          <w:szCs w:val="20"/>
        </w:rPr>
        <w:t xml:space="preserve">Fundamentals of </w:t>
      </w:r>
      <w:r w:rsidR="008749B2" w:rsidRPr="0062670D">
        <w:rPr>
          <w:sz w:val="20"/>
          <w:szCs w:val="20"/>
        </w:rPr>
        <w:t>I</w:t>
      </w:r>
      <w:r w:rsidRPr="0062670D">
        <w:rPr>
          <w:sz w:val="20"/>
          <w:szCs w:val="20"/>
        </w:rPr>
        <w:t xml:space="preserve">nsurance </w:t>
      </w:r>
    </w:p>
    <w:p w14:paraId="6DDDC5A2" w14:textId="77777777" w:rsidR="0062670D" w:rsidRDefault="00FC586C" w:rsidP="0062670D">
      <w:pPr>
        <w:pStyle w:val="SpaceAfter"/>
        <w:numPr>
          <w:ilvl w:val="0"/>
          <w:numId w:val="15"/>
        </w:numPr>
        <w:spacing w:after="0"/>
        <w:ind w:left="-180" w:right="990"/>
        <w:rPr>
          <w:sz w:val="20"/>
          <w:szCs w:val="20"/>
        </w:rPr>
      </w:pPr>
      <w:r w:rsidRPr="0062670D">
        <w:rPr>
          <w:sz w:val="20"/>
          <w:szCs w:val="20"/>
        </w:rPr>
        <w:t xml:space="preserve">How </w:t>
      </w:r>
      <w:r w:rsidR="008749B2" w:rsidRPr="0062670D">
        <w:rPr>
          <w:sz w:val="20"/>
          <w:szCs w:val="20"/>
        </w:rPr>
        <w:t>I</w:t>
      </w:r>
      <w:r w:rsidRPr="0062670D">
        <w:rPr>
          <w:sz w:val="20"/>
          <w:szCs w:val="20"/>
        </w:rPr>
        <w:t xml:space="preserve">nsurance </w:t>
      </w:r>
      <w:r w:rsidR="008749B2" w:rsidRPr="0062670D">
        <w:rPr>
          <w:sz w:val="20"/>
          <w:szCs w:val="20"/>
        </w:rPr>
        <w:t>W</w:t>
      </w:r>
      <w:r w:rsidRPr="0062670D">
        <w:rPr>
          <w:sz w:val="20"/>
          <w:szCs w:val="20"/>
        </w:rPr>
        <w:t>orks</w:t>
      </w:r>
    </w:p>
    <w:p w14:paraId="3472B5EA" w14:textId="77777777" w:rsidR="0062670D" w:rsidRDefault="00FC586C" w:rsidP="0062670D">
      <w:pPr>
        <w:pStyle w:val="SpaceAfter"/>
        <w:numPr>
          <w:ilvl w:val="0"/>
          <w:numId w:val="15"/>
        </w:numPr>
        <w:spacing w:after="0"/>
        <w:ind w:left="-180" w:right="990"/>
        <w:rPr>
          <w:sz w:val="20"/>
          <w:szCs w:val="20"/>
        </w:rPr>
      </w:pPr>
      <w:r w:rsidRPr="0062670D">
        <w:rPr>
          <w:sz w:val="20"/>
          <w:szCs w:val="20"/>
        </w:rPr>
        <w:t xml:space="preserve">Philosophy of </w:t>
      </w:r>
      <w:r w:rsidR="008749B2" w:rsidRPr="0062670D">
        <w:rPr>
          <w:sz w:val="20"/>
          <w:szCs w:val="20"/>
        </w:rPr>
        <w:t>P</w:t>
      </w:r>
      <w:r w:rsidRPr="0062670D">
        <w:rPr>
          <w:sz w:val="20"/>
          <w:szCs w:val="20"/>
        </w:rPr>
        <w:t xml:space="preserve">urchasing </w:t>
      </w:r>
      <w:r w:rsidR="008749B2" w:rsidRPr="0062670D">
        <w:rPr>
          <w:sz w:val="20"/>
          <w:szCs w:val="20"/>
        </w:rPr>
        <w:t>I</w:t>
      </w:r>
      <w:r w:rsidRPr="0062670D">
        <w:rPr>
          <w:sz w:val="20"/>
          <w:szCs w:val="20"/>
        </w:rPr>
        <w:t>nsurance</w:t>
      </w:r>
    </w:p>
    <w:p w14:paraId="05DE488E" w14:textId="77777777" w:rsidR="0062670D" w:rsidRDefault="00022089" w:rsidP="0062670D">
      <w:pPr>
        <w:pStyle w:val="SpaceAfter"/>
        <w:numPr>
          <w:ilvl w:val="0"/>
          <w:numId w:val="15"/>
        </w:numPr>
        <w:spacing w:after="0"/>
        <w:ind w:left="-180" w:right="990"/>
        <w:rPr>
          <w:sz w:val="20"/>
          <w:szCs w:val="20"/>
        </w:rPr>
      </w:pPr>
      <w:r w:rsidRPr="0062670D">
        <w:rPr>
          <w:sz w:val="20"/>
          <w:szCs w:val="20"/>
        </w:rPr>
        <w:t xml:space="preserve">Insurance </w:t>
      </w:r>
      <w:r w:rsidR="00FC586C" w:rsidRPr="0062670D">
        <w:rPr>
          <w:sz w:val="20"/>
          <w:szCs w:val="20"/>
        </w:rPr>
        <w:t>Contracts</w:t>
      </w:r>
    </w:p>
    <w:p w14:paraId="3392373F" w14:textId="77777777" w:rsidR="0062670D" w:rsidRDefault="00FC586C" w:rsidP="0062670D">
      <w:pPr>
        <w:pStyle w:val="SpaceAfter"/>
        <w:numPr>
          <w:ilvl w:val="0"/>
          <w:numId w:val="15"/>
        </w:numPr>
        <w:spacing w:after="0"/>
        <w:ind w:left="-180" w:right="990"/>
        <w:rPr>
          <w:sz w:val="20"/>
          <w:szCs w:val="20"/>
        </w:rPr>
      </w:pPr>
      <w:r w:rsidRPr="0062670D">
        <w:rPr>
          <w:sz w:val="20"/>
          <w:szCs w:val="20"/>
        </w:rPr>
        <w:t xml:space="preserve">Policy and Procedures </w:t>
      </w:r>
    </w:p>
    <w:p w14:paraId="60E3E8AD" w14:textId="5B7BB316" w:rsidR="00576916" w:rsidRPr="0062670D" w:rsidRDefault="00FC586C" w:rsidP="0062670D">
      <w:pPr>
        <w:pStyle w:val="SpaceAfter"/>
        <w:numPr>
          <w:ilvl w:val="0"/>
          <w:numId w:val="15"/>
        </w:numPr>
        <w:spacing w:after="0"/>
        <w:ind w:left="-180" w:right="990"/>
        <w:rPr>
          <w:sz w:val="20"/>
          <w:szCs w:val="20"/>
        </w:rPr>
      </w:pPr>
      <w:r w:rsidRPr="0062670D">
        <w:rPr>
          <w:sz w:val="20"/>
          <w:szCs w:val="20"/>
        </w:rPr>
        <w:t xml:space="preserve">Basis of Insurance </w:t>
      </w:r>
    </w:p>
    <w:p w14:paraId="027F4407" w14:textId="2970A12C" w:rsidR="00E06B0D" w:rsidRPr="00576916" w:rsidRDefault="00E06B0D" w:rsidP="00BA4659">
      <w:pPr>
        <w:pStyle w:val="SpaceAfter"/>
        <w:numPr>
          <w:ilvl w:val="0"/>
          <w:numId w:val="1"/>
        </w:numPr>
        <w:spacing w:after="0" w:line="240" w:lineRule="auto"/>
        <w:ind w:left="-180" w:right="994"/>
        <w:rPr>
          <w:sz w:val="20"/>
          <w:szCs w:val="20"/>
        </w:rPr>
      </w:pPr>
      <w:r w:rsidRPr="00576916">
        <w:rPr>
          <w:sz w:val="20"/>
          <w:szCs w:val="20"/>
        </w:rPr>
        <w:t>Leadership Development for Executives and Pastors</w:t>
      </w:r>
    </w:p>
    <w:p w14:paraId="09055980" w14:textId="2D9C7D08" w:rsidR="00D473EE" w:rsidRPr="00D473EE" w:rsidRDefault="00D473EE" w:rsidP="002651CA">
      <w:pPr>
        <w:pStyle w:val="SectionHeading"/>
        <w:ind w:left="-540"/>
        <w:rPr>
          <w:rFonts w:asciiTheme="majorHAnsi" w:hAnsiTheme="majorHAnsi" w:cstheme="majorHAnsi"/>
          <w:b/>
          <w:sz w:val="20"/>
          <w:szCs w:val="20"/>
          <w:u w:val="single"/>
        </w:rPr>
      </w:pPr>
      <w:r>
        <w:rPr>
          <w:rFonts w:asciiTheme="majorHAnsi" w:hAnsiTheme="majorHAnsi" w:cstheme="majorHAnsi"/>
          <w:b/>
          <w:sz w:val="20"/>
          <w:szCs w:val="20"/>
          <w:u w:val="single"/>
        </w:rPr>
        <w:t>Publication and Pape</w:t>
      </w:r>
      <w:r w:rsidR="008618C1">
        <w:rPr>
          <w:rFonts w:asciiTheme="majorHAnsi" w:hAnsiTheme="majorHAnsi" w:cstheme="majorHAnsi"/>
          <w:b/>
          <w:sz w:val="20"/>
          <w:szCs w:val="20"/>
          <w:u w:val="single"/>
        </w:rPr>
        <w:t>r</w:t>
      </w:r>
      <w:r>
        <w:rPr>
          <w:rFonts w:asciiTheme="majorHAnsi" w:hAnsiTheme="majorHAnsi" w:cstheme="majorHAnsi"/>
          <w:b/>
          <w:sz w:val="20"/>
          <w:szCs w:val="20"/>
          <w:u w:val="single"/>
        </w:rPr>
        <w:t>s</w:t>
      </w:r>
    </w:p>
    <w:p w14:paraId="2D47364E" w14:textId="75E31A5A" w:rsidR="00D473EE" w:rsidRPr="003A46F9" w:rsidRDefault="00BB15BB" w:rsidP="00BA4659">
      <w:pPr>
        <w:pStyle w:val="SpaceAfter"/>
        <w:numPr>
          <w:ilvl w:val="0"/>
          <w:numId w:val="3"/>
        </w:numPr>
        <w:spacing w:after="0" w:line="240" w:lineRule="auto"/>
        <w:ind w:left="-180" w:right="2430"/>
        <w:rPr>
          <w:sz w:val="20"/>
          <w:szCs w:val="20"/>
        </w:rPr>
      </w:pPr>
      <w:r>
        <w:rPr>
          <w:sz w:val="20"/>
          <w:szCs w:val="20"/>
        </w:rPr>
        <w:t>50 Things Consumers Need to Know about the Affordable Care Act – White Paper</w:t>
      </w:r>
    </w:p>
    <w:p w14:paraId="051B2A61" w14:textId="77777777" w:rsidR="005309CD" w:rsidRDefault="005309CD" w:rsidP="00BA4659">
      <w:pPr>
        <w:pStyle w:val="ContactInformation"/>
        <w:spacing w:after="0"/>
        <w:ind w:left="-180"/>
        <w:rPr>
          <w:rFonts w:asciiTheme="majorHAnsi" w:hAnsiTheme="majorHAnsi" w:cstheme="majorHAnsi"/>
          <w:b/>
          <w:bCs/>
          <w:sz w:val="20"/>
          <w:szCs w:val="20"/>
          <w:u w:val="single"/>
        </w:rPr>
      </w:pPr>
    </w:p>
    <w:p w14:paraId="43859879" w14:textId="4112B0F3" w:rsidR="00272ED5" w:rsidRPr="00F76FD2" w:rsidRDefault="00272ED5" w:rsidP="002651CA">
      <w:pPr>
        <w:pStyle w:val="ContactInformation"/>
        <w:spacing w:after="0"/>
        <w:ind w:left="-540"/>
        <w:rPr>
          <w:rFonts w:asciiTheme="majorHAnsi" w:hAnsiTheme="majorHAnsi" w:cstheme="majorHAnsi"/>
          <w:b/>
          <w:bCs/>
          <w:sz w:val="20"/>
          <w:szCs w:val="20"/>
        </w:rPr>
      </w:pPr>
      <w:r w:rsidRPr="00F76FD2">
        <w:rPr>
          <w:rFonts w:asciiTheme="majorHAnsi" w:hAnsiTheme="majorHAnsi" w:cstheme="majorHAnsi"/>
          <w:b/>
          <w:bCs/>
          <w:sz w:val="20"/>
          <w:szCs w:val="20"/>
          <w:u w:val="single"/>
        </w:rPr>
        <w:t>BUSINESSES UNDER MANAGEMENT</w:t>
      </w:r>
      <w:r w:rsidRPr="00F76FD2">
        <w:rPr>
          <w:rFonts w:asciiTheme="majorHAnsi" w:hAnsiTheme="majorHAnsi" w:cstheme="majorHAnsi"/>
          <w:b/>
          <w:bCs/>
          <w:sz w:val="20"/>
          <w:szCs w:val="20"/>
        </w:rPr>
        <w:t xml:space="preserve"> </w:t>
      </w:r>
    </w:p>
    <w:p w14:paraId="77371FF0" w14:textId="495DA274" w:rsidR="00272ED5" w:rsidRPr="003A46F9" w:rsidRDefault="00272ED5" w:rsidP="00BA4659">
      <w:pPr>
        <w:pStyle w:val="ContactInformation"/>
        <w:numPr>
          <w:ilvl w:val="0"/>
          <w:numId w:val="16"/>
        </w:numPr>
        <w:spacing w:after="0"/>
        <w:ind w:left="-180"/>
        <w:rPr>
          <w:sz w:val="20"/>
          <w:szCs w:val="20"/>
        </w:rPr>
      </w:pPr>
      <w:r w:rsidRPr="003A46F9">
        <w:rPr>
          <w:sz w:val="20"/>
          <w:szCs w:val="20"/>
        </w:rPr>
        <w:t>The Ballinger Agency- 2007-</w:t>
      </w:r>
      <w:proofErr w:type="gramStart"/>
      <w:r w:rsidRPr="003A46F9">
        <w:rPr>
          <w:sz w:val="20"/>
          <w:szCs w:val="20"/>
        </w:rPr>
        <w:t xml:space="preserve">Present </w:t>
      </w:r>
      <w:r w:rsidR="0062670D">
        <w:rPr>
          <w:sz w:val="20"/>
          <w:szCs w:val="20"/>
        </w:rPr>
        <w:t xml:space="preserve"> -</w:t>
      </w:r>
      <w:proofErr w:type="gramEnd"/>
      <w:r w:rsidR="0062670D">
        <w:rPr>
          <w:sz w:val="20"/>
          <w:szCs w:val="20"/>
        </w:rPr>
        <w:t xml:space="preserve"> </w:t>
      </w:r>
      <w:r w:rsidRPr="0062670D">
        <w:rPr>
          <w:i/>
          <w:iCs/>
          <w:szCs w:val="16"/>
        </w:rPr>
        <w:t>personal lines insurance</w:t>
      </w:r>
    </w:p>
    <w:p w14:paraId="18D12D0E" w14:textId="6FCB78C1" w:rsidR="00272ED5" w:rsidRPr="003A46F9" w:rsidRDefault="00272ED5" w:rsidP="00BA4659">
      <w:pPr>
        <w:pStyle w:val="ContactInformation"/>
        <w:numPr>
          <w:ilvl w:val="0"/>
          <w:numId w:val="16"/>
        </w:numPr>
        <w:spacing w:after="0"/>
        <w:ind w:left="-180"/>
        <w:rPr>
          <w:sz w:val="20"/>
          <w:szCs w:val="20"/>
        </w:rPr>
      </w:pPr>
      <w:r w:rsidRPr="003A46F9">
        <w:rPr>
          <w:sz w:val="20"/>
          <w:szCs w:val="20"/>
        </w:rPr>
        <w:t>Custom Insurance Services- 2007-</w:t>
      </w:r>
      <w:proofErr w:type="gramStart"/>
      <w:r w:rsidRPr="003A46F9">
        <w:rPr>
          <w:sz w:val="20"/>
          <w:szCs w:val="20"/>
        </w:rPr>
        <w:t xml:space="preserve">Present </w:t>
      </w:r>
      <w:r w:rsidR="00D37C72">
        <w:rPr>
          <w:sz w:val="20"/>
          <w:szCs w:val="20"/>
        </w:rPr>
        <w:t xml:space="preserve"> </w:t>
      </w:r>
      <w:r w:rsidR="00D37C72" w:rsidRPr="00D37C72">
        <w:rPr>
          <w:i/>
          <w:iCs/>
          <w:szCs w:val="16"/>
        </w:rPr>
        <w:t>-</w:t>
      </w:r>
      <w:proofErr w:type="gramEnd"/>
      <w:r w:rsidR="00D37C72" w:rsidRPr="00D37C72">
        <w:rPr>
          <w:i/>
          <w:iCs/>
          <w:szCs w:val="16"/>
        </w:rPr>
        <w:t xml:space="preserve"> </w:t>
      </w:r>
      <w:r w:rsidRPr="00D37C72">
        <w:rPr>
          <w:i/>
          <w:iCs/>
          <w:szCs w:val="16"/>
        </w:rPr>
        <w:t>commercial lines insurance</w:t>
      </w:r>
    </w:p>
    <w:p w14:paraId="2BBA3719" w14:textId="370E7191" w:rsidR="00272ED5" w:rsidRPr="003A46F9" w:rsidRDefault="00272ED5" w:rsidP="00BA4659">
      <w:pPr>
        <w:pStyle w:val="ContactInformation"/>
        <w:numPr>
          <w:ilvl w:val="0"/>
          <w:numId w:val="16"/>
        </w:numPr>
        <w:spacing w:after="0"/>
        <w:ind w:left="-180"/>
        <w:rPr>
          <w:sz w:val="20"/>
          <w:szCs w:val="20"/>
        </w:rPr>
      </w:pPr>
      <w:r w:rsidRPr="003A46F9">
        <w:rPr>
          <w:sz w:val="20"/>
          <w:szCs w:val="20"/>
        </w:rPr>
        <w:t xml:space="preserve">Custom Benefits Consulting Services- 2007-Present </w:t>
      </w:r>
      <w:r w:rsidR="00D37C72" w:rsidRPr="00D37C72">
        <w:rPr>
          <w:i/>
          <w:iCs/>
          <w:szCs w:val="16"/>
        </w:rPr>
        <w:t xml:space="preserve">- </w:t>
      </w:r>
      <w:r w:rsidRPr="00D37C72">
        <w:rPr>
          <w:i/>
          <w:iCs/>
          <w:szCs w:val="16"/>
        </w:rPr>
        <w:t>consulting services</w:t>
      </w:r>
      <w:r w:rsidRPr="003A46F9">
        <w:rPr>
          <w:sz w:val="20"/>
          <w:szCs w:val="20"/>
        </w:rPr>
        <w:t xml:space="preserve"> </w:t>
      </w:r>
    </w:p>
    <w:p w14:paraId="21E078B9" w14:textId="40278C03" w:rsidR="00272ED5" w:rsidRPr="003A46F9" w:rsidRDefault="00272ED5" w:rsidP="00BA4659">
      <w:pPr>
        <w:pStyle w:val="ContactInformation"/>
        <w:numPr>
          <w:ilvl w:val="0"/>
          <w:numId w:val="16"/>
        </w:numPr>
        <w:spacing w:after="0"/>
        <w:ind w:left="-180"/>
        <w:rPr>
          <w:sz w:val="20"/>
          <w:szCs w:val="20"/>
        </w:rPr>
      </w:pPr>
      <w:r>
        <w:rPr>
          <w:sz w:val="20"/>
          <w:szCs w:val="20"/>
        </w:rPr>
        <w:lastRenderedPageBreak/>
        <w:t xml:space="preserve">Ballinger and Associates, LLC </w:t>
      </w:r>
      <w:r w:rsidR="00E06B0D">
        <w:rPr>
          <w:sz w:val="20"/>
          <w:szCs w:val="20"/>
        </w:rPr>
        <w:t xml:space="preserve">– 2020-Present </w:t>
      </w:r>
      <w:r w:rsidR="00D37C72" w:rsidRPr="00D37C72">
        <w:rPr>
          <w:i/>
          <w:iCs/>
          <w:szCs w:val="16"/>
        </w:rPr>
        <w:t xml:space="preserve">- </w:t>
      </w:r>
      <w:r w:rsidRPr="00D37C72">
        <w:rPr>
          <w:i/>
          <w:iCs/>
          <w:szCs w:val="16"/>
        </w:rPr>
        <w:t>risk management company</w:t>
      </w:r>
      <w:r>
        <w:rPr>
          <w:sz w:val="20"/>
          <w:szCs w:val="20"/>
        </w:rPr>
        <w:t xml:space="preserve"> </w:t>
      </w:r>
    </w:p>
    <w:p w14:paraId="3F62907C" w14:textId="62D240D7" w:rsidR="00E06B0D" w:rsidRDefault="00E06B0D" w:rsidP="00BA4659">
      <w:pPr>
        <w:pStyle w:val="ContactInformation"/>
        <w:numPr>
          <w:ilvl w:val="0"/>
          <w:numId w:val="16"/>
        </w:numPr>
        <w:spacing w:after="0"/>
        <w:ind w:left="-180"/>
        <w:rPr>
          <w:sz w:val="20"/>
          <w:szCs w:val="20"/>
        </w:rPr>
      </w:pPr>
      <w:r>
        <w:rPr>
          <w:sz w:val="20"/>
          <w:szCs w:val="20"/>
        </w:rPr>
        <w:t>1</w:t>
      </w:r>
      <w:r w:rsidRPr="00E06B0D">
        <w:rPr>
          <w:sz w:val="20"/>
          <w:szCs w:val="20"/>
          <w:vertAlign w:val="superscript"/>
        </w:rPr>
        <w:t>st</w:t>
      </w:r>
      <w:r>
        <w:rPr>
          <w:sz w:val="20"/>
          <w:szCs w:val="20"/>
        </w:rPr>
        <w:t xml:space="preserve"> Lead U - 2021 – present </w:t>
      </w:r>
      <w:r w:rsidR="00D37C72" w:rsidRPr="00D37C72">
        <w:rPr>
          <w:szCs w:val="16"/>
        </w:rPr>
        <w:t xml:space="preserve">- </w:t>
      </w:r>
      <w:r w:rsidRPr="00D37C72">
        <w:rPr>
          <w:i/>
          <w:iCs/>
          <w:szCs w:val="16"/>
        </w:rPr>
        <w:t>leadership development</w:t>
      </w:r>
    </w:p>
    <w:p w14:paraId="3B84255A" w14:textId="364D875C" w:rsidR="00272ED5" w:rsidRDefault="00272ED5" w:rsidP="00BA4659">
      <w:pPr>
        <w:pStyle w:val="ContactInformation"/>
        <w:numPr>
          <w:ilvl w:val="0"/>
          <w:numId w:val="16"/>
        </w:numPr>
        <w:spacing w:after="0"/>
        <w:ind w:left="-180"/>
        <w:rPr>
          <w:sz w:val="20"/>
          <w:szCs w:val="20"/>
        </w:rPr>
      </w:pPr>
      <w:r>
        <w:rPr>
          <w:sz w:val="20"/>
          <w:szCs w:val="20"/>
        </w:rPr>
        <w:t>10 XB, LLC – 2023-Present</w:t>
      </w:r>
      <w:r w:rsidR="00E06B0D">
        <w:rPr>
          <w:sz w:val="20"/>
          <w:szCs w:val="20"/>
        </w:rPr>
        <w:t xml:space="preserve"> </w:t>
      </w:r>
      <w:r w:rsidR="00D37C72">
        <w:rPr>
          <w:i/>
          <w:iCs/>
          <w:szCs w:val="16"/>
        </w:rPr>
        <w:t xml:space="preserve">- </w:t>
      </w:r>
      <w:r w:rsidR="00E06B0D" w:rsidRPr="00D37C72">
        <w:rPr>
          <w:i/>
          <w:iCs/>
          <w:szCs w:val="16"/>
        </w:rPr>
        <w:t>captive management</w:t>
      </w:r>
    </w:p>
    <w:p w14:paraId="5799C6DC" w14:textId="1385E23C" w:rsidR="00272ED5" w:rsidRDefault="00272ED5" w:rsidP="00BA4659">
      <w:pPr>
        <w:pStyle w:val="ContactInformation"/>
        <w:numPr>
          <w:ilvl w:val="0"/>
          <w:numId w:val="16"/>
        </w:numPr>
        <w:spacing w:after="0"/>
        <w:ind w:left="-180"/>
        <w:rPr>
          <w:sz w:val="20"/>
          <w:szCs w:val="20"/>
        </w:rPr>
      </w:pPr>
      <w:r>
        <w:rPr>
          <w:sz w:val="20"/>
          <w:szCs w:val="20"/>
        </w:rPr>
        <w:t>Fractional C-Suite for multiple corporations</w:t>
      </w:r>
      <w:r w:rsidRPr="003A46F9">
        <w:rPr>
          <w:sz w:val="20"/>
          <w:szCs w:val="20"/>
        </w:rPr>
        <w:t xml:space="preserve"> </w:t>
      </w:r>
      <w:r w:rsidR="002651CA">
        <w:rPr>
          <w:sz w:val="20"/>
          <w:szCs w:val="20"/>
        </w:rPr>
        <w:t xml:space="preserve">- </w:t>
      </w:r>
      <w:r w:rsidR="002651CA">
        <w:rPr>
          <w:i/>
          <w:iCs/>
          <w:szCs w:val="16"/>
        </w:rPr>
        <w:t>ongoing</w:t>
      </w:r>
    </w:p>
    <w:p w14:paraId="1CF3796A" w14:textId="77777777" w:rsidR="00272ED5" w:rsidRDefault="00272ED5" w:rsidP="00BA4659">
      <w:pPr>
        <w:pStyle w:val="SpaceAfter1NoRightIndent"/>
        <w:spacing w:after="0"/>
        <w:ind w:left="-180"/>
        <w:rPr>
          <w:b/>
          <w:sz w:val="20"/>
          <w:szCs w:val="20"/>
        </w:rPr>
      </w:pPr>
    </w:p>
    <w:p w14:paraId="66669C14" w14:textId="3122BE83" w:rsidR="00784565" w:rsidRPr="00F76FD2" w:rsidRDefault="00784565" w:rsidP="002651CA">
      <w:pPr>
        <w:pStyle w:val="SpaceAfter1NoRightIndent"/>
        <w:spacing w:after="0"/>
        <w:ind w:left="-540"/>
        <w:rPr>
          <w:rFonts w:asciiTheme="majorHAnsi" w:hAnsiTheme="majorHAnsi" w:cstheme="majorHAnsi"/>
          <w:b/>
          <w:sz w:val="20"/>
          <w:szCs w:val="20"/>
          <w:u w:val="single"/>
        </w:rPr>
      </w:pPr>
      <w:r w:rsidRPr="00F76FD2">
        <w:rPr>
          <w:rFonts w:asciiTheme="majorHAnsi" w:hAnsiTheme="majorHAnsi" w:cstheme="majorHAnsi"/>
          <w:b/>
          <w:sz w:val="20"/>
          <w:szCs w:val="20"/>
          <w:u w:val="single"/>
        </w:rPr>
        <w:t>PROFESSIONAL SERVICES</w:t>
      </w:r>
    </w:p>
    <w:p w14:paraId="097EA793" w14:textId="7D690ABA" w:rsidR="00784565" w:rsidRDefault="00784565" w:rsidP="002651CA">
      <w:pPr>
        <w:pStyle w:val="SpaceAfter1NoRightIndent"/>
        <w:tabs>
          <w:tab w:val="clear" w:pos="7560"/>
        </w:tabs>
        <w:spacing w:after="0"/>
        <w:ind w:left="-540"/>
        <w:rPr>
          <w:b/>
          <w:sz w:val="20"/>
          <w:szCs w:val="20"/>
        </w:rPr>
      </w:pPr>
      <w:r>
        <w:rPr>
          <w:b/>
          <w:sz w:val="20"/>
          <w:szCs w:val="20"/>
        </w:rPr>
        <w:t>EXPERT WITNESS/TRIAL STRATEGY ADVISOR</w:t>
      </w:r>
    </w:p>
    <w:p w14:paraId="56ED8000" w14:textId="19285808" w:rsidR="002651CA" w:rsidRDefault="002651CA" w:rsidP="00BA4659">
      <w:pPr>
        <w:pStyle w:val="Location"/>
        <w:numPr>
          <w:ilvl w:val="0"/>
          <w:numId w:val="17"/>
        </w:numPr>
        <w:spacing w:line="240" w:lineRule="auto"/>
        <w:ind w:left="-180"/>
        <w:rPr>
          <w:sz w:val="20"/>
          <w:szCs w:val="20"/>
        </w:rPr>
      </w:pPr>
      <w:r>
        <w:rPr>
          <w:sz w:val="20"/>
          <w:szCs w:val="20"/>
        </w:rPr>
        <w:t>Concrete company vs. private passenger auto – Trial Consultant (2025)</w:t>
      </w:r>
    </w:p>
    <w:p w14:paraId="42490969" w14:textId="4562D3D3" w:rsidR="009A5CC6" w:rsidRDefault="009A5CC6" w:rsidP="00BA4659">
      <w:pPr>
        <w:pStyle w:val="Location"/>
        <w:numPr>
          <w:ilvl w:val="0"/>
          <w:numId w:val="17"/>
        </w:numPr>
        <w:spacing w:line="240" w:lineRule="auto"/>
        <w:ind w:left="-180"/>
        <w:rPr>
          <w:sz w:val="20"/>
          <w:szCs w:val="20"/>
        </w:rPr>
      </w:pPr>
      <w:r w:rsidRPr="007A3DC9">
        <w:rPr>
          <w:i/>
          <w:iCs/>
          <w:sz w:val="20"/>
          <w:szCs w:val="20"/>
        </w:rPr>
        <w:t>James P. Little v. United Services Automobile Association, INC</w:t>
      </w:r>
      <w:r>
        <w:rPr>
          <w:sz w:val="20"/>
          <w:szCs w:val="20"/>
        </w:rPr>
        <w:t xml:space="preserve"> – Tr</w:t>
      </w:r>
      <w:r w:rsidR="002651CA">
        <w:rPr>
          <w:sz w:val="20"/>
          <w:szCs w:val="20"/>
        </w:rPr>
        <w:t>ial</w:t>
      </w:r>
      <w:r>
        <w:rPr>
          <w:sz w:val="20"/>
          <w:szCs w:val="20"/>
        </w:rPr>
        <w:t xml:space="preserve"> Consultant/Expert Witness (</w:t>
      </w:r>
      <w:r w:rsidR="00A03ED5">
        <w:rPr>
          <w:sz w:val="20"/>
          <w:szCs w:val="20"/>
        </w:rPr>
        <w:t>2024)</w:t>
      </w:r>
    </w:p>
    <w:p w14:paraId="06EB592E" w14:textId="0DC8F4D5" w:rsidR="00BB15BB" w:rsidRDefault="000D3CE6" w:rsidP="00BA4659">
      <w:pPr>
        <w:pStyle w:val="Location"/>
        <w:numPr>
          <w:ilvl w:val="0"/>
          <w:numId w:val="17"/>
        </w:numPr>
        <w:spacing w:line="240" w:lineRule="auto"/>
        <w:ind w:left="-180"/>
        <w:rPr>
          <w:sz w:val="20"/>
          <w:szCs w:val="20"/>
        </w:rPr>
      </w:pPr>
      <w:r>
        <w:rPr>
          <w:sz w:val="20"/>
          <w:szCs w:val="20"/>
        </w:rPr>
        <w:t xml:space="preserve">Contract Dispute </w:t>
      </w:r>
      <w:r w:rsidR="00784565" w:rsidRPr="00F76FD2">
        <w:rPr>
          <w:sz w:val="20"/>
          <w:szCs w:val="20"/>
        </w:rPr>
        <w:t>TN Corporation</w:t>
      </w:r>
      <w:r>
        <w:rPr>
          <w:sz w:val="20"/>
          <w:szCs w:val="20"/>
        </w:rPr>
        <w:t xml:space="preserve"> </w:t>
      </w:r>
      <w:r w:rsidR="00784565" w:rsidRPr="00F76FD2">
        <w:rPr>
          <w:sz w:val="20"/>
          <w:szCs w:val="20"/>
        </w:rPr>
        <w:t xml:space="preserve">and </w:t>
      </w:r>
      <w:r w:rsidR="00DF6D32">
        <w:rPr>
          <w:sz w:val="20"/>
          <w:szCs w:val="20"/>
        </w:rPr>
        <w:t xml:space="preserve">AZ Corporation - </w:t>
      </w:r>
      <w:r w:rsidR="00DF6D32" w:rsidRPr="00576916">
        <w:rPr>
          <w:sz w:val="20"/>
          <w:szCs w:val="20"/>
        </w:rPr>
        <w:t>Co-mediator</w:t>
      </w:r>
      <w:r w:rsidR="00DF6D32">
        <w:rPr>
          <w:sz w:val="20"/>
          <w:szCs w:val="20"/>
        </w:rPr>
        <w:t xml:space="preserve"> </w:t>
      </w:r>
      <w:r w:rsidR="00784565" w:rsidRPr="00F76FD2">
        <w:rPr>
          <w:sz w:val="20"/>
          <w:szCs w:val="20"/>
        </w:rPr>
        <w:t>(December 2023)</w:t>
      </w:r>
    </w:p>
    <w:p w14:paraId="3C8244A0" w14:textId="1289011C" w:rsidR="00BE33D7" w:rsidRPr="00A36499" w:rsidRDefault="00BE33D7" w:rsidP="00BA4659">
      <w:pPr>
        <w:pStyle w:val="Location"/>
        <w:numPr>
          <w:ilvl w:val="0"/>
          <w:numId w:val="17"/>
        </w:numPr>
        <w:spacing w:line="240" w:lineRule="auto"/>
        <w:ind w:left="-180"/>
        <w:rPr>
          <w:sz w:val="20"/>
          <w:szCs w:val="20"/>
        </w:rPr>
      </w:pPr>
      <w:r w:rsidRPr="00A36499">
        <w:rPr>
          <w:rFonts w:eastAsia="Times New Roman" w:cstheme="minorHAnsi"/>
          <w:color w:val="222222"/>
          <w:sz w:val="20"/>
          <w:szCs w:val="20"/>
          <w:shd w:val="clear" w:color="auto" w:fill="FFFFFF"/>
        </w:rPr>
        <w:t>Class 8 motor vehicle claim in a</w:t>
      </w:r>
      <w:r w:rsidR="007A3DC9" w:rsidRPr="00A36499">
        <w:rPr>
          <w:rFonts w:eastAsia="Times New Roman" w:cstheme="minorHAnsi"/>
          <w:color w:val="222222"/>
          <w:sz w:val="20"/>
          <w:szCs w:val="20"/>
          <w:shd w:val="clear" w:color="auto" w:fill="FFFFFF"/>
        </w:rPr>
        <w:t>n</w:t>
      </w:r>
      <w:r w:rsidRPr="00A36499">
        <w:rPr>
          <w:rFonts w:eastAsia="Times New Roman" w:cstheme="minorHAnsi"/>
          <w:color w:val="222222"/>
          <w:sz w:val="20"/>
          <w:szCs w:val="20"/>
          <w:shd w:val="clear" w:color="auto" w:fill="FFFFFF"/>
        </w:rPr>
        <w:t xml:space="preserve"> OH </w:t>
      </w:r>
      <w:r w:rsidR="00A36499">
        <w:rPr>
          <w:rFonts w:eastAsia="Times New Roman" w:cstheme="minorHAnsi"/>
          <w:color w:val="222222"/>
          <w:sz w:val="20"/>
          <w:szCs w:val="20"/>
          <w:shd w:val="clear" w:color="auto" w:fill="FFFFFF"/>
        </w:rPr>
        <w:t xml:space="preserve">lawsuit - </w:t>
      </w:r>
      <w:r w:rsidRPr="00A36499">
        <w:rPr>
          <w:rFonts w:eastAsia="Times New Roman" w:cstheme="minorHAnsi"/>
          <w:color w:val="222222"/>
          <w:sz w:val="20"/>
          <w:szCs w:val="20"/>
          <w:shd w:val="clear" w:color="auto" w:fill="FFFFFF"/>
        </w:rPr>
        <w:t>Expert Witness (2023)</w:t>
      </w:r>
    </w:p>
    <w:p w14:paraId="6A0FD47A" w14:textId="23781AC7" w:rsidR="00784565" w:rsidRDefault="000D3CE6" w:rsidP="00BA4659">
      <w:pPr>
        <w:pStyle w:val="Location"/>
        <w:numPr>
          <w:ilvl w:val="0"/>
          <w:numId w:val="17"/>
        </w:numPr>
        <w:spacing w:line="240" w:lineRule="auto"/>
        <w:ind w:left="-180"/>
        <w:rPr>
          <w:sz w:val="20"/>
          <w:szCs w:val="20"/>
        </w:rPr>
      </w:pPr>
      <w:r w:rsidRPr="007A3DC9">
        <w:rPr>
          <w:i/>
          <w:iCs/>
          <w:sz w:val="20"/>
          <w:szCs w:val="20"/>
        </w:rPr>
        <w:t xml:space="preserve">Melissa </w:t>
      </w:r>
      <w:proofErr w:type="spellStart"/>
      <w:r w:rsidRPr="007A3DC9">
        <w:rPr>
          <w:i/>
          <w:iCs/>
          <w:sz w:val="20"/>
          <w:szCs w:val="20"/>
        </w:rPr>
        <w:t>Michels</w:t>
      </w:r>
      <w:proofErr w:type="spellEnd"/>
      <w:r w:rsidRPr="007A3DC9">
        <w:rPr>
          <w:i/>
          <w:iCs/>
          <w:sz w:val="20"/>
          <w:szCs w:val="20"/>
        </w:rPr>
        <w:t xml:space="preserve"> v. </w:t>
      </w:r>
      <w:r w:rsidR="00784565" w:rsidRPr="007A3DC9">
        <w:rPr>
          <w:i/>
          <w:iCs/>
          <w:sz w:val="20"/>
          <w:szCs w:val="20"/>
        </w:rPr>
        <w:t>Nissan North America</w:t>
      </w:r>
      <w:r w:rsidRPr="007A3DC9">
        <w:rPr>
          <w:i/>
          <w:iCs/>
          <w:sz w:val="20"/>
          <w:szCs w:val="20"/>
        </w:rPr>
        <w:t xml:space="preserve">, </w:t>
      </w:r>
      <w:r w:rsidR="007A3DC9" w:rsidRPr="007A3DC9">
        <w:rPr>
          <w:i/>
          <w:iCs/>
          <w:sz w:val="20"/>
          <w:szCs w:val="20"/>
        </w:rPr>
        <w:t>et al</w:t>
      </w:r>
      <w:r>
        <w:rPr>
          <w:sz w:val="20"/>
          <w:szCs w:val="20"/>
        </w:rPr>
        <w:t>.</w:t>
      </w:r>
      <w:r w:rsidR="00DF6D32">
        <w:rPr>
          <w:sz w:val="20"/>
          <w:szCs w:val="20"/>
        </w:rPr>
        <w:t>-</w:t>
      </w:r>
      <w:r>
        <w:rPr>
          <w:sz w:val="20"/>
          <w:szCs w:val="20"/>
        </w:rPr>
        <w:t xml:space="preserve"> </w:t>
      </w:r>
      <w:r w:rsidR="00DF6D32">
        <w:rPr>
          <w:sz w:val="20"/>
          <w:szCs w:val="20"/>
        </w:rPr>
        <w:t>Trial Consultant</w:t>
      </w:r>
      <w:r w:rsidR="003F6BA0">
        <w:rPr>
          <w:sz w:val="20"/>
          <w:szCs w:val="20"/>
        </w:rPr>
        <w:t>/Expert Witness</w:t>
      </w:r>
      <w:r w:rsidR="00784565" w:rsidRPr="00F76FD2">
        <w:rPr>
          <w:sz w:val="20"/>
          <w:szCs w:val="20"/>
        </w:rPr>
        <w:t xml:space="preserve"> (December 202</w:t>
      </w:r>
      <w:r w:rsidR="00DF6D32">
        <w:rPr>
          <w:sz w:val="20"/>
          <w:szCs w:val="20"/>
        </w:rPr>
        <w:t>2</w:t>
      </w:r>
      <w:r w:rsidR="00784565" w:rsidRPr="00F76FD2">
        <w:rPr>
          <w:sz w:val="20"/>
          <w:szCs w:val="20"/>
        </w:rPr>
        <w:t>)</w:t>
      </w:r>
    </w:p>
    <w:p w14:paraId="0CC90D42" w14:textId="36FC87B2" w:rsidR="00BE33D7" w:rsidRPr="00BE33D7" w:rsidRDefault="00DF6D32" w:rsidP="00BA4659">
      <w:pPr>
        <w:pStyle w:val="Location"/>
        <w:numPr>
          <w:ilvl w:val="0"/>
          <w:numId w:val="17"/>
        </w:numPr>
        <w:spacing w:line="240" w:lineRule="auto"/>
        <w:ind w:left="-180"/>
        <w:rPr>
          <w:sz w:val="20"/>
          <w:szCs w:val="20"/>
        </w:rPr>
      </w:pPr>
      <w:r w:rsidRPr="007A3DC9">
        <w:rPr>
          <w:i/>
          <w:iCs/>
          <w:sz w:val="20"/>
          <w:szCs w:val="20"/>
        </w:rPr>
        <w:t>Eva Cohen, Individually and as Administratrix of the Estate of Yehuda Cohen v. Destiny Transportation, Inc</w:t>
      </w:r>
      <w:r>
        <w:rPr>
          <w:sz w:val="20"/>
          <w:szCs w:val="20"/>
        </w:rPr>
        <w:t xml:space="preserve"> – Trial Consultant (2019)</w:t>
      </w:r>
    </w:p>
    <w:p w14:paraId="220BAA57" w14:textId="328E785D" w:rsidR="00BE33D7" w:rsidRDefault="00DF6D32" w:rsidP="00BA4659">
      <w:pPr>
        <w:pStyle w:val="Location"/>
        <w:numPr>
          <w:ilvl w:val="0"/>
          <w:numId w:val="17"/>
        </w:numPr>
        <w:spacing w:line="240" w:lineRule="auto"/>
        <w:ind w:left="-180"/>
        <w:rPr>
          <w:sz w:val="20"/>
          <w:szCs w:val="20"/>
        </w:rPr>
      </w:pPr>
      <w:r w:rsidRPr="007A3DC9">
        <w:rPr>
          <w:i/>
          <w:iCs/>
          <w:sz w:val="20"/>
          <w:szCs w:val="20"/>
        </w:rPr>
        <w:t>National Association Christian Athletes v. Bryan College</w:t>
      </w:r>
      <w:r w:rsidR="007A3DC9">
        <w:rPr>
          <w:sz w:val="20"/>
          <w:szCs w:val="20"/>
        </w:rPr>
        <w:t xml:space="preserve"> </w:t>
      </w:r>
      <w:r w:rsidR="002651CA">
        <w:rPr>
          <w:sz w:val="20"/>
          <w:szCs w:val="20"/>
        </w:rPr>
        <w:t>–</w:t>
      </w:r>
      <w:r>
        <w:rPr>
          <w:sz w:val="20"/>
          <w:szCs w:val="20"/>
        </w:rPr>
        <w:t xml:space="preserve"> </w:t>
      </w:r>
      <w:r w:rsidR="002651CA">
        <w:rPr>
          <w:sz w:val="20"/>
          <w:szCs w:val="20"/>
        </w:rPr>
        <w:t xml:space="preserve">CEO, </w:t>
      </w:r>
      <w:r>
        <w:rPr>
          <w:sz w:val="20"/>
          <w:szCs w:val="20"/>
        </w:rPr>
        <w:t>Trial Consultant</w:t>
      </w:r>
      <w:r w:rsidR="003F6BA0">
        <w:rPr>
          <w:sz w:val="20"/>
          <w:szCs w:val="20"/>
        </w:rPr>
        <w:t>/Expert Witness</w:t>
      </w:r>
      <w:r>
        <w:rPr>
          <w:sz w:val="20"/>
          <w:szCs w:val="20"/>
        </w:rPr>
        <w:t xml:space="preserve"> (2018)</w:t>
      </w:r>
    </w:p>
    <w:p w14:paraId="6701427C" w14:textId="307F2B85" w:rsidR="00BE33D7" w:rsidRPr="00BE33D7" w:rsidRDefault="00BE33D7" w:rsidP="00BA4659">
      <w:pPr>
        <w:pStyle w:val="Location"/>
        <w:numPr>
          <w:ilvl w:val="0"/>
          <w:numId w:val="17"/>
        </w:numPr>
        <w:spacing w:line="240" w:lineRule="auto"/>
        <w:ind w:left="-180"/>
        <w:rPr>
          <w:sz w:val="20"/>
          <w:szCs w:val="20"/>
        </w:rPr>
      </w:pPr>
      <w:r w:rsidRPr="008B286B">
        <w:rPr>
          <w:rFonts w:eastAsia="Times New Roman" w:cstheme="minorHAnsi"/>
          <w:sz w:val="20"/>
          <w:szCs w:val="20"/>
        </w:rPr>
        <w:t xml:space="preserve">Wrongful Death Transportation </w:t>
      </w:r>
      <w:r>
        <w:rPr>
          <w:rFonts w:eastAsia="Times New Roman" w:cstheme="minorHAnsi"/>
          <w:sz w:val="20"/>
          <w:szCs w:val="20"/>
        </w:rPr>
        <w:t>C</w:t>
      </w:r>
      <w:r w:rsidRPr="008B286B">
        <w:rPr>
          <w:rFonts w:eastAsia="Times New Roman" w:cstheme="minorHAnsi"/>
          <w:sz w:val="20"/>
          <w:szCs w:val="20"/>
        </w:rPr>
        <w:t>ompany vs. Retail Grocery Store $25 Million – Trial Strategy</w:t>
      </w:r>
      <w:r w:rsidR="007A3DC9">
        <w:rPr>
          <w:rFonts w:eastAsia="Times New Roman" w:cstheme="minorHAnsi"/>
          <w:sz w:val="20"/>
          <w:szCs w:val="20"/>
        </w:rPr>
        <w:t xml:space="preserve"> </w:t>
      </w:r>
      <w:r>
        <w:rPr>
          <w:rFonts w:eastAsia="Times New Roman" w:cstheme="minorHAnsi"/>
          <w:sz w:val="20"/>
          <w:szCs w:val="20"/>
        </w:rPr>
        <w:t>(2018)</w:t>
      </w:r>
    </w:p>
    <w:p w14:paraId="2DBC7D40" w14:textId="25B9E134" w:rsidR="00BE33D7" w:rsidRPr="00BE33D7" w:rsidRDefault="00BE33D7" w:rsidP="00BA4659">
      <w:pPr>
        <w:pStyle w:val="Location"/>
        <w:numPr>
          <w:ilvl w:val="0"/>
          <w:numId w:val="17"/>
        </w:numPr>
        <w:spacing w:line="240" w:lineRule="auto"/>
        <w:ind w:left="-180"/>
        <w:rPr>
          <w:sz w:val="20"/>
          <w:szCs w:val="20"/>
        </w:rPr>
      </w:pPr>
      <w:r w:rsidRPr="007A3DC9">
        <w:rPr>
          <w:rFonts w:eastAsia="Times New Roman" w:cstheme="minorHAnsi"/>
          <w:color w:val="222222"/>
          <w:sz w:val="20"/>
          <w:szCs w:val="20"/>
          <w:shd w:val="clear" w:color="auto" w:fill="FFFFFF"/>
        </w:rPr>
        <w:t>Wrongful Death involving seven (7) insurance companies and five (5) businesses – Trial Strategy</w:t>
      </w:r>
      <w:r>
        <w:rPr>
          <w:rFonts w:eastAsia="Times New Roman" w:cstheme="minorHAnsi"/>
          <w:color w:val="222222"/>
          <w:sz w:val="20"/>
          <w:szCs w:val="20"/>
          <w:shd w:val="clear" w:color="auto" w:fill="FFFFFF"/>
        </w:rPr>
        <w:t xml:space="preserve"> (2016)</w:t>
      </w:r>
    </w:p>
    <w:p w14:paraId="637F8274" w14:textId="77777777" w:rsidR="00BE33D7" w:rsidRPr="00F76FD2" w:rsidRDefault="00BE33D7" w:rsidP="00BA4659">
      <w:pPr>
        <w:pStyle w:val="Location"/>
        <w:spacing w:line="240" w:lineRule="auto"/>
        <w:ind w:left="-180"/>
        <w:rPr>
          <w:sz w:val="20"/>
          <w:szCs w:val="20"/>
        </w:rPr>
      </w:pPr>
    </w:p>
    <w:p w14:paraId="61320266" w14:textId="3DE68063" w:rsidR="008B286B" w:rsidRPr="008B286B" w:rsidRDefault="00BE33D7" w:rsidP="002651CA">
      <w:pPr>
        <w:pStyle w:val="SpaceAfter"/>
        <w:spacing w:after="0" w:line="240" w:lineRule="auto"/>
        <w:ind w:left="-540" w:right="0"/>
        <w:rPr>
          <w:rFonts w:eastAsia="Times New Roman" w:cstheme="minorHAnsi"/>
          <w:sz w:val="20"/>
          <w:szCs w:val="20"/>
        </w:rPr>
      </w:pPr>
      <w:r w:rsidRPr="00BE33D7">
        <w:rPr>
          <w:b/>
          <w:sz w:val="20"/>
          <w:szCs w:val="20"/>
        </w:rPr>
        <w:t>PUBLIC ADJUSTER</w:t>
      </w:r>
      <w:r w:rsidRPr="00BE33D7">
        <w:rPr>
          <w:b/>
          <w:sz w:val="21"/>
          <w:szCs w:val="21"/>
        </w:rPr>
        <w:t xml:space="preserve"> </w:t>
      </w:r>
      <w:r w:rsidR="00784565" w:rsidRPr="00F704FF">
        <w:rPr>
          <w:bCs/>
          <w:sz w:val="20"/>
          <w:szCs w:val="20"/>
        </w:rPr>
        <w:t>– Licensed in Tennessee and Georgia.</w:t>
      </w:r>
    </w:p>
    <w:p w14:paraId="3B700187" w14:textId="03ABC23D" w:rsidR="00BE33D7" w:rsidRPr="0085410F" w:rsidRDefault="00BE33D7" w:rsidP="00BA4659">
      <w:pPr>
        <w:pStyle w:val="ListParagraph"/>
        <w:numPr>
          <w:ilvl w:val="0"/>
          <w:numId w:val="4"/>
        </w:numPr>
        <w:spacing w:line="240" w:lineRule="auto"/>
        <w:ind w:left="-180"/>
        <w:rPr>
          <w:rFonts w:eastAsia="Times New Roman" w:cstheme="minorHAnsi"/>
          <w:sz w:val="20"/>
          <w:szCs w:val="20"/>
        </w:rPr>
      </w:pPr>
      <w:r w:rsidRPr="00A36499">
        <w:rPr>
          <w:rFonts w:eastAsia="Times New Roman" w:cstheme="minorHAnsi"/>
          <w:color w:val="222222"/>
          <w:sz w:val="20"/>
          <w:szCs w:val="20"/>
          <w:shd w:val="clear" w:color="auto" w:fill="FFFFFF"/>
        </w:rPr>
        <w:t>Insurance Catastrophe $7.2 Million</w:t>
      </w:r>
      <w:r w:rsidR="00A36499" w:rsidRPr="00A36499">
        <w:rPr>
          <w:rFonts w:eastAsia="Times New Roman" w:cstheme="minorHAnsi"/>
          <w:color w:val="222222"/>
          <w:sz w:val="20"/>
          <w:szCs w:val="20"/>
          <w:shd w:val="clear" w:color="auto" w:fill="FFFFFF"/>
        </w:rPr>
        <w:t xml:space="preserve"> Tornado</w:t>
      </w:r>
      <w:r w:rsidR="00A36499">
        <w:rPr>
          <w:rFonts w:eastAsia="Times New Roman" w:cstheme="minorHAnsi"/>
          <w:color w:val="222222"/>
          <w:sz w:val="20"/>
          <w:szCs w:val="20"/>
          <w:shd w:val="clear" w:color="auto" w:fill="FFFFFF"/>
        </w:rPr>
        <w:t xml:space="preserve"> Property Claims </w:t>
      </w:r>
      <w:r w:rsidRPr="0085410F">
        <w:rPr>
          <w:rFonts w:eastAsia="Times New Roman" w:cstheme="minorHAnsi"/>
          <w:color w:val="222222"/>
          <w:sz w:val="20"/>
          <w:szCs w:val="20"/>
          <w:shd w:val="clear" w:color="auto" w:fill="FFFFFF"/>
        </w:rPr>
        <w:t xml:space="preserve">– Public </w:t>
      </w:r>
      <w:proofErr w:type="gramStart"/>
      <w:r w:rsidRPr="0085410F">
        <w:rPr>
          <w:rFonts w:eastAsia="Times New Roman" w:cstheme="minorHAnsi"/>
          <w:color w:val="222222"/>
          <w:sz w:val="20"/>
          <w:szCs w:val="20"/>
          <w:shd w:val="clear" w:color="auto" w:fill="FFFFFF"/>
        </w:rPr>
        <w:t>Adjusting</w:t>
      </w:r>
      <w:r w:rsidR="00171B36">
        <w:rPr>
          <w:rFonts w:eastAsia="Times New Roman" w:cstheme="minorHAnsi"/>
          <w:color w:val="222222"/>
          <w:sz w:val="20"/>
          <w:szCs w:val="20"/>
          <w:shd w:val="clear" w:color="auto" w:fill="FFFFFF"/>
        </w:rPr>
        <w:t xml:space="preserve">  </w:t>
      </w:r>
      <w:r w:rsidR="00A36499">
        <w:rPr>
          <w:rFonts w:eastAsia="Times New Roman" w:cstheme="minorHAnsi"/>
          <w:color w:val="222222"/>
          <w:sz w:val="20"/>
          <w:szCs w:val="20"/>
          <w:shd w:val="clear" w:color="auto" w:fill="FFFFFF"/>
        </w:rPr>
        <w:t>April</w:t>
      </w:r>
      <w:proofErr w:type="gramEnd"/>
      <w:r w:rsidR="00A36499">
        <w:rPr>
          <w:rFonts w:eastAsia="Times New Roman" w:cstheme="minorHAnsi"/>
          <w:color w:val="222222"/>
          <w:sz w:val="20"/>
          <w:szCs w:val="20"/>
          <w:shd w:val="clear" w:color="auto" w:fill="FFFFFF"/>
        </w:rPr>
        <w:t xml:space="preserve"> </w:t>
      </w:r>
      <w:r w:rsidR="00A36499">
        <w:rPr>
          <w:rFonts w:eastAsia="Times New Roman" w:cstheme="minorHAnsi"/>
          <w:sz w:val="20"/>
          <w:szCs w:val="20"/>
          <w:shd w:val="clear" w:color="auto" w:fill="FFFFFF"/>
        </w:rPr>
        <w:t>2020 – July 2022</w:t>
      </w:r>
    </w:p>
    <w:p w14:paraId="1983866B" w14:textId="4AB0C4DE" w:rsidR="008B286B" w:rsidRPr="0085410F" w:rsidRDefault="00784565" w:rsidP="00BA4659">
      <w:pPr>
        <w:pStyle w:val="ListParagraph"/>
        <w:numPr>
          <w:ilvl w:val="0"/>
          <w:numId w:val="4"/>
        </w:numPr>
        <w:spacing w:line="240" w:lineRule="auto"/>
        <w:ind w:left="-180"/>
        <w:rPr>
          <w:rFonts w:eastAsia="Times New Roman" w:cstheme="minorHAnsi"/>
          <w:sz w:val="20"/>
          <w:szCs w:val="20"/>
        </w:rPr>
      </w:pPr>
      <w:r w:rsidRPr="0085410F">
        <w:rPr>
          <w:rFonts w:eastAsia="Times New Roman" w:cstheme="minorHAnsi"/>
          <w:color w:val="222222"/>
          <w:sz w:val="20"/>
          <w:szCs w:val="20"/>
          <w:shd w:val="clear" w:color="auto" w:fill="FFFFFF"/>
        </w:rPr>
        <w:t>Total Loss House Fire (State Farm)</w:t>
      </w:r>
      <w:r w:rsidR="007A3DC9">
        <w:rPr>
          <w:rFonts w:eastAsia="Times New Roman" w:cstheme="minorHAnsi"/>
          <w:color w:val="222222"/>
          <w:sz w:val="20"/>
          <w:szCs w:val="20"/>
          <w:shd w:val="clear" w:color="auto" w:fill="FFFFFF"/>
        </w:rPr>
        <w:t xml:space="preserve"> Claim</w:t>
      </w:r>
      <w:r w:rsidRPr="0085410F">
        <w:rPr>
          <w:rFonts w:eastAsia="Times New Roman" w:cstheme="minorHAnsi"/>
          <w:color w:val="222222"/>
          <w:sz w:val="20"/>
          <w:szCs w:val="20"/>
          <w:shd w:val="clear" w:color="auto" w:fill="FFFFFF"/>
        </w:rPr>
        <w:t xml:space="preserve"> $1.6 Million – Public Adjusting (ongoing since May 2023)</w:t>
      </w:r>
    </w:p>
    <w:p w14:paraId="3DB2266A" w14:textId="2A9A7007" w:rsidR="00BE33D7" w:rsidRDefault="007A3DC9" w:rsidP="00BA4659">
      <w:pPr>
        <w:pStyle w:val="ListParagraph"/>
        <w:numPr>
          <w:ilvl w:val="0"/>
          <w:numId w:val="4"/>
        </w:numPr>
        <w:spacing w:line="240" w:lineRule="auto"/>
        <w:ind w:left="-180"/>
        <w:rPr>
          <w:rFonts w:eastAsia="Times New Roman" w:cstheme="minorHAnsi"/>
          <w:sz w:val="20"/>
          <w:szCs w:val="20"/>
        </w:rPr>
      </w:pPr>
      <w:r>
        <w:rPr>
          <w:rFonts w:eastAsia="Times New Roman" w:cstheme="minorHAnsi"/>
          <w:sz w:val="20"/>
          <w:szCs w:val="20"/>
        </w:rPr>
        <w:t xml:space="preserve">Lightning Strike on </w:t>
      </w:r>
      <w:proofErr w:type="gramStart"/>
      <w:r>
        <w:rPr>
          <w:rFonts w:eastAsia="Times New Roman" w:cstheme="minorHAnsi"/>
          <w:sz w:val="20"/>
          <w:szCs w:val="20"/>
        </w:rPr>
        <w:t>Home  -</w:t>
      </w:r>
      <w:proofErr w:type="gramEnd"/>
      <w:r>
        <w:rPr>
          <w:rFonts w:eastAsia="Times New Roman" w:cstheme="minorHAnsi"/>
          <w:sz w:val="20"/>
          <w:szCs w:val="20"/>
        </w:rPr>
        <w:t xml:space="preserve"> </w:t>
      </w:r>
      <w:r w:rsidR="00784565">
        <w:rPr>
          <w:rFonts w:eastAsia="Times New Roman" w:cstheme="minorHAnsi"/>
          <w:sz w:val="20"/>
          <w:szCs w:val="20"/>
        </w:rPr>
        <w:t>Claim $553,000– Public Adjusting</w:t>
      </w:r>
    </w:p>
    <w:p w14:paraId="7D143224" w14:textId="4A8CB1AC" w:rsidR="00784565" w:rsidRPr="00BE33D7" w:rsidRDefault="00A36499" w:rsidP="00BA4659">
      <w:pPr>
        <w:pStyle w:val="ListParagraph"/>
        <w:numPr>
          <w:ilvl w:val="0"/>
          <w:numId w:val="4"/>
        </w:numPr>
        <w:spacing w:line="240" w:lineRule="auto"/>
        <w:ind w:left="-180"/>
        <w:rPr>
          <w:rFonts w:eastAsia="Times New Roman" w:cstheme="minorHAnsi"/>
          <w:sz w:val="20"/>
          <w:szCs w:val="20"/>
        </w:rPr>
      </w:pPr>
      <w:r>
        <w:rPr>
          <w:rFonts w:eastAsia="Times New Roman" w:cstheme="minorHAnsi"/>
          <w:sz w:val="20"/>
          <w:szCs w:val="20"/>
        </w:rPr>
        <w:t xml:space="preserve">Single Home </w:t>
      </w:r>
      <w:r w:rsidR="00171B36" w:rsidRPr="00BE33D7">
        <w:rPr>
          <w:rFonts w:eastAsia="Times New Roman" w:cstheme="minorHAnsi"/>
          <w:sz w:val="20"/>
          <w:szCs w:val="20"/>
        </w:rPr>
        <w:t>Tornado</w:t>
      </w:r>
      <w:r w:rsidR="00171B36">
        <w:rPr>
          <w:rFonts w:eastAsia="Times New Roman" w:cstheme="minorHAnsi"/>
          <w:sz w:val="20"/>
          <w:szCs w:val="20"/>
        </w:rPr>
        <w:t xml:space="preserve"> </w:t>
      </w:r>
      <w:r w:rsidR="00784565" w:rsidRPr="00BE33D7">
        <w:rPr>
          <w:rFonts w:eastAsia="Times New Roman" w:cstheme="minorHAnsi"/>
          <w:sz w:val="20"/>
          <w:szCs w:val="20"/>
        </w:rPr>
        <w:t xml:space="preserve">Claim </w:t>
      </w:r>
      <w:r>
        <w:rPr>
          <w:rFonts w:eastAsia="Times New Roman" w:cstheme="minorHAnsi"/>
          <w:sz w:val="20"/>
          <w:szCs w:val="20"/>
        </w:rPr>
        <w:t>$3,200,000</w:t>
      </w:r>
      <w:r w:rsidR="00784565" w:rsidRPr="00BE33D7">
        <w:rPr>
          <w:rFonts w:eastAsia="Times New Roman" w:cstheme="minorHAnsi"/>
          <w:sz w:val="20"/>
          <w:szCs w:val="20"/>
        </w:rPr>
        <w:t xml:space="preserve"> – Public Adjusting</w:t>
      </w:r>
      <w:r>
        <w:rPr>
          <w:rFonts w:eastAsia="Times New Roman" w:cstheme="minorHAnsi"/>
          <w:sz w:val="20"/>
          <w:szCs w:val="20"/>
        </w:rPr>
        <w:t xml:space="preserve"> – Fall 2020</w:t>
      </w:r>
    </w:p>
    <w:p w14:paraId="0AD48E3C" w14:textId="77777777" w:rsidR="00784565" w:rsidRPr="00187EF7" w:rsidRDefault="00784565" w:rsidP="00BA4659">
      <w:pPr>
        <w:ind w:left="-180"/>
        <w:jc w:val="both"/>
        <w:rPr>
          <w:rFonts w:eastAsia="Times New Roman" w:cstheme="minorHAnsi"/>
          <w:sz w:val="20"/>
          <w:szCs w:val="20"/>
        </w:rPr>
      </w:pPr>
    </w:p>
    <w:p w14:paraId="67B29B68" w14:textId="1A562CD3" w:rsidR="00426745" w:rsidRDefault="0062670D" w:rsidP="002651CA">
      <w:pPr>
        <w:pStyle w:val="SpaceAfter"/>
        <w:spacing w:after="0"/>
        <w:ind w:left="-540" w:right="0"/>
        <w:rPr>
          <w:sz w:val="20"/>
          <w:szCs w:val="20"/>
        </w:rPr>
      </w:pPr>
      <w:r>
        <w:rPr>
          <w:b/>
          <w:sz w:val="20"/>
          <w:szCs w:val="20"/>
        </w:rPr>
        <w:t xml:space="preserve">INSURANCE </w:t>
      </w:r>
      <w:r w:rsidR="00BE33D7" w:rsidRPr="00462FB4">
        <w:rPr>
          <w:b/>
          <w:sz w:val="20"/>
          <w:szCs w:val="20"/>
        </w:rPr>
        <w:t>BROKER</w:t>
      </w:r>
      <w:r w:rsidR="00BE33D7" w:rsidRPr="003A46F9">
        <w:rPr>
          <w:sz w:val="20"/>
          <w:szCs w:val="20"/>
        </w:rPr>
        <w:t xml:space="preserve"> </w:t>
      </w:r>
    </w:p>
    <w:p w14:paraId="3F675CE9" w14:textId="77777777" w:rsidR="00426745" w:rsidRDefault="00784565" w:rsidP="00BA4659">
      <w:pPr>
        <w:pStyle w:val="SpaceAfter"/>
        <w:numPr>
          <w:ilvl w:val="0"/>
          <w:numId w:val="26"/>
        </w:numPr>
        <w:spacing w:after="0"/>
        <w:ind w:left="-180" w:right="0"/>
        <w:rPr>
          <w:sz w:val="20"/>
          <w:szCs w:val="20"/>
        </w:rPr>
      </w:pPr>
      <w:r w:rsidRPr="003A46F9">
        <w:rPr>
          <w:sz w:val="20"/>
          <w:szCs w:val="20"/>
        </w:rPr>
        <w:t>Property, Casualty, Life, Health, Surplus Lines Licensed in 16 states</w:t>
      </w:r>
      <w:r>
        <w:rPr>
          <w:sz w:val="20"/>
          <w:szCs w:val="20"/>
        </w:rPr>
        <w:t xml:space="preserve">. </w:t>
      </w:r>
    </w:p>
    <w:p w14:paraId="176150B7" w14:textId="352A7AAD" w:rsidR="00784565" w:rsidRDefault="00B20CAA" w:rsidP="00BA4659">
      <w:pPr>
        <w:pStyle w:val="SpaceAfter"/>
        <w:numPr>
          <w:ilvl w:val="0"/>
          <w:numId w:val="26"/>
        </w:numPr>
        <w:spacing w:after="0"/>
        <w:ind w:left="-180" w:right="0"/>
        <w:rPr>
          <w:sz w:val="20"/>
          <w:szCs w:val="20"/>
        </w:rPr>
      </w:pPr>
      <w:r>
        <w:rPr>
          <w:sz w:val="20"/>
          <w:szCs w:val="20"/>
        </w:rPr>
        <w:t>Recognized authority in</w:t>
      </w:r>
      <w:r w:rsidR="00784565" w:rsidRPr="003A46F9">
        <w:rPr>
          <w:sz w:val="20"/>
          <w:szCs w:val="20"/>
        </w:rPr>
        <w:t xml:space="preserve"> policy form</w:t>
      </w:r>
      <w:r w:rsidR="00426745">
        <w:rPr>
          <w:sz w:val="20"/>
          <w:szCs w:val="20"/>
        </w:rPr>
        <w:t xml:space="preserve"> language</w:t>
      </w:r>
      <w:r w:rsidR="00E53E50">
        <w:rPr>
          <w:sz w:val="20"/>
          <w:szCs w:val="20"/>
        </w:rPr>
        <w:t>,</w:t>
      </w:r>
      <w:r w:rsidR="00132024">
        <w:rPr>
          <w:sz w:val="20"/>
          <w:szCs w:val="20"/>
        </w:rPr>
        <w:t xml:space="preserve"> </w:t>
      </w:r>
      <w:r w:rsidR="00426745" w:rsidRPr="00BB15BB">
        <w:rPr>
          <w:sz w:val="20"/>
          <w:szCs w:val="20"/>
        </w:rPr>
        <w:t>C</w:t>
      </w:r>
      <w:r w:rsidR="00E53E50" w:rsidRPr="00BB15BB">
        <w:rPr>
          <w:sz w:val="20"/>
          <w:szCs w:val="20"/>
        </w:rPr>
        <w:t xml:space="preserve">ontracts of </w:t>
      </w:r>
      <w:proofErr w:type="gramStart"/>
      <w:r w:rsidR="00426745" w:rsidRPr="00BB15BB">
        <w:rPr>
          <w:sz w:val="20"/>
          <w:szCs w:val="20"/>
        </w:rPr>
        <w:t>A</w:t>
      </w:r>
      <w:r w:rsidR="00E53E50" w:rsidRPr="00BB15BB">
        <w:rPr>
          <w:sz w:val="20"/>
          <w:szCs w:val="20"/>
        </w:rPr>
        <w:t>dhesion</w:t>
      </w:r>
      <w:proofErr w:type="gramEnd"/>
      <w:r w:rsidR="00784565" w:rsidRPr="003A46F9">
        <w:rPr>
          <w:sz w:val="20"/>
          <w:szCs w:val="20"/>
        </w:rPr>
        <w:t xml:space="preserve"> and commercial insurance</w:t>
      </w:r>
      <w:r w:rsidR="00784565">
        <w:rPr>
          <w:sz w:val="20"/>
          <w:szCs w:val="20"/>
        </w:rPr>
        <w:t xml:space="preserve"> coverage.</w:t>
      </w:r>
    </w:p>
    <w:p w14:paraId="4AFB955E" w14:textId="77777777" w:rsidR="00426745" w:rsidRDefault="00426745" w:rsidP="00BA4659">
      <w:pPr>
        <w:pStyle w:val="SpaceAfter"/>
        <w:ind w:left="-180" w:right="0"/>
        <w:rPr>
          <w:b/>
          <w:sz w:val="20"/>
          <w:szCs w:val="20"/>
        </w:rPr>
      </w:pPr>
    </w:p>
    <w:p w14:paraId="4E63B5F5" w14:textId="77777777" w:rsidR="00426745" w:rsidRDefault="00BE33D7" w:rsidP="002651CA">
      <w:pPr>
        <w:pStyle w:val="SpaceAfter"/>
        <w:spacing w:after="0"/>
        <w:ind w:left="-540" w:right="0"/>
        <w:rPr>
          <w:b/>
          <w:sz w:val="20"/>
          <w:szCs w:val="20"/>
        </w:rPr>
      </w:pPr>
      <w:r w:rsidRPr="00462FB4">
        <w:rPr>
          <w:b/>
          <w:sz w:val="20"/>
          <w:szCs w:val="20"/>
        </w:rPr>
        <w:t>EDUCATOR</w:t>
      </w:r>
    </w:p>
    <w:p w14:paraId="0B6249CF" w14:textId="6C3E24A3" w:rsidR="00784565" w:rsidRDefault="00784565" w:rsidP="00BA4659">
      <w:pPr>
        <w:pStyle w:val="SpaceAfter"/>
        <w:numPr>
          <w:ilvl w:val="0"/>
          <w:numId w:val="27"/>
        </w:numPr>
        <w:spacing w:after="0"/>
        <w:ind w:left="-180" w:right="0"/>
        <w:rPr>
          <w:sz w:val="20"/>
          <w:szCs w:val="20"/>
        </w:rPr>
      </w:pPr>
      <w:r w:rsidRPr="00426745">
        <w:rPr>
          <w:sz w:val="20"/>
          <w:szCs w:val="20"/>
        </w:rPr>
        <w:t xml:space="preserve">Created and taught </w:t>
      </w:r>
      <w:r w:rsidR="00171B36">
        <w:rPr>
          <w:sz w:val="20"/>
          <w:szCs w:val="20"/>
        </w:rPr>
        <w:t xml:space="preserve">an </w:t>
      </w:r>
      <w:r w:rsidRPr="00426745">
        <w:rPr>
          <w:sz w:val="20"/>
          <w:szCs w:val="20"/>
        </w:rPr>
        <w:t xml:space="preserve">Insurance/Risk Curriculum at </w:t>
      </w:r>
      <w:r w:rsidR="00BB15BB">
        <w:rPr>
          <w:sz w:val="20"/>
          <w:szCs w:val="20"/>
        </w:rPr>
        <w:t xml:space="preserve">a </w:t>
      </w:r>
      <w:r w:rsidRPr="00426745">
        <w:rPr>
          <w:sz w:val="20"/>
          <w:szCs w:val="20"/>
        </w:rPr>
        <w:t xml:space="preserve">local college with </w:t>
      </w:r>
      <w:r w:rsidR="00BB15BB">
        <w:rPr>
          <w:sz w:val="20"/>
          <w:szCs w:val="20"/>
        </w:rPr>
        <w:t xml:space="preserve">a </w:t>
      </w:r>
      <w:r w:rsidRPr="00426745">
        <w:rPr>
          <w:sz w:val="20"/>
          <w:szCs w:val="20"/>
        </w:rPr>
        <w:t xml:space="preserve">focus on helping agents and consumers understand all </w:t>
      </w:r>
      <w:r w:rsidR="00426745" w:rsidRPr="00426745">
        <w:rPr>
          <w:sz w:val="20"/>
          <w:szCs w:val="20"/>
        </w:rPr>
        <w:t xml:space="preserve">lines </w:t>
      </w:r>
      <w:r w:rsidR="00E53E50" w:rsidRPr="00426745">
        <w:rPr>
          <w:sz w:val="20"/>
          <w:szCs w:val="20"/>
        </w:rPr>
        <w:t xml:space="preserve">of </w:t>
      </w:r>
      <w:r w:rsidRPr="00426745">
        <w:rPr>
          <w:sz w:val="20"/>
          <w:szCs w:val="20"/>
        </w:rPr>
        <w:t xml:space="preserve">insurance policy forms. </w:t>
      </w:r>
    </w:p>
    <w:p w14:paraId="227A989A" w14:textId="77777777" w:rsidR="00BB15BB" w:rsidRDefault="00BB15BB" w:rsidP="00BA4659">
      <w:pPr>
        <w:pStyle w:val="SpaceAfter"/>
        <w:numPr>
          <w:ilvl w:val="0"/>
          <w:numId w:val="27"/>
        </w:numPr>
        <w:tabs>
          <w:tab w:val="clear" w:pos="7560"/>
          <w:tab w:val="left" w:pos="8640"/>
        </w:tabs>
        <w:spacing w:after="0" w:line="240" w:lineRule="auto"/>
        <w:ind w:left="-180" w:right="810"/>
        <w:rPr>
          <w:sz w:val="20"/>
          <w:szCs w:val="20"/>
        </w:rPr>
      </w:pPr>
      <w:r w:rsidRPr="00BB15BB">
        <w:rPr>
          <w:sz w:val="20"/>
          <w:szCs w:val="20"/>
        </w:rPr>
        <w:t>Created</w:t>
      </w:r>
      <w:r>
        <w:rPr>
          <w:sz w:val="20"/>
          <w:szCs w:val="20"/>
        </w:rPr>
        <w:t xml:space="preserve"> I</w:t>
      </w:r>
      <w:r w:rsidRPr="003A46F9">
        <w:rPr>
          <w:sz w:val="20"/>
          <w:szCs w:val="20"/>
        </w:rPr>
        <w:t xml:space="preserve">nsurance </w:t>
      </w:r>
      <w:r>
        <w:rPr>
          <w:sz w:val="20"/>
          <w:szCs w:val="20"/>
        </w:rPr>
        <w:t>C</w:t>
      </w:r>
      <w:r w:rsidRPr="003A46F9">
        <w:rPr>
          <w:sz w:val="20"/>
          <w:szCs w:val="20"/>
        </w:rPr>
        <w:t xml:space="preserve">urriculum </w:t>
      </w:r>
      <w:r>
        <w:rPr>
          <w:sz w:val="20"/>
          <w:szCs w:val="20"/>
        </w:rPr>
        <w:t>W</w:t>
      </w:r>
      <w:r w:rsidRPr="003A46F9">
        <w:rPr>
          <w:sz w:val="20"/>
          <w:szCs w:val="20"/>
        </w:rPr>
        <w:t xml:space="preserve">orkbooks and </w:t>
      </w:r>
      <w:r>
        <w:rPr>
          <w:sz w:val="20"/>
          <w:szCs w:val="20"/>
        </w:rPr>
        <w:t>P</w:t>
      </w:r>
      <w:r w:rsidRPr="003A46F9">
        <w:rPr>
          <w:sz w:val="20"/>
          <w:szCs w:val="20"/>
        </w:rPr>
        <w:t>re-</w:t>
      </w:r>
      <w:r>
        <w:rPr>
          <w:sz w:val="20"/>
          <w:szCs w:val="20"/>
        </w:rPr>
        <w:t>L</w:t>
      </w:r>
      <w:r w:rsidRPr="003A46F9">
        <w:rPr>
          <w:sz w:val="20"/>
          <w:szCs w:val="20"/>
        </w:rPr>
        <w:t>icensing/CE education for</w:t>
      </w:r>
      <w:r>
        <w:rPr>
          <w:sz w:val="20"/>
          <w:szCs w:val="20"/>
        </w:rPr>
        <w:t xml:space="preserve"> an </w:t>
      </w:r>
      <w:r w:rsidRPr="003A46F9">
        <w:rPr>
          <w:sz w:val="20"/>
          <w:szCs w:val="20"/>
        </w:rPr>
        <w:t xml:space="preserve">insurance program </w:t>
      </w:r>
      <w:r>
        <w:rPr>
          <w:sz w:val="20"/>
          <w:szCs w:val="20"/>
        </w:rPr>
        <w:t xml:space="preserve">at a </w:t>
      </w:r>
      <w:r w:rsidRPr="003A46F9">
        <w:rPr>
          <w:sz w:val="20"/>
          <w:szCs w:val="20"/>
        </w:rPr>
        <w:t xml:space="preserve">2-year college. </w:t>
      </w:r>
    </w:p>
    <w:p w14:paraId="5A9CA324" w14:textId="77777777" w:rsidR="00426745" w:rsidRDefault="00426745" w:rsidP="00BA4659">
      <w:pPr>
        <w:pStyle w:val="SpaceAfter"/>
        <w:spacing w:after="0"/>
        <w:ind w:left="-180"/>
        <w:rPr>
          <w:b/>
          <w:sz w:val="20"/>
          <w:szCs w:val="20"/>
        </w:rPr>
      </w:pPr>
    </w:p>
    <w:p w14:paraId="54B64F0F" w14:textId="39B11C6F" w:rsidR="00784565" w:rsidRPr="003A46F9" w:rsidRDefault="00BE33D7" w:rsidP="002651CA">
      <w:pPr>
        <w:pStyle w:val="SpaceAfter"/>
        <w:spacing w:after="0"/>
        <w:ind w:left="-540"/>
        <w:rPr>
          <w:b/>
          <w:sz w:val="20"/>
          <w:szCs w:val="20"/>
        </w:rPr>
      </w:pPr>
      <w:r w:rsidRPr="003A46F9">
        <w:rPr>
          <w:b/>
          <w:sz w:val="20"/>
          <w:szCs w:val="20"/>
        </w:rPr>
        <w:t>LOGISTICS</w:t>
      </w:r>
    </w:p>
    <w:p w14:paraId="7103C983" w14:textId="77777777" w:rsidR="00784565" w:rsidRPr="003A46F9" w:rsidRDefault="00784565" w:rsidP="00BA4659">
      <w:pPr>
        <w:pStyle w:val="SpaceAfter"/>
        <w:numPr>
          <w:ilvl w:val="0"/>
          <w:numId w:val="28"/>
        </w:numPr>
        <w:spacing w:after="0"/>
        <w:ind w:left="-180"/>
        <w:rPr>
          <w:sz w:val="20"/>
          <w:szCs w:val="20"/>
        </w:rPr>
      </w:pPr>
      <w:r w:rsidRPr="003A46F9">
        <w:rPr>
          <w:sz w:val="20"/>
          <w:szCs w:val="20"/>
        </w:rPr>
        <w:t xml:space="preserve">U.S Army Aviation certified in all aspects of rotor wing </w:t>
      </w:r>
      <w:proofErr w:type="gramStart"/>
      <w:r w:rsidRPr="003A46F9">
        <w:rPr>
          <w:sz w:val="20"/>
          <w:szCs w:val="20"/>
        </w:rPr>
        <w:t>aircraft</w:t>
      </w:r>
      <w:proofErr w:type="gramEnd"/>
      <w:r w:rsidRPr="003A46F9">
        <w:rPr>
          <w:sz w:val="20"/>
          <w:szCs w:val="20"/>
        </w:rPr>
        <w:t xml:space="preserve"> </w:t>
      </w:r>
    </w:p>
    <w:p w14:paraId="3956A957" w14:textId="0BD6C247" w:rsidR="00784565" w:rsidRPr="003A46F9" w:rsidRDefault="00784565" w:rsidP="00BA4659">
      <w:pPr>
        <w:pStyle w:val="SpaceAfter"/>
        <w:numPr>
          <w:ilvl w:val="0"/>
          <w:numId w:val="28"/>
        </w:numPr>
        <w:spacing w:after="0"/>
        <w:ind w:left="-180" w:right="1872"/>
        <w:rPr>
          <w:sz w:val="20"/>
          <w:szCs w:val="20"/>
        </w:rPr>
      </w:pPr>
      <w:r w:rsidRPr="003A46F9">
        <w:rPr>
          <w:sz w:val="20"/>
          <w:szCs w:val="20"/>
        </w:rPr>
        <w:t xml:space="preserve">DOT </w:t>
      </w:r>
      <w:r>
        <w:rPr>
          <w:sz w:val="20"/>
          <w:szCs w:val="20"/>
        </w:rPr>
        <w:t>license</w:t>
      </w:r>
      <w:r w:rsidRPr="003A46F9">
        <w:rPr>
          <w:sz w:val="20"/>
          <w:szCs w:val="20"/>
        </w:rPr>
        <w:t xml:space="preserve"> and examiner for the U.S Army (2 million safe</w:t>
      </w:r>
      <w:r w:rsidR="00BB15BB">
        <w:rPr>
          <w:sz w:val="20"/>
          <w:szCs w:val="20"/>
        </w:rPr>
        <w:t xml:space="preserve"> </w:t>
      </w:r>
      <w:r w:rsidRPr="003A46F9">
        <w:rPr>
          <w:sz w:val="20"/>
          <w:szCs w:val="20"/>
        </w:rPr>
        <w:t xml:space="preserve">miles traveled) </w:t>
      </w:r>
    </w:p>
    <w:p w14:paraId="61D35169" w14:textId="65A70417" w:rsidR="00784565" w:rsidRDefault="00784565" w:rsidP="00BA4659">
      <w:pPr>
        <w:pStyle w:val="SpaceAfter"/>
        <w:numPr>
          <w:ilvl w:val="0"/>
          <w:numId w:val="28"/>
        </w:numPr>
        <w:spacing w:after="0"/>
        <w:ind w:left="-180" w:right="2430"/>
        <w:rPr>
          <w:sz w:val="20"/>
          <w:szCs w:val="20"/>
        </w:rPr>
      </w:pPr>
      <w:r w:rsidRPr="003A46F9">
        <w:rPr>
          <w:sz w:val="20"/>
          <w:szCs w:val="20"/>
        </w:rPr>
        <w:t>Expert witness and mediator in various types of insurance claims and lawsuits</w:t>
      </w:r>
    </w:p>
    <w:p w14:paraId="7F6FD544" w14:textId="77777777" w:rsidR="0085410F" w:rsidRDefault="0085410F" w:rsidP="00BA4659">
      <w:pPr>
        <w:pStyle w:val="SpaceAfter"/>
        <w:spacing w:after="0"/>
        <w:ind w:left="-180" w:right="2430"/>
        <w:rPr>
          <w:b/>
          <w:bCs/>
          <w:sz w:val="20"/>
          <w:szCs w:val="20"/>
        </w:rPr>
      </w:pPr>
    </w:p>
    <w:p w14:paraId="0E7E7014" w14:textId="21561BA9" w:rsidR="00BE33D7" w:rsidRPr="0085410F" w:rsidRDefault="0085410F" w:rsidP="002651CA">
      <w:pPr>
        <w:pStyle w:val="SpaceAfter"/>
        <w:spacing w:after="0"/>
        <w:ind w:left="-540" w:right="2430"/>
        <w:rPr>
          <w:b/>
          <w:bCs/>
          <w:sz w:val="20"/>
          <w:szCs w:val="20"/>
        </w:rPr>
      </w:pPr>
      <w:r w:rsidRPr="0085410F">
        <w:rPr>
          <w:b/>
          <w:bCs/>
          <w:sz w:val="20"/>
          <w:szCs w:val="20"/>
        </w:rPr>
        <w:t>LOGISTIC CERTIFICATIONS</w:t>
      </w:r>
    </w:p>
    <w:p w14:paraId="68CEF830" w14:textId="77777777" w:rsidR="0085410F" w:rsidRDefault="0085410F" w:rsidP="00BA4659">
      <w:pPr>
        <w:pStyle w:val="SpaceAfter"/>
        <w:numPr>
          <w:ilvl w:val="0"/>
          <w:numId w:val="29"/>
        </w:numPr>
        <w:spacing w:after="0"/>
        <w:ind w:left="-180" w:right="2430"/>
        <w:rPr>
          <w:sz w:val="20"/>
          <w:szCs w:val="20"/>
        </w:rPr>
      </w:pPr>
      <w:r>
        <w:rPr>
          <w:sz w:val="20"/>
          <w:szCs w:val="20"/>
        </w:rPr>
        <w:t>Risk Management</w:t>
      </w:r>
    </w:p>
    <w:p w14:paraId="6B592730" w14:textId="77777777" w:rsidR="0085410F" w:rsidRDefault="0085410F" w:rsidP="00BA4659">
      <w:pPr>
        <w:pStyle w:val="SpaceAfter"/>
        <w:numPr>
          <w:ilvl w:val="0"/>
          <w:numId w:val="29"/>
        </w:numPr>
        <w:spacing w:after="0"/>
        <w:ind w:left="-180" w:right="2430"/>
        <w:rPr>
          <w:sz w:val="20"/>
          <w:szCs w:val="20"/>
        </w:rPr>
      </w:pPr>
      <w:r w:rsidRPr="0085410F">
        <w:rPr>
          <w:sz w:val="20"/>
          <w:szCs w:val="20"/>
        </w:rPr>
        <w:t>Site Accident Investigation</w:t>
      </w:r>
    </w:p>
    <w:p w14:paraId="24CD6FA2" w14:textId="77777777" w:rsidR="0085410F" w:rsidRPr="0085410F" w:rsidRDefault="00BE33D7" w:rsidP="00BA4659">
      <w:pPr>
        <w:pStyle w:val="SpaceAfter"/>
        <w:numPr>
          <w:ilvl w:val="1"/>
          <w:numId w:val="23"/>
        </w:numPr>
        <w:spacing w:after="0"/>
        <w:ind w:left="-180" w:right="2430"/>
        <w:rPr>
          <w:sz w:val="20"/>
          <w:szCs w:val="20"/>
        </w:rPr>
      </w:pPr>
      <w:r w:rsidRPr="0085410F">
        <w:rPr>
          <w:sz w:val="20"/>
          <w:szCs w:val="20"/>
        </w:rPr>
        <w:t>Air Brake Testing</w:t>
      </w:r>
    </w:p>
    <w:p w14:paraId="25F7A7EA" w14:textId="1D8224E0" w:rsidR="00BE33D7" w:rsidRPr="0085410F" w:rsidRDefault="00BE33D7" w:rsidP="00BA4659">
      <w:pPr>
        <w:pStyle w:val="SpaceAfter"/>
        <w:numPr>
          <w:ilvl w:val="1"/>
          <w:numId w:val="23"/>
        </w:numPr>
        <w:spacing w:after="0"/>
        <w:ind w:left="-180" w:right="2430"/>
        <w:rPr>
          <w:sz w:val="20"/>
          <w:szCs w:val="20"/>
        </w:rPr>
      </w:pPr>
      <w:r w:rsidRPr="0085410F">
        <w:rPr>
          <w:sz w:val="20"/>
          <w:szCs w:val="20"/>
        </w:rPr>
        <w:t>Bulk Liquid Transportation</w:t>
      </w:r>
    </w:p>
    <w:p w14:paraId="530508DA" w14:textId="77777777" w:rsidR="0085410F" w:rsidRPr="0085410F" w:rsidRDefault="0085410F" w:rsidP="00BA4659">
      <w:pPr>
        <w:pStyle w:val="SpaceAfter"/>
        <w:numPr>
          <w:ilvl w:val="1"/>
          <w:numId w:val="23"/>
        </w:numPr>
        <w:spacing w:after="0"/>
        <w:ind w:left="-180" w:right="2430"/>
        <w:rPr>
          <w:sz w:val="20"/>
          <w:szCs w:val="20"/>
        </w:rPr>
      </w:pPr>
      <w:r w:rsidRPr="0085410F">
        <w:rPr>
          <w:sz w:val="20"/>
          <w:szCs w:val="20"/>
        </w:rPr>
        <w:t>Certified Trainer Class A CDL</w:t>
      </w:r>
    </w:p>
    <w:p w14:paraId="273FF080" w14:textId="77777777" w:rsidR="0085410F" w:rsidRDefault="0085410F" w:rsidP="00BA4659">
      <w:pPr>
        <w:pStyle w:val="SpaceAfter"/>
        <w:numPr>
          <w:ilvl w:val="1"/>
          <w:numId w:val="23"/>
        </w:numPr>
        <w:spacing w:after="0"/>
        <w:ind w:left="-180" w:right="2430"/>
        <w:rPr>
          <w:sz w:val="20"/>
          <w:szCs w:val="20"/>
        </w:rPr>
      </w:pPr>
      <w:r w:rsidRPr="0085410F">
        <w:rPr>
          <w:sz w:val="20"/>
          <w:szCs w:val="20"/>
        </w:rPr>
        <w:t>Passenger Bus Safety and Loss Control</w:t>
      </w:r>
    </w:p>
    <w:p w14:paraId="54FB63D6" w14:textId="77777777" w:rsidR="0085410F" w:rsidRDefault="0085410F" w:rsidP="00BA4659">
      <w:pPr>
        <w:pStyle w:val="SpaceAfter"/>
        <w:spacing w:after="0"/>
        <w:ind w:left="-180" w:right="2430"/>
        <w:rPr>
          <w:sz w:val="20"/>
          <w:szCs w:val="20"/>
        </w:rPr>
      </w:pPr>
    </w:p>
    <w:p w14:paraId="106FBBB3" w14:textId="77777777" w:rsidR="00BB15BB" w:rsidRDefault="00BB15BB" w:rsidP="00BA4659">
      <w:pPr>
        <w:pStyle w:val="SpaceAfter"/>
        <w:spacing w:after="0"/>
        <w:ind w:left="-180" w:right="2430"/>
        <w:rPr>
          <w:sz w:val="20"/>
          <w:szCs w:val="20"/>
        </w:rPr>
      </w:pPr>
    </w:p>
    <w:p w14:paraId="2498AF72" w14:textId="77777777" w:rsidR="002651CA" w:rsidRPr="0085410F" w:rsidRDefault="002651CA" w:rsidP="00BA4659">
      <w:pPr>
        <w:pStyle w:val="SpaceAfter"/>
        <w:spacing w:after="0"/>
        <w:ind w:left="-180" w:right="2430"/>
        <w:rPr>
          <w:sz w:val="20"/>
          <w:szCs w:val="20"/>
        </w:rPr>
      </w:pPr>
    </w:p>
    <w:p w14:paraId="28560B2C" w14:textId="77777777" w:rsidR="00BB15BB" w:rsidRDefault="00BB15BB" w:rsidP="00BA4659">
      <w:pPr>
        <w:pStyle w:val="Location"/>
        <w:spacing w:line="240" w:lineRule="auto"/>
        <w:ind w:left="-180"/>
        <w:rPr>
          <w:b/>
          <w:bCs/>
          <w:sz w:val="20"/>
          <w:szCs w:val="20"/>
        </w:rPr>
      </w:pPr>
    </w:p>
    <w:p w14:paraId="084B789E" w14:textId="77777777" w:rsidR="002651CA" w:rsidRDefault="00BE33D7" w:rsidP="002651CA">
      <w:pPr>
        <w:pStyle w:val="Location"/>
        <w:spacing w:line="240" w:lineRule="auto"/>
        <w:ind w:left="-540"/>
        <w:rPr>
          <w:sz w:val="20"/>
          <w:szCs w:val="20"/>
        </w:rPr>
      </w:pPr>
      <w:r w:rsidRPr="00DC35E4">
        <w:rPr>
          <w:b/>
          <w:bCs/>
          <w:sz w:val="20"/>
          <w:szCs w:val="20"/>
        </w:rPr>
        <w:lastRenderedPageBreak/>
        <w:t>CONSULTANT</w:t>
      </w:r>
      <w:r w:rsidR="00784565" w:rsidRPr="005435D2">
        <w:rPr>
          <w:sz w:val="20"/>
          <w:szCs w:val="20"/>
        </w:rPr>
        <w:t xml:space="preserve"> - Risk Management, Human Resources, Federal Agency Regulations (OSHA, DOT, EPA, IRS ETC.)</w:t>
      </w:r>
    </w:p>
    <w:p w14:paraId="25C9E09A" w14:textId="77777777" w:rsidR="002651CA" w:rsidRDefault="002651CA" w:rsidP="002651CA">
      <w:pPr>
        <w:pStyle w:val="Location"/>
        <w:spacing w:line="240" w:lineRule="auto"/>
        <w:ind w:left="-540"/>
        <w:rPr>
          <w:b/>
          <w:sz w:val="20"/>
          <w:szCs w:val="20"/>
        </w:rPr>
      </w:pPr>
    </w:p>
    <w:p w14:paraId="72479895" w14:textId="06B9ED1B" w:rsidR="00784565" w:rsidRPr="002651CA" w:rsidRDefault="00784565" w:rsidP="002651CA">
      <w:pPr>
        <w:pStyle w:val="Location"/>
        <w:spacing w:line="240" w:lineRule="auto"/>
        <w:ind w:left="-540"/>
        <w:rPr>
          <w:sz w:val="20"/>
          <w:szCs w:val="20"/>
        </w:rPr>
      </w:pPr>
      <w:r w:rsidRPr="003A46F9">
        <w:rPr>
          <w:b/>
          <w:sz w:val="20"/>
          <w:szCs w:val="20"/>
        </w:rPr>
        <w:t>RELATED EXPERIENCE</w:t>
      </w:r>
    </w:p>
    <w:p w14:paraId="6611A448" w14:textId="77777777" w:rsidR="0062670D" w:rsidRDefault="006B0B9A" w:rsidP="0062670D">
      <w:pPr>
        <w:pStyle w:val="ListParagraph"/>
        <w:numPr>
          <w:ilvl w:val="0"/>
          <w:numId w:val="6"/>
        </w:numPr>
        <w:ind w:left="-180"/>
        <w:rPr>
          <w:sz w:val="20"/>
          <w:szCs w:val="20"/>
        </w:rPr>
      </w:pPr>
      <w:r>
        <w:rPr>
          <w:sz w:val="20"/>
          <w:szCs w:val="20"/>
        </w:rPr>
        <w:t>Navigated more than 5,000 clients and industry professionals through the insurance claims process</w:t>
      </w:r>
      <w:r w:rsidR="00132024">
        <w:rPr>
          <w:sz w:val="20"/>
          <w:szCs w:val="20"/>
        </w:rPr>
        <w:t xml:space="preserve"> in the following lines:</w:t>
      </w:r>
    </w:p>
    <w:p w14:paraId="3C2F2D42" w14:textId="55208121" w:rsidR="00171B36" w:rsidRPr="002651CA" w:rsidRDefault="00171B36" w:rsidP="002651CA">
      <w:pPr>
        <w:pStyle w:val="ListParagraph"/>
        <w:numPr>
          <w:ilvl w:val="0"/>
          <w:numId w:val="6"/>
        </w:numPr>
        <w:ind w:left="-180"/>
        <w:rPr>
          <w:sz w:val="20"/>
          <w:szCs w:val="20"/>
        </w:rPr>
      </w:pPr>
      <w:r w:rsidRPr="0062670D">
        <w:rPr>
          <w:sz w:val="20"/>
          <w:szCs w:val="20"/>
        </w:rPr>
        <w:t xml:space="preserve">Burglary and Theft, Commercial Auto, Commercial Property, Directors and Officers, Disability, Employee Practices Liability </w:t>
      </w:r>
      <w:proofErr w:type="gramStart"/>
      <w:r w:rsidRPr="0062670D">
        <w:rPr>
          <w:sz w:val="20"/>
          <w:szCs w:val="20"/>
        </w:rPr>
        <w:t>Insurance,  Errors</w:t>
      </w:r>
      <w:proofErr w:type="gramEnd"/>
      <w:r w:rsidRPr="0062670D">
        <w:rPr>
          <w:sz w:val="20"/>
          <w:szCs w:val="20"/>
        </w:rPr>
        <w:t xml:space="preserve"> and Omissions, General Liability, Health Insurance, HOA, Inland Marine, Life, Professional Liability, Personal Auto, </w:t>
      </w:r>
      <w:r w:rsidRPr="002651CA">
        <w:rPr>
          <w:sz w:val="20"/>
          <w:szCs w:val="20"/>
        </w:rPr>
        <w:t xml:space="preserve">Personal Property, Sexual Harassment, Workers Compensation, </w:t>
      </w:r>
    </w:p>
    <w:p w14:paraId="0B1C7D0D" w14:textId="67B3D9B3" w:rsidR="00784565" w:rsidRPr="00132024" w:rsidRDefault="00784565" w:rsidP="00BA4659">
      <w:pPr>
        <w:pStyle w:val="ListParagraph"/>
        <w:numPr>
          <w:ilvl w:val="0"/>
          <w:numId w:val="6"/>
        </w:numPr>
        <w:ind w:left="-180"/>
        <w:rPr>
          <w:sz w:val="20"/>
          <w:szCs w:val="20"/>
        </w:rPr>
      </w:pPr>
      <w:r w:rsidRPr="00132024">
        <w:rPr>
          <w:sz w:val="20"/>
          <w:szCs w:val="20"/>
        </w:rPr>
        <w:t xml:space="preserve">Completed over 1,000 </w:t>
      </w:r>
      <w:r w:rsidR="00E53E50" w:rsidRPr="00132024">
        <w:rPr>
          <w:sz w:val="20"/>
          <w:szCs w:val="20"/>
        </w:rPr>
        <w:t>Ri</w:t>
      </w:r>
      <w:r w:rsidRPr="00132024">
        <w:rPr>
          <w:sz w:val="20"/>
          <w:szCs w:val="20"/>
        </w:rPr>
        <w:t xml:space="preserve">sk </w:t>
      </w:r>
      <w:r w:rsidR="00E53E50" w:rsidRPr="00132024">
        <w:rPr>
          <w:sz w:val="20"/>
          <w:szCs w:val="20"/>
        </w:rPr>
        <w:t>A</w:t>
      </w:r>
      <w:r w:rsidRPr="00132024">
        <w:rPr>
          <w:sz w:val="20"/>
          <w:szCs w:val="20"/>
        </w:rPr>
        <w:t xml:space="preserve">ssessments </w:t>
      </w:r>
      <w:r w:rsidR="00E53E50" w:rsidRPr="00132024">
        <w:rPr>
          <w:sz w:val="20"/>
          <w:szCs w:val="20"/>
        </w:rPr>
        <w:t>and Insurance Coverage Reviews f</w:t>
      </w:r>
      <w:r w:rsidRPr="00132024">
        <w:rPr>
          <w:sz w:val="20"/>
          <w:szCs w:val="20"/>
        </w:rPr>
        <w:t>or business</w:t>
      </w:r>
      <w:r w:rsidR="00132024">
        <w:rPr>
          <w:sz w:val="20"/>
          <w:szCs w:val="20"/>
        </w:rPr>
        <w:t>es</w:t>
      </w:r>
      <w:r w:rsidRPr="00132024">
        <w:rPr>
          <w:sz w:val="20"/>
          <w:szCs w:val="20"/>
        </w:rPr>
        <w:t xml:space="preserve"> of all revenue sizes </w:t>
      </w:r>
      <w:r w:rsidR="00132024" w:rsidRPr="00132024">
        <w:rPr>
          <w:sz w:val="20"/>
          <w:szCs w:val="20"/>
        </w:rPr>
        <w:t>ranging from $1 Billion to $5 Million</w:t>
      </w:r>
    </w:p>
    <w:p w14:paraId="29D038B7" w14:textId="77777777" w:rsidR="00E53E50" w:rsidRPr="00913510" w:rsidRDefault="00E53E50" w:rsidP="00BA4659">
      <w:pPr>
        <w:pStyle w:val="ListParagraph"/>
        <w:numPr>
          <w:ilvl w:val="0"/>
          <w:numId w:val="6"/>
        </w:numPr>
        <w:ind w:left="-180"/>
        <w:rPr>
          <w:sz w:val="20"/>
          <w:szCs w:val="20"/>
        </w:rPr>
      </w:pPr>
      <w:r w:rsidRPr="00913510">
        <w:rPr>
          <w:sz w:val="20"/>
          <w:szCs w:val="20"/>
        </w:rPr>
        <w:t>Twenty (20) years of Safety/Loss Control in Army Aviation</w:t>
      </w:r>
    </w:p>
    <w:p w14:paraId="4A5449DC" w14:textId="00E04737" w:rsidR="00E53E50" w:rsidRPr="00132024" w:rsidRDefault="00132024" w:rsidP="00BA4659">
      <w:pPr>
        <w:pStyle w:val="ListParagraph"/>
        <w:numPr>
          <w:ilvl w:val="0"/>
          <w:numId w:val="6"/>
        </w:numPr>
        <w:ind w:left="-180"/>
        <w:rPr>
          <w:sz w:val="20"/>
          <w:szCs w:val="20"/>
        </w:rPr>
      </w:pPr>
      <w:r>
        <w:rPr>
          <w:sz w:val="20"/>
          <w:szCs w:val="20"/>
        </w:rPr>
        <w:t>Fractional C-Suite Member assisting</w:t>
      </w:r>
      <w:r w:rsidR="00E53E50" w:rsidRPr="00913510">
        <w:rPr>
          <w:sz w:val="20"/>
          <w:szCs w:val="20"/>
        </w:rPr>
        <w:t xml:space="preserve"> with EEOC, Safety, </w:t>
      </w:r>
      <w:proofErr w:type="gramStart"/>
      <w:r w:rsidR="00E53E50" w:rsidRPr="00913510">
        <w:rPr>
          <w:sz w:val="20"/>
          <w:szCs w:val="20"/>
        </w:rPr>
        <w:t>OSHA</w:t>
      </w:r>
      <w:proofErr w:type="gramEnd"/>
      <w:r w:rsidR="00E53E50" w:rsidRPr="00913510">
        <w:rPr>
          <w:sz w:val="20"/>
          <w:szCs w:val="20"/>
        </w:rPr>
        <w:t xml:space="preserve"> </w:t>
      </w:r>
      <w:r>
        <w:rPr>
          <w:sz w:val="20"/>
          <w:szCs w:val="20"/>
        </w:rPr>
        <w:t xml:space="preserve">and other government regulations. </w:t>
      </w:r>
    </w:p>
    <w:p w14:paraId="7545F997" w14:textId="77777777" w:rsidR="00784565" w:rsidRDefault="00784565" w:rsidP="00BA4659">
      <w:pPr>
        <w:pStyle w:val="SpaceAfter"/>
        <w:tabs>
          <w:tab w:val="clear" w:pos="7560"/>
          <w:tab w:val="left" w:pos="8640"/>
        </w:tabs>
        <w:spacing w:after="0" w:line="240" w:lineRule="auto"/>
        <w:ind w:left="-180" w:right="810"/>
        <w:rPr>
          <w:sz w:val="20"/>
          <w:szCs w:val="20"/>
        </w:rPr>
      </w:pPr>
    </w:p>
    <w:p w14:paraId="18850D38" w14:textId="71727607" w:rsidR="00784565" w:rsidRPr="0025698D" w:rsidRDefault="00784565" w:rsidP="002651CA">
      <w:pPr>
        <w:pStyle w:val="SpaceAfter"/>
        <w:tabs>
          <w:tab w:val="clear" w:pos="7560"/>
          <w:tab w:val="left" w:pos="8640"/>
        </w:tabs>
        <w:spacing w:after="0" w:line="240" w:lineRule="auto"/>
        <w:ind w:left="-540" w:right="810"/>
        <w:rPr>
          <w:sz w:val="20"/>
          <w:szCs w:val="20"/>
        </w:rPr>
      </w:pPr>
      <w:r w:rsidRPr="00E72E1F">
        <w:rPr>
          <w:b/>
          <w:sz w:val="20"/>
          <w:szCs w:val="20"/>
        </w:rPr>
        <w:t>BOARD MEMBERSHIPS</w:t>
      </w:r>
    </w:p>
    <w:p w14:paraId="7677F969" w14:textId="77777777" w:rsidR="00171B36" w:rsidRPr="00171B36" w:rsidRDefault="00171B36" w:rsidP="00BA4659">
      <w:pPr>
        <w:pStyle w:val="NormalBodyText"/>
        <w:numPr>
          <w:ilvl w:val="0"/>
          <w:numId w:val="2"/>
        </w:numPr>
        <w:spacing w:line="240" w:lineRule="auto"/>
        <w:ind w:left="-180"/>
        <w:rPr>
          <w:sz w:val="20"/>
          <w:szCs w:val="20"/>
        </w:rPr>
      </w:pPr>
      <w:r w:rsidRPr="00171B36">
        <w:rPr>
          <w:sz w:val="20"/>
          <w:szCs w:val="20"/>
        </w:rPr>
        <w:t>Gathering Faith Leadership Network 2022- Present</w:t>
      </w:r>
    </w:p>
    <w:p w14:paraId="6BF9215B" w14:textId="77777777" w:rsidR="00171B36" w:rsidRPr="00171B36" w:rsidRDefault="00171B36" w:rsidP="00BA4659">
      <w:pPr>
        <w:pStyle w:val="NormalBodyText"/>
        <w:numPr>
          <w:ilvl w:val="0"/>
          <w:numId w:val="2"/>
        </w:numPr>
        <w:spacing w:line="240" w:lineRule="auto"/>
        <w:ind w:left="-180"/>
        <w:rPr>
          <w:sz w:val="20"/>
          <w:szCs w:val="20"/>
        </w:rPr>
      </w:pPr>
      <w:r w:rsidRPr="00171B36">
        <w:rPr>
          <w:sz w:val="20"/>
          <w:szCs w:val="20"/>
        </w:rPr>
        <w:t>Youth for America: March 2022 – Present</w:t>
      </w:r>
    </w:p>
    <w:p w14:paraId="5A98A059" w14:textId="77777777" w:rsidR="00171B36" w:rsidRPr="00171B36" w:rsidRDefault="00171B36" w:rsidP="00BA4659">
      <w:pPr>
        <w:pStyle w:val="NormalBodyText"/>
        <w:numPr>
          <w:ilvl w:val="0"/>
          <w:numId w:val="2"/>
        </w:numPr>
        <w:spacing w:line="240" w:lineRule="auto"/>
        <w:ind w:left="-180"/>
        <w:rPr>
          <w:sz w:val="20"/>
          <w:szCs w:val="20"/>
        </w:rPr>
      </w:pPr>
      <w:r w:rsidRPr="00171B36">
        <w:rPr>
          <w:sz w:val="20"/>
          <w:szCs w:val="20"/>
        </w:rPr>
        <w:t>Association of Vapor Intrusion Professionals: 2019 – 2023</w:t>
      </w:r>
    </w:p>
    <w:p w14:paraId="68BFB3BD" w14:textId="77777777" w:rsidR="00171B36" w:rsidRPr="00171B36" w:rsidRDefault="00171B36" w:rsidP="00BA4659">
      <w:pPr>
        <w:pStyle w:val="NormalBodyText"/>
        <w:numPr>
          <w:ilvl w:val="0"/>
          <w:numId w:val="2"/>
        </w:numPr>
        <w:spacing w:line="240" w:lineRule="auto"/>
        <w:ind w:left="-180"/>
        <w:rPr>
          <w:sz w:val="20"/>
          <w:szCs w:val="20"/>
        </w:rPr>
      </w:pPr>
      <w:r w:rsidRPr="00171B36">
        <w:rPr>
          <w:sz w:val="20"/>
          <w:szCs w:val="20"/>
        </w:rPr>
        <w:t xml:space="preserve">President/CEO National Association of Christian Athletes – May 2018- Present </w:t>
      </w:r>
    </w:p>
    <w:p w14:paraId="5989F10C" w14:textId="77777777" w:rsidR="00171B36" w:rsidRPr="00171B36" w:rsidRDefault="00171B36" w:rsidP="00BA4659">
      <w:pPr>
        <w:pStyle w:val="NormalBodyText"/>
        <w:numPr>
          <w:ilvl w:val="0"/>
          <w:numId w:val="2"/>
        </w:numPr>
        <w:spacing w:line="240" w:lineRule="auto"/>
        <w:ind w:left="-180"/>
        <w:rPr>
          <w:sz w:val="20"/>
          <w:szCs w:val="20"/>
        </w:rPr>
      </w:pPr>
      <w:r w:rsidRPr="00171B36">
        <w:rPr>
          <w:sz w:val="20"/>
          <w:szCs w:val="20"/>
        </w:rPr>
        <w:t xml:space="preserve">Chairman/Co-founder:  Get Veterans Involved Inc. (501C3) 2015- </w:t>
      </w:r>
      <w:proofErr w:type="gramStart"/>
      <w:r w:rsidRPr="00171B36">
        <w:rPr>
          <w:sz w:val="20"/>
          <w:szCs w:val="20"/>
        </w:rPr>
        <w:t>2018</w:t>
      </w:r>
      <w:proofErr w:type="gramEnd"/>
    </w:p>
    <w:p w14:paraId="4358DE75" w14:textId="77229E06" w:rsidR="00784565" w:rsidRPr="00171B36" w:rsidRDefault="00784565" w:rsidP="00BA4659">
      <w:pPr>
        <w:pStyle w:val="NormalBodyText"/>
        <w:numPr>
          <w:ilvl w:val="0"/>
          <w:numId w:val="2"/>
        </w:numPr>
        <w:spacing w:line="240" w:lineRule="auto"/>
        <w:ind w:left="-180"/>
        <w:rPr>
          <w:sz w:val="20"/>
          <w:szCs w:val="20"/>
        </w:rPr>
      </w:pPr>
      <w:r w:rsidRPr="00171B36">
        <w:rPr>
          <w:sz w:val="20"/>
          <w:szCs w:val="20"/>
        </w:rPr>
        <w:t>Chairman: Men’s Ministry Network (501C3) 2013-2017</w:t>
      </w:r>
    </w:p>
    <w:p w14:paraId="295F1065" w14:textId="77777777" w:rsidR="00784565" w:rsidRPr="003A46F9" w:rsidRDefault="00784565" w:rsidP="002651CA">
      <w:pPr>
        <w:pStyle w:val="SectionHeading"/>
        <w:ind w:left="-540"/>
        <w:rPr>
          <w:b/>
          <w:sz w:val="20"/>
          <w:szCs w:val="20"/>
        </w:rPr>
      </w:pPr>
      <w:r w:rsidRPr="003A46F9">
        <w:rPr>
          <w:b/>
          <w:sz w:val="20"/>
          <w:szCs w:val="20"/>
        </w:rPr>
        <w:t>AWARDS</w:t>
      </w:r>
    </w:p>
    <w:p w14:paraId="0D354D9C" w14:textId="77777777" w:rsidR="00132024" w:rsidRDefault="00E53E50" w:rsidP="00BA4659">
      <w:pPr>
        <w:pStyle w:val="SpaceAfter1NoRightIndent"/>
        <w:numPr>
          <w:ilvl w:val="0"/>
          <w:numId w:val="2"/>
        </w:numPr>
        <w:spacing w:after="0"/>
        <w:ind w:left="-180" w:right="-108"/>
        <w:rPr>
          <w:sz w:val="20"/>
          <w:szCs w:val="20"/>
        </w:rPr>
      </w:pPr>
      <w:r w:rsidRPr="00132024">
        <w:rPr>
          <w:sz w:val="20"/>
          <w:szCs w:val="20"/>
        </w:rPr>
        <w:t>Depar</w:t>
      </w:r>
      <w:r w:rsidR="006B0B9A" w:rsidRPr="00132024">
        <w:rPr>
          <w:sz w:val="20"/>
          <w:szCs w:val="20"/>
        </w:rPr>
        <w:t>t</w:t>
      </w:r>
      <w:r w:rsidR="00132024" w:rsidRPr="00132024">
        <w:rPr>
          <w:sz w:val="20"/>
          <w:szCs w:val="20"/>
        </w:rPr>
        <w:t xml:space="preserve">ment </w:t>
      </w:r>
      <w:r w:rsidRPr="00132024">
        <w:rPr>
          <w:sz w:val="20"/>
          <w:szCs w:val="20"/>
        </w:rPr>
        <w:t xml:space="preserve">of Defense Army Commendation Medal – Operation Noble Eagle </w:t>
      </w:r>
      <w:r w:rsidR="006B0B9A" w:rsidRPr="00132024">
        <w:rPr>
          <w:sz w:val="20"/>
          <w:szCs w:val="20"/>
        </w:rPr>
        <w:t>/ Operation Enduring Freedom</w:t>
      </w:r>
    </w:p>
    <w:p w14:paraId="3F04A8DD" w14:textId="3F99E00E" w:rsidR="00784565" w:rsidRPr="00132024" w:rsidRDefault="00784565" w:rsidP="00BA4659">
      <w:pPr>
        <w:pStyle w:val="SpaceAfter1NoRightIndent"/>
        <w:numPr>
          <w:ilvl w:val="0"/>
          <w:numId w:val="2"/>
        </w:numPr>
        <w:spacing w:after="0"/>
        <w:ind w:left="-180" w:right="-108"/>
        <w:rPr>
          <w:sz w:val="20"/>
          <w:szCs w:val="20"/>
        </w:rPr>
      </w:pPr>
      <w:r w:rsidRPr="00132024">
        <w:rPr>
          <w:sz w:val="20"/>
          <w:szCs w:val="20"/>
        </w:rPr>
        <w:t>Tennessee Army National Guard Non-Commissioned Officer of the Year</w:t>
      </w:r>
      <w:r w:rsidR="00132024" w:rsidRPr="00132024">
        <w:rPr>
          <w:sz w:val="20"/>
          <w:szCs w:val="20"/>
        </w:rPr>
        <w:t xml:space="preserve"> for Deployment 2003-2004</w:t>
      </w:r>
    </w:p>
    <w:p w14:paraId="30CF0CA3" w14:textId="667CDCF7" w:rsidR="00784565" w:rsidRPr="003A46F9" w:rsidRDefault="00784565" w:rsidP="00BA4659">
      <w:pPr>
        <w:pStyle w:val="SpaceAfter1NoRightIndent"/>
        <w:numPr>
          <w:ilvl w:val="0"/>
          <w:numId w:val="2"/>
        </w:numPr>
        <w:spacing w:after="0"/>
        <w:ind w:left="-180"/>
        <w:rPr>
          <w:sz w:val="20"/>
          <w:szCs w:val="20"/>
        </w:rPr>
      </w:pPr>
      <w:r w:rsidRPr="003A46F9">
        <w:rPr>
          <w:sz w:val="20"/>
          <w:szCs w:val="20"/>
        </w:rPr>
        <w:t xml:space="preserve">Numerous Military </w:t>
      </w:r>
      <w:r w:rsidR="00BB15BB">
        <w:rPr>
          <w:sz w:val="20"/>
          <w:szCs w:val="20"/>
        </w:rPr>
        <w:t>A</w:t>
      </w:r>
      <w:r w:rsidRPr="003A46F9">
        <w:rPr>
          <w:sz w:val="20"/>
          <w:szCs w:val="20"/>
        </w:rPr>
        <w:t>wards</w:t>
      </w:r>
    </w:p>
    <w:p w14:paraId="54CE5F27" w14:textId="77777777" w:rsidR="00BB15BB" w:rsidRDefault="00BB15BB" w:rsidP="00BA4659">
      <w:pPr>
        <w:pStyle w:val="NormalBodyText"/>
        <w:ind w:left="-180"/>
        <w:rPr>
          <w:b/>
          <w:bCs/>
          <w:sz w:val="20"/>
          <w:szCs w:val="20"/>
        </w:rPr>
      </w:pPr>
    </w:p>
    <w:p w14:paraId="43798E16" w14:textId="216C5A3B" w:rsidR="00784565" w:rsidRPr="00E72E1F" w:rsidRDefault="00784565" w:rsidP="002651CA">
      <w:pPr>
        <w:pStyle w:val="NormalBodyText"/>
        <w:ind w:left="-540"/>
        <w:rPr>
          <w:b/>
          <w:bCs/>
          <w:sz w:val="22"/>
        </w:rPr>
      </w:pPr>
      <w:r w:rsidRPr="00E72E1F">
        <w:rPr>
          <w:b/>
          <w:bCs/>
          <w:sz w:val="20"/>
          <w:szCs w:val="20"/>
        </w:rPr>
        <w:t>PERSONAL</w:t>
      </w:r>
    </w:p>
    <w:p w14:paraId="294CC772" w14:textId="77777777" w:rsidR="00784565" w:rsidRPr="003A46F9" w:rsidRDefault="00784565" w:rsidP="00BA4659">
      <w:pPr>
        <w:pStyle w:val="NormalBodyText"/>
        <w:numPr>
          <w:ilvl w:val="0"/>
          <w:numId w:val="8"/>
        </w:numPr>
        <w:tabs>
          <w:tab w:val="clear" w:pos="7560"/>
        </w:tabs>
        <w:ind w:left="-180"/>
        <w:rPr>
          <w:sz w:val="20"/>
          <w:szCs w:val="20"/>
        </w:rPr>
      </w:pPr>
      <w:r w:rsidRPr="003A2003">
        <w:rPr>
          <w:sz w:val="20"/>
          <w:szCs w:val="20"/>
        </w:rPr>
        <w:t xml:space="preserve">Husband </w:t>
      </w:r>
      <w:r w:rsidRPr="003A46F9">
        <w:rPr>
          <w:sz w:val="20"/>
          <w:szCs w:val="20"/>
        </w:rPr>
        <w:t>to Julia, and Dad to Johnathan and Zoe</w:t>
      </w:r>
    </w:p>
    <w:p w14:paraId="018C3802" w14:textId="1BF137B2" w:rsidR="00784565" w:rsidRPr="003A46F9" w:rsidRDefault="00784565" w:rsidP="00BA4659">
      <w:pPr>
        <w:pStyle w:val="NormalBodyText"/>
        <w:numPr>
          <w:ilvl w:val="0"/>
          <w:numId w:val="8"/>
        </w:numPr>
        <w:ind w:left="-180"/>
        <w:rPr>
          <w:sz w:val="20"/>
          <w:szCs w:val="20"/>
        </w:rPr>
      </w:pPr>
      <w:r w:rsidRPr="003A46F9">
        <w:rPr>
          <w:sz w:val="20"/>
          <w:szCs w:val="20"/>
        </w:rPr>
        <w:t xml:space="preserve">Member of </w:t>
      </w:r>
      <w:r>
        <w:rPr>
          <w:sz w:val="20"/>
          <w:szCs w:val="20"/>
        </w:rPr>
        <w:t>Spirit City</w:t>
      </w:r>
      <w:r w:rsidRPr="003A46F9">
        <w:rPr>
          <w:sz w:val="20"/>
          <w:szCs w:val="20"/>
        </w:rPr>
        <w:t xml:space="preserve"> Church </w:t>
      </w:r>
      <w:r>
        <w:rPr>
          <w:sz w:val="20"/>
          <w:szCs w:val="20"/>
        </w:rPr>
        <w:t>(Ooltewah</w:t>
      </w:r>
      <w:r w:rsidR="00171B36">
        <w:rPr>
          <w:sz w:val="20"/>
          <w:szCs w:val="20"/>
        </w:rPr>
        <w:t>,</w:t>
      </w:r>
      <w:r>
        <w:rPr>
          <w:sz w:val="20"/>
          <w:szCs w:val="20"/>
        </w:rPr>
        <w:t xml:space="preserve"> TN)</w:t>
      </w:r>
    </w:p>
    <w:p w14:paraId="303E25B2" w14:textId="77777777" w:rsidR="00784565" w:rsidRDefault="00784565" w:rsidP="00BA4659">
      <w:pPr>
        <w:ind w:left="-180"/>
      </w:pPr>
    </w:p>
    <w:sectPr w:rsidR="00784565" w:rsidSect="005309CD">
      <w:headerReference w:type="default" r:id="rId13"/>
      <w:headerReference w:type="first" r:id="rId14"/>
      <w:type w:val="continuous"/>
      <w:pgSz w:w="12240" w:h="15840"/>
      <w:pgMar w:top="1008" w:right="1008"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FC7A" w14:textId="77777777" w:rsidR="004745BD" w:rsidRDefault="004745BD" w:rsidP="00B872F1">
      <w:r>
        <w:separator/>
      </w:r>
    </w:p>
  </w:endnote>
  <w:endnote w:type="continuationSeparator" w:id="0">
    <w:p w14:paraId="3EB69476" w14:textId="77777777" w:rsidR="004745BD" w:rsidRDefault="004745BD" w:rsidP="00B8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jan Pro 3">
    <w:panose1 w:val="02020502050503020301"/>
    <w:charset w:val="00"/>
    <w:family w:val="roman"/>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7C2D" w14:textId="500AFF3A" w:rsidR="00231988" w:rsidRDefault="00231988">
    <w:pPr>
      <w:pStyle w:val="Footer"/>
    </w:pPr>
    <w:r>
      <w:rPr>
        <w:noProof/>
      </w:rPr>
      <mc:AlternateContent>
        <mc:Choice Requires="wps">
          <w:drawing>
            <wp:anchor distT="0" distB="0" distL="114300" distR="114300" simplePos="0" relativeHeight="251659264" behindDoc="0" locked="0" layoutInCell="1" allowOverlap="1" wp14:anchorId="50EE431D" wp14:editId="5FFABBC9">
              <wp:simplePos x="0" y="0"/>
              <wp:positionH relativeFrom="margin">
                <wp:posOffset>624205</wp:posOffset>
              </wp:positionH>
              <wp:positionV relativeFrom="paragraph">
                <wp:posOffset>-253497</wp:posOffset>
              </wp:positionV>
              <wp:extent cx="4588328" cy="722201"/>
              <wp:effectExtent l="0" t="0" r="3175" b="1905"/>
              <wp:wrapNone/>
              <wp:docPr id="2" name="Text Box 2"/>
              <wp:cNvGraphicFramePr/>
              <a:graphic xmlns:a="http://schemas.openxmlformats.org/drawingml/2006/main">
                <a:graphicData uri="http://schemas.microsoft.com/office/word/2010/wordprocessingShape">
                  <wps:wsp>
                    <wps:cNvSpPr txBox="1"/>
                    <wps:spPr>
                      <a:xfrm>
                        <a:off x="0" y="0"/>
                        <a:ext cx="4588328" cy="722201"/>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1FD18DC9" w14:textId="77777777" w:rsidR="00231988" w:rsidRDefault="00231988" w:rsidP="00231988">
                          <w:pPr>
                            <w:jc w:val="center"/>
                            <w:rPr>
                              <w:rFonts w:ascii="Trajan Pro 3" w:hAnsi="Trajan Pro 3"/>
                              <w:color w:val="767171" w:themeColor="background2" w:themeShade="80"/>
                              <w:sz w:val="18"/>
                              <w:szCs w:val="18"/>
                            </w:rPr>
                          </w:pPr>
                          <w:r w:rsidRPr="00F3672A">
                            <w:rPr>
                              <w:rFonts w:ascii="Trajan Pro 3" w:hAnsi="Trajan Pro 3"/>
                              <w:color w:val="767171" w:themeColor="background2" w:themeShade="80"/>
                              <w:sz w:val="18"/>
                              <w:szCs w:val="18"/>
                            </w:rPr>
                            <w:t xml:space="preserve">6 8 0 1 H a r </w:t>
                          </w:r>
                          <w:proofErr w:type="spellStart"/>
                          <w:r w:rsidRPr="00F3672A">
                            <w:rPr>
                              <w:rFonts w:ascii="Trajan Pro 3" w:hAnsi="Trajan Pro 3"/>
                              <w:color w:val="767171" w:themeColor="background2" w:themeShade="80"/>
                              <w:sz w:val="18"/>
                              <w:szCs w:val="18"/>
                            </w:rPr>
                            <w:t>r</w:t>
                          </w:r>
                          <w:proofErr w:type="spellEnd"/>
                          <w:r w:rsidRPr="00F3672A">
                            <w:rPr>
                              <w:rFonts w:ascii="Trajan Pro 3" w:hAnsi="Trajan Pro 3"/>
                              <w:color w:val="767171" w:themeColor="background2" w:themeShade="80"/>
                              <w:sz w:val="18"/>
                              <w:szCs w:val="18"/>
                            </w:rPr>
                            <w:t xml:space="preserve"> </w:t>
                          </w:r>
                          <w:proofErr w:type="spellStart"/>
                          <w:r w:rsidRPr="00F3672A">
                            <w:rPr>
                              <w:rFonts w:ascii="Trajan Pro 3" w:hAnsi="Trajan Pro 3"/>
                              <w:color w:val="767171" w:themeColor="background2" w:themeShade="80"/>
                              <w:sz w:val="18"/>
                              <w:szCs w:val="18"/>
                            </w:rPr>
                            <w:t>i</w:t>
                          </w:r>
                          <w:proofErr w:type="spellEnd"/>
                          <w:r w:rsidRPr="00F3672A">
                            <w:rPr>
                              <w:rFonts w:ascii="Trajan Pro 3" w:hAnsi="Trajan Pro 3"/>
                              <w:color w:val="767171" w:themeColor="background2" w:themeShade="80"/>
                              <w:sz w:val="18"/>
                              <w:szCs w:val="18"/>
                            </w:rPr>
                            <w:t xml:space="preserve"> s o </w:t>
                          </w:r>
                          <w:proofErr w:type="gramStart"/>
                          <w:r w:rsidRPr="00F3672A">
                            <w:rPr>
                              <w:rFonts w:ascii="Trajan Pro 3" w:hAnsi="Trajan Pro 3"/>
                              <w:color w:val="767171" w:themeColor="background2" w:themeShade="80"/>
                              <w:sz w:val="18"/>
                              <w:szCs w:val="18"/>
                            </w:rPr>
                            <w:t>n  P</w:t>
                          </w:r>
                          <w:proofErr w:type="gramEnd"/>
                          <w:r w:rsidRPr="00F3672A">
                            <w:rPr>
                              <w:rFonts w:ascii="Trajan Pro 3" w:hAnsi="Trajan Pro 3"/>
                              <w:color w:val="767171" w:themeColor="background2" w:themeShade="80"/>
                              <w:sz w:val="18"/>
                              <w:szCs w:val="18"/>
                            </w:rPr>
                            <w:t xml:space="preserve"> a r k  D r .  </w:t>
                          </w:r>
                          <w:proofErr w:type="gramStart"/>
                          <w:r w:rsidRPr="00F3672A">
                            <w:rPr>
                              <w:rFonts w:ascii="Trajan Pro 3" w:hAnsi="Trajan Pro 3"/>
                              <w:color w:val="767171" w:themeColor="background2" w:themeShade="80"/>
                              <w:sz w:val="18"/>
                              <w:szCs w:val="18"/>
                            </w:rPr>
                            <w:t>|  H</w:t>
                          </w:r>
                          <w:proofErr w:type="gramEnd"/>
                          <w:r w:rsidRPr="00F3672A">
                            <w:rPr>
                              <w:rFonts w:ascii="Trajan Pro 3" w:hAnsi="Trajan Pro 3"/>
                              <w:color w:val="767171" w:themeColor="background2" w:themeShade="80"/>
                              <w:sz w:val="18"/>
                              <w:szCs w:val="18"/>
                            </w:rPr>
                            <w:t xml:space="preserve"> a r </w:t>
                          </w:r>
                          <w:proofErr w:type="spellStart"/>
                          <w:r w:rsidRPr="00F3672A">
                            <w:rPr>
                              <w:rFonts w:ascii="Trajan Pro 3" w:hAnsi="Trajan Pro 3"/>
                              <w:color w:val="767171" w:themeColor="background2" w:themeShade="80"/>
                              <w:sz w:val="18"/>
                              <w:szCs w:val="18"/>
                            </w:rPr>
                            <w:t>r</w:t>
                          </w:r>
                          <w:proofErr w:type="spellEnd"/>
                          <w:r w:rsidRPr="00F3672A">
                            <w:rPr>
                              <w:rFonts w:ascii="Trajan Pro 3" w:hAnsi="Trajan Pro 3"/>
                              <w:color w:val="767171" w:themeColor="background2" w:themeShade="80"/>
                              <w:sz w:val="18"/>
                              <w:szCs w:val="18"/>
                            </w:rPr>
                            <w:t xml:space="preserve"> </w:t>
                          </w:r>
                          <w:proofErr w:type="spellStart"/>
                          <w:r w:rsidRPr="00F3672A">
                            <w:rPr>
                              <w:rFonts w:ascii="Trajan Pro 3" w:hAnsi="Trajan Pro 3"/>
                              <w:color w:val="767171" w:themeColor="background2" w:themeShade="80"/>
                              <w:sz w:val="18"/>
                              <w:szCs w:val="18"/>
                            </w:rPr>
                            <w:t>i</w:t>
                          </w:r>
                          <w:proofErr w:type="spellEnd"/>
                          <w:r w:rsidRPr="00F3672A">
                            <w:rPr>
                              <w:rFonts w:ascii="Trajan Pro 3" w:hAnsi="Trajan Pro 3"/>
                              <w:color w:val="767171" w:themeColor="background2" w:themeShade="80"/>
                              <w:sz w:val="18"/>
                              <w:szCs w:val="18"/>
                            </w:rPr>
                            <w:t xml:space="preserve"> s o n ,  T N  3 7 3 4 1</w:t>
                          </w:r>
                        </w:p>
                        <w:p w14:paraId="45390BDF" w14:textId="77777777" w:rsidR="00231988" w:rsidRPr="00F3672A" w:rsidRDefault="00231988" w:rsidP="00231988">
                          <w:pPr>
                            <w:jc w:val="center"/>
                            <w:rPr>
                              <w:rFonts w:ascii="Trajan Pro 3" w:hAnsi="Trajan Pro 3"/>
                              <w:color w:val="767171" w:themeColor="background2" w:themeShade="80"/>
                              <w:sz w:val="10"/>
                              <w:szCs w:val="10"/>
                            </w:rPr>
                          </w:pPr>
                        </w:p>
                        <w:p w14:paraId="3889382A" w14:textId="77777777" w:rsidR="00231988" w:rsidRDefault="00000000" w:rsidP="00231988">
                          <w:pPr>
                            <w:jc w:val="center"/>
                            <w:rPr>
                              <w:rFonts w:ascii="Trajan Pro 3" w:hAnsi="Trajan Pro 3"/>
                              <w:color w:val="767171" w:themeColor="background2" w:themeShade="80"/>
                              <w:sz w:val="13"/>
                              <w:szCs w:val="13"/>
                              <w:u w:val="single"/>
                            </w:rPr>
                          </w:pPr>
                          <w:hyperlink r:id="rId1" w:history="1">
                            <w:r w:rsidR="00231988" w:rsidRPr="00DC204A">
                              <w:rPr>
                                <w:rStyle w:val="Hyperlink"/>
                                <w:rFonts w:ascii="Trajan Pro 3" w:hAnsi="Trajan Pro 3"/>
                                <w:sz w:val="13"/>
                                <w:szCs w:val="13"/>
                              </w:rPr>
                              <w:t>www.ballingerandassociates.com</w:t>
                            </w:r>
                          </w:hyperlink>
                        </w:p>
                        <w:p w14:paraId="033C680C" w14:textId="77777777" w:rsidR="00231988" w:rsidRPr="00F3672A" w:rsidRDefault="00231988" w:rsidP="00231988">
                          <w:pPr>
                            <w:jc w:val="center"/>
                            <w:rPr>
                              <w:rFonts w:ascii="Trajan Pro 3" w:hAnsi="Trajan Pro 3"/>
                              <w:color w:val="767171" w:themeColor="background2" w:themeShade="80"/>
                              <w:sz w:val="10"/>
                              <w:szCs w:val="10"/>
                              <w:u w:val="single"/>
                            </w:rPr>
                          </w:pPr>
                        </w:p>
                        <w:p w14:paraId="3F703E18" w14:textId="77777777" w:rsidR="00231988" w:rsidRPr="00F3672A" w:rsidRDefault="00231988" w:rsidP="00231988">
                          <w:pPr>
                            <w:jc w:val="center"/>
                            <w:rPr>
                              <w:rFonts w:ascii="Trajan Pro 3" w:hAnsi="Trajan Pro 3"/>
                              <w:color w:val="767171" w:themeColor="background2" w:themeShade="80"/>
                              <w:sz w:val="13"/>
                              <w:szCs w:val="13"/>
                            </w:rPr>
                          </w:pPr>
                          <w:r w:rsidRPr="00F3672A">
                            <w:rPr>
                              <w:rFonts w:ascii="Trajan Pro 3" w:hAnsi="Trajan Pro 3"/>
                              <w:color w:val="767171" w:themeColor="background2" w:themeShade="80"/>
                              <w:sz w:val="13"/>
                              <w:szCs w:val="13"/>
                            </w:rPr>
                            <w:t>Business Entity License No. 30001072547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E431D" id="_x0000_t202" coordsize="21600,21600" o:spt="202" path="m,l,21600r21600,l21600,xe">
              <v:stroke joinstyle="miter"/>
              <v:path gradientshapeok="t" o:connecttype="rect"/>
            </v:shapetype>
            <v:shape id="Text Box 2" o:spid="_x0000_s1027" type="#_x0000_t202" style="position:absolute;margin-left:49.15pt;margin-top:-19.95pt;width:361.3pt;height:5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" fillcolor="white [3201]" stroked="f" strokeweight="1pt">
              <v:textbox>
                <w:txbxContent>
                  <w:p w14:paraId="1FD18DC9" w14:textId="77777777" w:rsidR="00231988" w:rsidRDefault="00231988" w:rsidP="00231988">
                    <w:pPr>
                      <w:jc w:val="center"/>
                      <w:rPr>
                        <w:rFonts w:ascii="Trajan Pro 3" w:hAnsi="Trajan Pro 3"/>
                        <w:color w:val="767171" w:themeColor="background2" w:themeShade="80"/>
                        <w:sz w:val="18"/>
                        <w:szCs w:val="18"/>
                      </w:rPr>
                    </w:pPr>
                    <w:r w:rsidRPr="00F3672A">
                      <w:rPr>
                        <w:rFonts w:ascii="Trajan Pro 3" w:hAnsi="Trajan Pro 3"/>
                        <w:color w:val="767171" w:themeColor="background2" w:themeShade="80"/>
                        <w:sz w:val="18"/>
                        <w:szCs w:val="18"/>
                      </w:rPr>
                      <w:t xml:space="preserve">6 8 0 1 H a r </w:t>
                    </w:r>
                    <w:proofErr w:type="spellStart"/>
                    <w:r w:rsidRPr="00F3672A">
                      <w:rPr>
                        <w:rFonts w:ascii="Trajan Pro 3" w:hAnsi="Trajan Pro 3"/>
                        <w:color w:val="767171" w:themeColor="background2" w:themeShade="80"/>
                        <w:sz w:val="18"/>
                        <w:szCs w:val="18"/>
                      </w:rPr>
                      <w:t>r</w:t>
                    </w:r>
                    <w:proofErr w:type="spellEnd"/>
                    <w:r w:rsidRPr="00F3672A">
                      <w:rPr>
                        <w:rFonts w:ascii="Trajan Pro 3" w:hAnsi="Trajan Pro 3"/>
                        <w:color w:val="767171" w:themeColor="background2" w:themeShade="80"/>
                        <w:sz w:val="18"/>
                        <w:szCs w:val="18"/>
                      </w:rPr>
                      <w:t xml:space="preserve"> </w:t>
                    </w:r>
                    <w:proofErr w:type="spellStart"/>
                    <w:r w:rsidRPr="00F3672A">
                      <w:rPr>
                        <w:rFonts w:ascii="Trajan Pro 3" w:hAnsi="Trajan Pro 3"/>
                        <w:color w:val="767171" w:themeColor="background2" w:themeShade="80"/>
                        <w:sz w:val="18"/>
                        <w:szCs w:val="18"/>
                      </w:rPr>
                      <w:t>i</w:t>
                    </w:r>
                    <w:proofErr w:type="spellEnd"/>
                    <w:r w:rsidRPr="00F3672A">
                      <w:rPr>
                        <w:rFonts w:ascii="Trajan Pro 3" w:hAnsi="Trajan Pro 3"/>
                        <w:color w:val="767171" w:themeColor="background2" w:themeShade="80"/>
                        <w:sz w:val="18"/>
                        <w:szCs w:val="18"/>
                      </w:rPr>
                      <w:t xml:space="preserve"> s o </w:t>
                    </w:r>
                    <w:proofErr w:type="gramStart"/>
                    <w:r w:rsidRPr="00F3672A">
                      <w:rPr>
                        <w:rFonts w:ascii="Trajan Pro 3" w:hAnsi="Trajan Pro 3"/>
                        <w:color w:val="767171" w:themeColor="background2" w:themeShade="80"/>
                        <w:sz w:val="18"/>
                        <w:szCs w:val="18"/>
                      </w:rPr>
                      <w:t>n  P</w:t>
                    </w:r>
                    <w:proofErr w:type="gramEnd"/>
                    <w:r w:rsidRPr="00F3672A">
                      <w:rPr>
                        <w:rFonts w:ascii="Trajan Pro 3" w:hAnsi="Trajan Pro 3"/>
                        <w:color w:val="767171" w:themeColor="background2" w:themeShade="80"/>
                        <w:sz w:val="18"/>
                        <w:szCs w:val="18"/>
                      </w:rPr>
                      <w:t xml:space="preserve"> a r k  D r .  </w:t>
                    </w:r>
                    <w:proofErr w:type="gramStart"/>
                    <w:r w:rsidRPr="00F3672A">
                      <w:rPr>
                        <w:rFonts w:ascii="Trajan Pro 3" w:hAnsi="Trajan Pro 3"/>
                        <w:color w:val="767171" w:themeColor="background2" w:themeShade="80"/>
                        <w:sz w:val="18"/>
                        <w:szCs w:val="18"/>
                      </w:rPr>
                      <w:t>|  H</w:t>
                    </w:r>
                    <w:proofErr w:type="gramEnd"/>
                    <w:r w:rsidRPr="00F3672A">
                      <w:rPr>
                        <w:rFonts w:ascii="Trajan Pro 3" w:hAnsi="Trajan Pro 3"/>
                        <w:color w:val="767171" w:themeColor="background2" w:themeShade="80"/>
                        <w:sz w:val="18"/>
                        <w:szCs w:val="18"/>
                      </w:rPr>
                      <w:t xml:space="preserve"> a r </w:t>
                    </w:r>
                    <w:proofErr w:type="spellStart"/>
                    <w:r w:rsidRPr="00F3672A">
                      <w:rPr>
                        <w:rFonts w:ascii="Trajan Pro 3" w:hAnsi="Trajan Pro 3"/>
                        <w:color w:val="767171" w:themeColor="background2" w:themeShade="80"/>
                        <w:sz w:val="18"/>
                        <w:szCs w:val="18"/>
                      </w:rPr>
                      <w:t>r</w:t>
                    </w:r>
                    <w:proofErr w:type="spellEnd"/>
                    <w:r w:rsidRPr="00F3672A">
                      <w:rPr>
                        <w:rFonts w:ascii="Trajan Pro 3" w:hAnsi="Trajan Pro 3"/>
                        <w:color w:val="767171" w:themeColor="background2" w:themeShade="80"/>
                        <w:sz w:val="18"/>
                        <w:szCs w:val="18"/>
                      </w:rPr>
                      <w:t xml:space="preserve"> </w:t>
                    </w:r>
                    <w:proofErr w:type="spellStart"/>
                    <w:r w:rsidRPr="00F3672A">
                      <w:rPr>
                        <w:rFonts w:ascii="Trajan Pro 3" w:hAnsi="Trajan Pro 3"/>
                        <w:color w:val="767171" w:themeColor="background2" w:themeShade="80"/>
                        <w:sz w:val="18"/>
                        <w:szCs w:val="18"/>
                      </w:rPr>
                      <w:t>i</w:t>
                    </w:r>
                    <w:proofErr w:type="spellEnd"/>
                    <w:r w:rsidRPr="00F3672A">
                      <w:rPr>
                        <w:rFonts w:ascii="Trajan Pro 3" w:hAnsi="Trajan Pro 3"/>
                        <w:color w:val="767171" w:themeColor="background2" w:themeShade="80"/>
                        <w:sz w:val="18"/>
                        <w:szCs w:val="18"/>
                      </w:rPr>
                      <w:t xml:space="preserve"> s o n ,  T N  3 7 3 4 1</w:t>
                    </w:r>
                  </w:p>
                  <w:p w14:paraId="45390BDF" w14:textId="77777777" w:rsidR="00231988" w:rsidRPr="00F3672A" w:rsidRDefault="00231988" w:rsidP="00231988">
                    <w:pPr>
                      <w:jc w:val="center"/>
                      <w:rPr>
                        <w:rFonts w:ascii="Trajan Pro 3" w:hAnsi="Trajan Pro 3"/>
                        <w:color w:val="767171" w:themeColor="background2" w:themeShade="80"/>
                        <w:sz w:val="10"/>
                        <w:szCs w:val="10"/>
                      </w:rPr>
                    </w:pPr>
                  </w:p>
                  <w:p w14:paraId="3889382A" w14:textId="77777777" w:rsidR="00231988" w:rsidRDefault="00000000" w:rsidP="00231988">
                    <w:pPr>
                      <w:jc w:val="center"/>
                      <w:rPr>
                        <w:rFonts w:ascii="Trajan Pro 3" w:hAnsi="Trajan Pro 3"/>
                        <w:color w:val="767171" w:themeColor="background2" w:themeShade="80"/>
                        <w:sz w:val="13"/>
                        <w:szCs w:val="13"/>
                        <w:u w:val="single"/>
                      </w:rPr>
                    </w:pPr>
                    <w:hyperlink r:id="rId2" w:history="1">
                      <w:r w:rsidR="00231988" w:rsidRPr="00DC204A">
                        <w:rPr>
                          <w:rStyle w:val="Hyperlink"/>
                          <w:rFonts w:ascii="Trajan Pro 3" w:hAnsi="Trajan Pro 3"/>
                          <w:sz w:val="13"/>
                          <w:szCs w:val="13"/>
                        </w:rPr>
                        <w:t>www.ballingerandassociates.com</w:t>
                      </w:r>
                    </w:hyperlink>
                  </w:p>
                  <w:p w14:paraId="033C680C" w14:textId="77777777" w:rsidR="00231988" w:rsidRPr="00F3672A" w:rsidRDefault="00231988" w:rsidP="00231988">
                    <w:pPr>
                      <w:jc w:val="center"/>
                      <w:rPr>
                        <w:rFonts w:ascii="Trajan Pro 3" w:hAnsi="Trajan Pro 3"/>
                        <w:color w:val="767171" w:themeColor="background2" w:themeShade="80"/>
                        <w:sz w:val="10"/>
                        <w:szCs w:val="10"/>
                        <w:u w:val="single"/>
                      </w:rPr>
                    </w:pPr>
                  </w:p>
                  <w:p w14:paraId="3F703E18" w14:textId="77777777" w:rsidR="00231988" w:rsidRPr="00F3672A" w:rsidRDefault="00231988" w:rsidP="00231988">
                    <w:pPr>
                      <w:jc w:val="center"/>
                      <w:rPr>
                        <w:rFonts w:ascii="Trajan Pro 3" w:hAnsi="Trajan Pro 3"/>
                        <w:color w:val="767171" w:themeColor="background2" w:themeShade="80"/>
                        <w:sz w:val="13"/>
                        <w:szCs w:val="13"/>
                      </w:rPr>
                    </w:pPr>
                    <w:r w:rsidRPr="00F3672A">
                      <w:rPr>
                        <w:rFonts w:ascii="Trajan Pro 3" w:hAnsi="Trajan Pro 3"/>
                        <w:color w:val="767171" w:themeColor="background2" w:themeShade="80"/>
                        <w:sz w:val="13"/>
                        <w:szCs w:val="13"/>
                      </w:rPr>
                      <w:t>Business Entity License No. 30001072547</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8245F" w14:textId="7CAF107F" w:rsidR="00C10C57" w:rsidRDefault="009B26BD">
    <w:pPr>
      <w:pStyle w:val="Footer"/>
    </w:pPr>
    <w:r>
      <w:rPr>
        <w:noProof/>
      </w:rPr>
      <mc:AlternateContent>
        <mc:Choice Requires="wps">
          <w:drawing>
            <wp:anchor distT="0" distB="0" distL="114300" distR="114300" simplePos="0" relativeHeight="251661312" behindDoc="0" locked="0" layoutInCell="1" allowOverlap="1" wp14:anchorId="6318DD82" wp14:editId="082D0DE0">
              <wp:simplePos x="0" y="0"/>
              <wp:positionH relativeFrom="margin">
                <wp:posOffset>702310</wp:posOffset>
              </wp:positionH>
              <wp:positionV relativeFrom="paragraph">
                <wp:posOffset>-226337</wp:posOffset>
              </wp:positionV>
              <wp:extent cx="4588328" cy="722201"/>
              <wp:effectExtent l="0" t="0" r="3175" b="1905"/>
              <wp:wrapNone/>
              <wp:docPr id="738563044" name="Text Box 738563044"/>
              <wp:cNvGraphicFramePr/>
              <a:graphic xmlns:a="http://schemas.openxmlformats.org/drawingml/2006/main">
                <a:graphicData uri="http://schemas.microsoft.com/office/word/2010/wordprocessingShape">
                  <wps:wsp>
                    <wps:cNvSpPr txBox="1"/>
                    <wps:spPr>
                      <a:xfrm>
                        <a:off x="0" y="0"/>
                        <a:ext cx="4588328" cy="722201"/>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7176F3AA" w14:textId="77777777" w:rsidR="009B26BD" w:rsidRDefault="009B26BD" w:rsidP="009B26BD">
                          <w:pPr>
                            <w:jc w:val="center"/>
                            <w:rPr>
                              <w:rFonts w:ascii="Trajan Pro 3" w:hAnsi="Trajan Pro 3"/>
                              <w:color w:val="767171" w:themeColor="background2" w:themeShade="80"/>
                              <w:sz w:val="18"/>
                              <w:szCs w:val="18"/>
                            </w:rPr>
                          </w:pPr>
                          <w:r w:rsidRPr="00F3672A">
                            <w:rPr>
                              <w:rFonts w:ascii="Trajan Pro 3" w:hAnsi="Trajan Pro 3"/>
                              <w:color w:val="767171" w:themeColor="background2" w:themeShade="80"/>
                              <w:sz w:val="18"/>
                              <w:szCs w:val="18"/>
                            </w:rPr>
                            <w:t xml:space="preserve">6 8 0 1 H a r </w:t>
                          </w:r>
                          <w:proofErr w:type="spellStart"/>
                          <w:r w:rsidRPr="00F3672A">
                            <w:rPr>
                              <w:rFonts w:ascii="Trajan Pro 3" w:hAnsi="Trajan Pro 3"/>
                              <w:color w:val="767171" w:themeColor="background2" w:themeShade="80"/>
                              <w:sz w:val="18"/>
                              <w:szCs w:val="18"/>
                            </w:rPr>
                            <w:t>r</w:t>
                          </w:r>
                          <w:proofErr w:type="spellEnd"/>
                          <w:r w:rsidRPr="00F3672A">
                            <w:rPr>
                              <w:rFonts w:ascii="Trajan Pro 3" w:hAnsi="Trajan Pro 3"/>
                              <w:color w:val="767171" w:themeColor="background2" w:themeShade="80"/>
                              <w:sz w:val="18"/>
                              <w:szCs w:val="18"/>
                            </w:rPr>
                            <w:t xml:space="preserve"> </w:t>
                          </w:r>
                          <w:proofErr w:type="spellStart"/>
                          <w:r w:rsidRPr="00F3672A">
                            <w:rPr>
                              <w:rFonts w:ascii="Trajan Pro 3" w:hAnsi="Trajan Pro 3"/>
                              <w:color w:val="767171" w:themeColor="background2" w:themeShade="80"/>
                              <w:sz w:val="18"/>
                              <w:szCs w:val="18"/>
                            </w:rPr>
                            <w:t>i</w:t>
                          </w:r>
                          <w:proofErr w:type="spellEnd"/>
                          <w:r w:rsidRPr="00F3672A">
                            <w:rPr>
                              <w:rFonts w:ascii="Trajan Pro 3" w:hAnsi="Trajan Pro 3"/>
                              <w:color w:val="767171" w:themeColor="background2" w:themeShade="80"/>
                              <w:sz w:val="18"/>
                              <w:szCs w:val="18"/>
                            </w:rPr>
                            <w:t xml:space="preserve"> s o </w:t>
                          </w:r>
                          <w:proofErr w:type="gramStart"/>
                          <w:r w:rsidRPr="00F3672A">
                            <w:rPr>
                              <w:rFonts w:ascii="Trajan Pro 3" w:hAnsi="Trajan Pro 3"/>
                              <w:color w:val="767171" w:themeColor="background2" w:themeShade="80"/>
                              <w:sz w:val="18"/>
                              <w:szCs w:val="18"/>
                            </w:rPr>
                            <w:t>n  P</w:t>
                          </w:r>
                          <w:proofErr w:type="gramEnd"/>
                          <w:r w:rsidRPr="00F3672A">
                            <w:rPr>
                              <w:rFonts w:ascii="Trajan Pro 3" w:hAnsi="Trajan Pro 3"/>
                              <w:color w:val="767171" w:themeColor="background2" w:themeShade="80"/>
                              <w:sz w:val="18"/>
                              <w:szCs w:val="18"/>
                            </w:rPr>
                            <w:t xml:space="preserve"> a r k  D r .  </w:t>
                          </w:r>
                          <w:proofErr w:type="gramStart"/>
                          <w:r w:rsidRPr="00F3672A">
                            <w:rPr>
                              <w:rFonts w:ascii="Trajan Pro 3" w:hAnsi="Trajan Pro 3"/>
                              <w:color w:val="767171" w:themeColor="background2" w:themeShade="80"/>
                              <w:sz w:val="18"/>
                              <w:szCs w:val="18"/>
                            </w:rPr>
                            <w:t>|  H</w:t>
                          </w:r>
                          <w:proofErr w:type="gramEnd"/>
                          <w:r w:rsidRPr="00F3672A">
                            <w:rPr>
                              <w:rFonts w:ascii="Trajan Pro 3" w:hAnsi="Trajan Pro 3"/>
                              <w:color w:val="767171" w:themeColor="background2" w:themeShade="80"/>
                              <w:sz w:val="18"/>
                              <w:szCs w:val="18"/>
                            </w:rPr>
                            <w:t xml:space="preserve"> a r </w:t>
                          </w:r>
                          <w:proofErr w:type="spellStart"/>
                          <w:r w:rsidRPr="00F3672A">
                            <w:rPr>
                              <w:rFonts w:ascii="Trajan Pro 3" w:hAnsi="Trajan Pro 3"/>
                              <w:color w:val="767171" w:themeColor="background2" w:themeShade="80"/>
                              <w:sz w:val="18"/>
                              <w:szCs w:val="18"/>
                            </w:rPr>
                            <w:t>r</w:t>
                          </w:r>
                          <w:proofErr w:type="spellEnd"/>
                          <w:r w:rsidRPr="00F3672A">
                            <w:rPr>
                              <w:rFonts w:ascii="Trajan Pro 3" w:hAnsi="Trajan Pro 3"/>
                              <w:color w:val="767171" w:themeColor="background2" w:themeShade="80"/>
                              <w:sz w:val="18"/>
                              <w:szCs w:val="18"/>
                            </w:rPr>
                            <w:t xml:space="preserve"> </w:t>
                          </w:r>
                          <w:proofErr w:type="spellStart"/>
                          <w:r w:rsidRPr="00F3672A">
                            <w:rPr>
                              <w:rFonts w:ascii="Trajan Pro 3" w:hAnsi="Trajan Pro 3"/>
                              <w:color w:val="767171" w:themeColor="background2" w:themeShade="80"/>
                              <w:sz w:val="18"/>
                              <w:szCs w:val="18"/>
                            </w:rPr>
                            <w:t>i</w:t>
                          </w:r>
                          <w:proofErr w:type="spellEnd"/>
                          <w:r w:rsidRPr="00F3672A">
                            <w:rPr>
                              <w:rFonts w:ascii="Trajan Pro 3" w:hAnsi="Trajan Pro 3"/>
                              <w:color w:val="767171" w:themeColor="background2" w:themeShade="80"/>
                              <w:sz w:val="18"/>
                              <w:szCs w:val="18"/>
                            </w:rPr>
                            <w:t xml:space="preserve"> s o n ,  T N  3 7 3 4 1</w:t>
                          </w:r>
                        </w:p>
                        <w:p w14:paraId="7B6EA994" w14:textId="77777777" w:rsidR="009B26BD" w:rsidRPr="00F3672A" w:rsidRDefault="009B26BD" w:rsidP="009B26BD">
                          <w:pPr>
                            <w:jc w:val="center"/>
                            <w:rPr>
                              <w:rFonts w:ascii="Trajan Pro 3" w:hAnsi="Trajan Pro 3"/>
                              <w:color w:val="767171" w:themeColor="background2" w:themeShade="80"/>
                              <w:sz w:val="10"/>
                              <w:szCs w:val="10"/>
                            </w:rPr>
                          </w:pPr>
                        </w:p>
                        <w:p w14:paraId="5F6C9776" w14:textId="77777777" w:rsidR="009B26BD" w:rsidRDefault="00000000" w:rsidP="009B26BD">
                          <w:pPr>
                            <w:jc w:val="center"/>
                            <w:rPr>
                              <w:rFonts w:ascii="Trajan Pro 3" w:hAnsi="Trajan Pro 3"/>
                              <w:color w:val="767171" w:themeColor="background2" w:themeShade="80"/>
                              <w:sz w:val="13"/>
                              <w:szCs w:val="13"/>
                              <w:u w:val="single"/>
                            </w:rPr>
                          </w:pPr>
                          <w:hyperlink r:id="rId1" w:history="1">
                            <w:r w:rsidR="009B26BD" w:rsidRPr="00DC204A">
                              <w:rPr>
                                <w:rStyle w:val="Hyperlink"/>
                                <w:rFonts w:ascii="Trajan Pro 3" w:hAnsi="Trajan Pro 3"/>
                                <w:sz w:val="13"/>
                                <w:szCs w:val="13"/>
                              </w:rPr>
                              <w:t>www.ballingerandassociates.com</w:t>
                            </w:r>
                          </w:hyperlink>
                        </w:p>
                        <w:p w14:paraId="63FB7E14" w14:textId="77777777" w:rsidR="009B26BD" w:rsidRPr="00F3672A" w:rsidRDefault="009B26BD" w:rsidP="009B26BD">
                          <w:pPr>
                            <w:jc w:val="center"/>
                            <w:rPr>
                              <w:rFonts w:ascii="Trajan Pro 3" w:hAnsi="Trajan Pro 3"/>
                              <w:color w:val="767171" w:themeColor="background2" w:themeShade="80"/>
                              <w:sz w:val="10"/>
                              <w:szCs w:val="10"/>
                              <w:u w:val="single"/>
                            </w:rPr>
                          </w:pPr>
                        </w:p>
                        <w:p w14:paraId="4220BAE7" w14:textId="77777777" w:rsidR="009B26BD" w:rsidRPr="00F3672A" w:rsidRDefault="009B26BD" w:rsidP="009B26BD">
                          <w:pPr>
                            <w:jc w:val="center"/>
                            <w:rPr>
                              <w:rFonts w:ascii="Trajan Pro 3" w:hAnsi="Trajan Pro 3"/>
                              <w:color w:val="767171" w:themeColor="background2" w:themeShade="80"/>
                              <w:sz w:val="13"/>
                              <w:szCs w:val="13"/>
                            </w:rPr>
                          </w:pPr>
                          <w:r w:rsidRPr="00F3672A">
                            <w:rPr>
                              <w:rFonts w:ascii="Trajan Pro 3" w:hAnsi="Trajan Pro 3"/>
                              <w:color w:val="767171" w:themeColor="background2" w:themeShade="80"/>
                              <w:sz w:val="13"/>
                              <w:szCs w:val="13"/>
                            </w:rPr>
                            <w:t>Business Entity License No. 30001072547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8DD82" id="_x0000_t202" coordsize="21600,21600" o:spt="202" path="m,l,21600r21600,l21600,xe">
              <v:stroke joinstyle="miter"/>
              <v:path gradientshapeok="t" o:connecttype="rect"/>
            </v:shapetype>
            <v:shape id="Text Box 738563044" o:spid="_x0000_s1028" type="#_x0000_t202" style="position:absolute;margin-left:55.3pt;margin-top:-17.8pt;width:361.3pt;height:56.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" fillcolor="white [3201]" stroked="f" strokeweight="1pt">
              <v:textbox>
                <w:txbxContent>
                  <w:p w14:paraId="7176F3AA" w14:textId="77777777" w:rsidR="009B26BD" w:rsidRDefault="009B26BD" w:rsidP="009B26BD">
                    <w:pPr>
                      <w:jc w:val="center"/>
                      <w:rPr>
                        <w:rFonts w:ascii="Trajan Pro 3" w:hAnsi="Trajan Pro 3"/>
                        <w:color w:val="767171" w:themeColor="background2" w:themeShade="80"/>
                        <w:sz w:val="18"/>
                        <w:szCs w:val="18"/>
                      </w:rPr>
                    </w:pPr>
                    <w:r w:rsidRPr="00F3672A">
                      <w:rPr>
                        <w:rFonts w:ascii="Trajan Pro 3" w:hAnsi="Trajan Pro 3"/>
                        <w:color w:val="767171" w:themeColor="background2" w:themeShade="80"/>
                        <w:sz w:val="18"/>
                        <w:szCs w:val="18"/>
                      </w:rPr>
                      <w:t xml:space="preserve">6 8 0 1 H a r </w:t>
                    </w:r>
                    <w:proofErr w:type="spellStart"/>
                    <w:r w:rsidRPr="00F3672A">
                      <w:rPr>
                        <w:rFonts w:ascii="Trajan Pro 3" w:hAnsi="Trajan Pro 3"/>
                        <w:color w:val="767171" w:themeColor="background2" w:themeShade="80"/>
                        <w:sz w:val="18"/>
                        <w:szCs w:val="18"/>
                      </w:rPr>
                      <w:t>r</w:t>
                    </w:r>
                    <w:proofErr w:type="spellEnd"/>
                    <w:r w:rsidRPr="00F3672A">
                      <w:rPr>
                        <w:rFonts w:ascii="Trajan Pro 3" w:hAnsi="Trajan Pro 3"/>
                        <w:color w:val="767171" w:themeColor="background2" w:themeShade="80"/>
                        <w:sz w:val="18"/>
                        <w:szCs w:val="18"/>
                      </w:rPr>
                      <w:t xml:space="preserve"> </w:t>
                    </w:r>
                    <w:proofErr w:type="spellStart"/>
                    <w:r w:rsidRPr="00F3672A">
                      <w:rPr>
                        <w:rFonts w:ascii="Trajan Pro 3" w:hAnsi="Trajan Pro 3"/>
                        <w:color w:val="767171" w:themeColor="background2" w:themeShade="80"/>
                        <w:sz w:val="18"/>
                        <w:szCs w:val="18"/>
                      </w:rPr>
                      <w:t>i</w:t>
                    </w:r>
                    <w:proofErr w:type="spellEnd"/>
                    <w:r w:rsidRPr="00F3672A">
                      <w:rPr>
                        <w:rFonts w:ascii="Trajan Pro 3" w:hAnsi="Trajan Pro 3"/>
                        <w:color w:val="767171" w:themeColor="background2" w:themeShade="80"/>
                        <w:sz w:val="18"/>
                        <w:szCs w:val="18"/>
                      </w:rPr>
                      <w:t xml:space="preserve"> s o </w:t>
                    </w:r>
                    <w:proofErr w:type="gramStart"/>
                    <w:r w:rsidRPr="00F3672A">
                      <w:rPr>
                        <w:rFonts w:ascii="Trajan Pro 3" w:hAnsi="Trajan Pro 3"/>
                        <w:color w:val="767171" w:themeColor="background2" w:themeShade="80"/>
                        <w:sz w:val="18"/>
                        <w:szCs w:val="18"/>
                      </w:rPr>
                      <w:t>n  P</w:t>
                    </w:r>
                    <w:proofErr w:type="gramEnd"/>
                    <w:r w:rsidRPr="00F3672A">
                      <w:rPr>
                        <w:rFonts w:ascii="Trajan Pro 3" w:hAnsi="Trajan Pro 3"/>
                        <w:color w:val="767171" w:themeColor="background2" w:themeShade="80"/>
                        <w:sz w:val="18"/>
                        <w:szCs w:val="18"/>
                      </w:rPr>
                      <w:t xml:space="preserve"> a r k  D r .  </w:t>
                    </w:r>
                    <w:proofErr w:type="gramStart"/>
                    <w:r w:rsidRPr="00F3672A">
                      <w:rPr>
                        <w:rFonts w:ascii="Trajan Pro 3" w:hAnsi="Trajan Pro 3"/>
                        <w:color w:val="767171" w:themeColor="background2" w:themeShade="80"/>
                        <w:sz w:val="18"/>
                        <w:szCs w:val="18"/>
                      </w:rPr>
                      <w:t>|  H</w:t>
                    </w:r>
                    <w:proofErr w:type="gramEnd"/>
                    <w:r w:rsidRPr="00F3672A">
                      <w:rPr>
                        <w:rFonts w:ascii="Trajan Pro 3" w:hAnsi="Trajan Pro 3"/>
                        <w:color w:val="767171" w:themeColor="background2" w:themeShade="80"/>
                        <w:sz w:val="18"/>
                        <w:szCs w:val="18"/>
                      </w:rPr>
                      <w:t xml:space="preserve"> a r </w:t>
                    </w:r>
                    <w:proofErr w:type="spellStart"/>
                    <w:r w:rsidRPr="00F3672A">
                      <w:rPr>
                        <w:rFonts w:ascii="Trajan Pro 3" w:hAnsi="Trajan Pro 3"/>
                        <w:color w:val="767171" w:themeColor="background2" w:themeShade="80"/>
                        <w:sz w:val="18"/>
                        <w:szCs w:val="18"/>
                      </w:rPr>
                      <w:t>r</w:t>
                    </w:r>
                    <w:proofErr w:type="spellEnd"/>
                    <w:r w:rsidRPr="00F3672A">
                      <w:rPr>
                        <w:rFonts w:ascii="Trajan Pro 3" w:hAnsi="Trajan Pro 3"/>
                        <w:color w:val="767171" w:themeColor="background2" w:themeShade="80"/>
                        <w:sz w:val="18"/>
                        <w:szCs w:val="18"/>
                      </w:rPr>
                      <w:t xml:space="preserve"> </w:t>
                    </w:r>
                    <w:proofErr w:type="spellStart"/>
                    <w:r w:rsidRPr="00F3672A">
                      <w:rPr>
                        <w:rFonts w:ascii="Trajan Pro 3" w:hAnsi="Trajan Pro 3"/>
                        <w:color w:val="767171" w:themeColor="background2" w:themeShade="80"/>
                        <w:sz w:val="18"/>
                        <w:szCs w:val="18"/>
                      </w:rPr>
                      <w:t>i</w:t>
                    </w:r>
                    <w:proofErr w:type="spellEnd"/>
                    <w:r w:rsidRPr="00F3672A">
                      <w:rPr>
                        <w:rFonts w:ascii="Trajan Pro 3" w:hAnsi="Trajan Pro 3"/>
                        <w:color w:val="767171" w:themeColor="background2" w:themeShade="80"/>
                        <w:sz w:val="18"/>
                        <w:szCs w:val="18"/>
                      </w:rPr>
                      <w:t xml:space="preserve"> s o n ,  T N  3 7 3 4 1</w:t>
                    </w:r>
                  </w:p>
                  <w:p w14:paraId="7B6EA994" w14:textId="77777777" w:rsidR="009B26BD" w:rsidRPr="00F3672A" w:rsidRDefault="009B26BD" w:rsidP="009B26BD">
                    <w:pPr>
                      <w:jc w:val="center"/>
                      <w:rPr>
                        <w:rFonts w:ascii="Trajan Pro 3" w:hAnsi="Trajan Pro 3"/>
                        <w:color w:val="767171" w:themeColor="background2" w:themeShade="80"/>
                        <w:sz w:val="10"/>
                        <w:szCs w:val="10"/>
                      </w:rPr>
                    </w:pPr>
                  </w:p>
                  <w:p w14:paraId="5F6C9776" w14:textId="77777777" w:rsidR="009B26BD" w:rsidRDefault="00000000" w:rsidP="009B26BD">
                    <w:pPr>
                      <w:jc w:val="center"/>
                      <w:rPr>
                        <w:rFonts w:ascii="Trajan Pro 3" w:hAnsi="Trajan Pro 3"/>
                        <w:color w:val="767171" w:themeColor="background2" w:themeShade="80"/>
                        <w:sz w:val="13"/>
                        <w:szCs w:val="13"/>
                        <w:u w:val="single"/>
                      </w:rPr>
                    </w:pPr>
                    <w:hyperlink r:id="rId2" w:history="1">
                      <w:r w:rsidR="009B26BD" w:rsidRPr="00DC204A">
                        <w:rPr>
                          <w:rStyle w:val="Hyperlink"/>
                          <w:rFonts w:ascii="Trajan Pro 3" w:hAnsi="Trajan Pro 3"/>
                          <w:sz w:val="13"/>
                          <w:szCs w:val="13"/>
                        </w:rPr>
                        <w:t>www.ballingerandassociates.com</w:t>
                      </w:r>
                    </w:hyperlink>
                  </w:p>
                  <w:p w14:paraId="63FB7E14" w14:textId="77777777" w:rsidR="009B26BD" w:rsidRPr="00F3672A" w:rsidRDefault="009B26BD" w:rsidP="009B26BD">
                    <w:pPr>
                      <w:jc w:val="center"/>
                      <w:rPr>
                        <w:rFonts w:ascii="Trajan Pro 3" w:hAnsi="Trajan Pro 3"/>
                        <w:color w:val="767171" w:themeColor="background2" w:themeShade="80"/>
                        <w:sz w:val="10"/>
                        <w:szCs w:val="10"/>
                        <w:u w:val="single"/>
                      </w:rPr>
                    </w:pPr>
                  </w:p>
                  <w:p w14:paraId="4220BAE7" w14:textId="77777777" w:rsidR="009B26BD" w:rsidRPr="00F3672A" w:rsidRDefault="009B26BD" w:rsidP="009B26BD">
                    <w:pPr>
                      <w:jc w:val="center"/>
                      <w:rPr>
                        <w:rFonts w:ascii="Trajan Pro 3" w:hAnsi="Trajan Pro 3"/>
                        <w:color w:val="767171" w:themeColor="background2" w:themeShade="80"/>
                        <w:sz w:val="13"/>
                        <w:szCs w:val="13"/>
                      </w:rPr>
                    </w:pPr>
                    <w:r w:rsidRPr="00F3672A">
                      <w:rPr>
                        <w:rFonts w:ascii="Trajan Pro 3" w:hAnsi="Trajan Pro 3"/>
                        <w:color w:val="767171" w:themeColor="background2" w:themeShade="80"/>
                        <w:sz w:val="13"/>
                        <w:szCs w:val="13"/>
                      </w:rPr>
                      <w:t>Business Entity License No. 30001072547</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70299" w14:textId="77777777" w:rsidR="004745BD" w:rsidRDefault="004745BD" w:rsidP="00B872F1">
      <w:r>
        <w:separator/>
      </w:r>
    </w:p>
  </w:footnote>
  <w:footnote w:type="continuationSeparator" w:id="0">
    <w:p w14:paraId="7A20CD59" w14:textId="77777777" w:rsidR="004745BD" w:rsidRDefault="004745BD" w:rsidP="00B87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B4EBA" w14:textId="55633FD6" w:rsidR="00D6392B" w:rsidRDefault="00D6392B" w:rsidP="00D6392B">
    <w:pPr>
      <w:pStyle w:val="Header"/>
      <w:tabs>
        <w:tab w:val="left" w:pos="7680"/>
      </w:tabs>
    </w:pPr>
  </w:p>
  <w:p w14:paraId="30F47365" w14:textId="2102E3E2" w:rsidR="00D6392B" w:rsidRDefault="00D6392B" w:rsidP="00D6392B">
    <w:pPr>
      <w:pStyle w:val="Header"/>
      <w:tabs>
        <w:tab w:val="left" w:pos="7680"/>
      </w:tabs>
    </w:pPr>
  </w:p>
  <w:p w14:paraId="137C3EFA" w14:textId="60978C76" w:rsidR="00784565" w:rsidRDefault="00231988" w:rsidP="00D6392B">
    <w:pPr>
      <w:pStyle w:val="Header"/>
      <w:tabs>
        <w:tab w:val="left" w:pos="768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5515146"/>
      <w:docPartObj>
        <w:docPartGallery w:val="Page Numbers (Top of Page)"/>
        <w:docPartUnique/>
      </w:docPartObj>
    </w:sdtPr>
    <w:sdtContent>
      <w:p w14:paraId="6166FB00" w14:textId="77777777" w:rsidR="007D73EF" w:rsidRDefault="007D73EF" w:rsidP="007D73EF">
        <w:pPr>
          <w:pStyle w:val="Header"/>
          <w:framePr w:wrap="none" w:vAnchor="text" w:hAnchor="margin" w:xAlign="right" w:y="1"/>
          <w:rPr>
            <w:rStyle w:val="PageNumber"/>
          </w:rPr>
        </w:pPr>
        <w:r>
          <w:rPr>
            <w:rStyle w:val="PageNumber"/>
          </w:rPr>
          <w:t>John Ballinger – P.</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10A951B4" w14:textId="16BB9C43" w:rsidR="00B872F1" w:rsidRPr="007D73EF" w:rsidRDefault="00B872F1" w:rsidP="007D7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5036640"/>
      <w:docPartObj>
        <w:docPartGallery w:val="Page Numbers (Top of Page)"/>
        <w:docPartUnique/>
      </w:docPartObj>
    </w:sdtPr>
    <w:sdtContent>
      <w:p w14:paraId="1BDB8B47" w14:textId="77655952" w:rsidR="007D73EF" w:rsidRDefault="007D73EF" w:rsidP="00DC204A">
        <w:pPr>
          <w:pStyle w:val="Header"/>
          <w:framePr w:wrap="none" w:vAnchor="text" w:hAnchor="margin" w:xAlign="right" w:y="1"/>
          <w:rPr>
            <w:rStyle w:val="PageNumber"/>
          </w:rPr>
        </w:pPr>
        <w:r>
          <w:rPr>
            <w:rStyle w:val="PageNumber"/>
          </w:rPr>
          <w:t>John Ballinger – P.</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6771DA6" w14:textId="76C8EC2E" w:rsidR="00C10C57" w:rsidRDefault="00C10C57" w:rsidP="007D73EF">
    <w:pPr>
      <w:pStyle w:val="Header"/>
      <w:tabs>
        <w:tab w:val="left" w:pos="7680"/>
      </w:tabs>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456"/>
    <w:multiLevelType w:val="hybridMultilevel"/>
    <w:tmpl w:val="F2AC6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76E"/>
    <w:multiLevelType w:val="hybridMultilevel"/>
    <w:tmpl w:val="EDE4E52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05F11B27"/>
    <w:multiLevelType w:val="hybridMultilevel"/>
    <w:tmpl w:val="9C700D7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 w15:restartNumberingAfterBreak="0">
    <w:nsid w:val="0C19458E"/>
    <w:multiLevelType w:val="hybridMultilevel"/>
    <w:tmpl w:val="4A6EDC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9D128A"/>
    <w:multiLevelType w:val="hybridMultilevel"/>
    <w:tmpl w:val="E8F6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C220B"/>
    <w:multiLevelType w:val="hybridMultilevel"/>
    <w:tmpl w:val="84647D04"/>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1E98556F"/>
    <w:multiLevelType w:val="hybridMultilevel"/>
    <w:tmpl w:val="92E6003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255157F1"/>
    <w:multiLevelType w:val="hybridMultilevel"/>
    <w:tmpl w:val="C0DC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52E6E"/>
    <w:multiLevelType w:val="hybridMultilevel"/>
    <w:tmpl w:val="1B58632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E63A23"/>
    <w:multiLevelType w:val="hybridMultilevel"/>
    <w:tmpl w:val="FE7C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C026A"/>
    <w:multiLevelType w:val="hybridMultilevel"/>
    <w:tmpl w:val="A00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0759A"/>
    <w:multiLevelType w:val="hybridMultilevel"/>
    <w:tmpl w:val="C416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52974"/>
    <w:multiLevelType w:val="hybridMultilevel"/>
    <w:tmpl w:val="9CA26F92"/>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15:restartNumberingAfterBreak="0">
    <w:nsid w:val="417E3E58"/>
    <w:multiLevelType w:val="hybridMultilevel"/>
    <w:tmpl w:val="02469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C5885"/>
    <w:multiLevelType w:val="hybridMultilevel"/>
    <w:tmpl w:val="45D0AB38"/>
    <w:lvl w:ilvl="0" w:tplc="04090001">
      <w:start w:val="1"/>
      <w:numFmt w:val="bullet"/>
      <w:lvlText w:val=""/>
      <w:lvlJc w:val="left"/>
      <w:pPr>
        <w:ind w:left="216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4C9D5EFA"/>
    <w:multiLevelType w:val="hybridMultilevel"/>
    <w:tmpl w:val="E70A0DF2"/>
    <w:lvl w:ilvl="0" w:tplc="04090001">
      <w:start w:val="1"/>
      <w:numFmt w:val="bullet"/>
      <w:lvlText w:val=""/>
      <w:lvlJc w:val="left"/>
      <w:pPr>
        <w:ind w:left="6048" w:hanging="360"/>
      </w:pPr>
      <w:rPr>
        <w:rFonts w:ascii="Symbol" w:hAnsi="Symbol" w:hint="default"/>
      </w:rPr>
    </w:lvl>
    <w:lvl w:ilvl="1" w:tplc="04090003" w:tentative="1">
      <w:start w:val="1"/>
      <w:numFmt w:val="bullet"/>
      <w:lvlText w:val="o"/>
      <w:lvlJc w:val="left"/>
      <w:pPr>
        <w:ind w:left="6768" w:hanging="360"/>
      </w:pPr>
      <w:rPr>
        <w:rFonts w:ascii="Courier New" w:hAnsi="Courier New" w:cs="Courier New" w:hint="default"/>
      </w:rPr>
    </w:lvl>
    <w:lvl w:ilvl="2" w:tplc="04090005" w:tentative="1">
      <w:start w:val="1"/>
      <w:numFmt w:val="bullet"/>
      <w:lvlText w:val=""/>
      <w:lvlJc w:val="left"/>
      <w:pPr>
        <w:ind w:left="7488" w:hanging="360"/>
      </w:pPr>
      <w:rPr>
        <w:rFonts w:ascii="Wingdings" w:hAnsi="Wingdings" w:hint="default"/>
      </w:rPr>
    </w:lvl>
    <w:lvl w:ilvl="3" w:tplc="04090001" w:tentative="1">
      <w:start w:val="1"/>
      <w:numFmt w:val="bullet"/>
      <w:lvlText w:val=""/>
      <w:lvlJc w:val="left"/>
      <w:pPr>
        <w:ind w:left="8208" w:hanging="360"/>
      </w:pPr>
      <w:rPr>
        <w:rFonts w:ascii="Symbol" w:hAnsi="Symbol" w:hint="default"/>
      </w:rPr>
    </w:lvl>
    <w:lvl w:ilvl="4" w:tplc="04090003" w:tentative="1">
      <w:start w:val="1"/>
      <w:numFmt w:val="bullet"/>
      <w:lvlText w:val="o"/>
      <w:lvlJc w:val="left"/>
      <w:pPr>
        <w:ind w:left="8928" w:hanging="360"/>
      </w:pPr>
      <w:rPr>
        <w:rFonts w:ascii="Courier New" w:hAnsi="Courier New" w:cs="Courier New" w:hint="default"/>
      </w:rPr>
    </w:lvl>
    <w:lvl w:ilvl="5" w:tplc="04090005" w:tentative="1">
      <w:start w:val="1"/>
      <w:numFmt w:val="bullet"/>
      <w:lvlText w:val=""/>
      <w:lvlJc w:val="left"/>
      <w:pPr>
        <w:ind w:left="9648" w:hanging="360"/>
      </w:pPr>
      <w:rPr>
        <w:rFonts w:ascii="Wingdings" w:hAnsi="Wingdings" w:hint="default"/>
      </w:rPr>
    </w:lvl>
    <w:lvl w:ilvl="6" w:tplc="04090001" w:tentative="1">
      <w:start w:val="1"/>
      <w:numFmt w:val="bullet"/>
      <w:lvlText w:val=""/>
      <w:lvlJc w:val="left"/>
      <w:pPr>
        <w:ind w:left="10368" w:hanging="360"/>
      </w:pPr>
      <w:rPr>
        <w:rFonts w:ascii="Symbol" w:hAnsi="Symbol" w:hint="default"/>
      </w:rPr>
    </w:lvl>
    <w:lvl w:ilvl="7" w:tplc="04090003" w:tentative="1">
      <w:start w:val="1"/>
      <w:numFmt w:val="bullet"/>
      <w:lvlText w:val="o"/>
      <w:lvlJc w:val="left"/>
      <w:pPr>
        <w:ind w:left="11088" w:hanging="360"/>
      </w:pPr>
      <w:rPr>
        <w:rFonts w:ascii="Courier New" w:hAnsi="Courier New" w:cs="Courier New" w:hint="default"/>
      </w:rPr>
    </w:lvl>
    <w:lvl w:ilvl="8" w:tplc="04090005" w:tentative="1">
      <w:start w:val="1"/>
      <w:numFmt w:val="bullet"/>
      <w:lvlText w:val=""/>
      <w:lvlJc w:val="left"/>
      <w:pPr>
        <w:ind w:left="11808" w:hanging="360"/>
      </w:pPr>
      <w:rPr>
        <w:rFonts w:ascii="Wingdings" w:hAnsi="Wingdings" w:hint="default"/>
      </w:rPr>
    </w:lvl>
  </w:abstractNum>
  <w:abstractNum w:abstractNumId="16" w15:restartNumberingAfterBreak="0">
    <w:nsid w:val="4DE63652"/>
    <w:multiLevelType w:val="hybridMultilevel"/>
    <w:tmpl w:val="5E822C2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16D7DDF"/>
    <w:multiLevelType w:val="hybridMultilevel"/>
    <w:tmpl w:val="0274835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8C540B4"/>
    <w:multiLevelType w:val="hybridMultilevel"/>
    <w:tmpl w:val="DDC8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991FA6"/>
    <w:multiLevelType w:val="hybridMultilevel"/>
    <w:tmpl w:val="CCE27E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1B0797"/>
    <w:multiLevelType w:val="hybridMultilevel"/>
    <w:tmpl w:val="B082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CA3E40"/>
    <w:multiLevelType w:val="hybridMultilevel"/>
    <w:tmpl w:val="CCF09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F653B9"/>
    <w:multiLevelType w:val="hybridMultilevel"/>
    <w:tmpl w:val="6DCA75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D45E85"/>
    <w:multiLevelType w:val="hybridMultilevel"/>
    <w:tmpl w:val="D696D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63616"/>
    <w:multiLevelType w:val="hybridMultilevel"/>
    <w:tmpl w:val="3E128C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BEB4BA9"/>
    <w:multiLevelType w:val="hybridMultilevel"/>
    <w:tmpl w:val="AB9E4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C1165BE"/>
    <w:multiLevelType w:val="hybridMultilevel"/>
    <w:tmpl w:val="E50699C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E851820"/>
    <w:multiLevelType w:val="hybridMultilevel"/>
    <w:tmpl w:val="0CF46B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F1819FD"/>
    <w:multiLevelType w:val="hybridMultilevel"/>
    <w:tmpl w:val="14902AB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450246112">
    <w:abstractNumId w:val="15"/>
  </w:num>
  <w:num w:numId="2" w16cid:durableId="1217201901">
    <w:abstractNumId w:val="26"/>
  </w:num>
  <w:num w:numId="3" w16cid:durableId="186602486">
    <w:abstractNumId w:val="6"/>
  </w:num>
  <w:num w:numId="4" w16cid:durableId="1274050244">
    <w:abstractNumId w:val="3"/>
  </w:num>
  <w:num w:numId="5" w16cid:durableId="775029187">
    <w:abstractNumId w:val="9"/>
  </w:num>
  <w:num w:numId="6" w16cid:durableId="731276250">
    <w:abstractNumId w:val="27"/>
  </w:num>
  <w:num w:numId="7" w16cid:durableId="1792702963">
    <w:abstractNumId w:val="11"/>
  </w:num>
  <w:num w:numId="8" w16cid:durableId="652759762">
    <w:abstractNumId w:val="1"/>
  </w:num>
  <w:num w:numId="9" w16cid:durableId="1235505834">
    <w:abstractNumId w:val="28"/>
  </w:num>
  <w:num w:numId="10" w16cid:durableId="1365709882">
    <w:abstractNumId w:val="12"/>
  </w:num>
  <w:num w:numId="11" w16cid:durableId="970019570">
    <w:abstractNumId w:val="17"/>
  </w:num>
  <w:num w:numId="12" w16cid:durableId="1473522495">
    <w:abstractNumId w:val="16"/>
  </w:num>
  <w:num w:numId="13" w16cid:durableId="1668095595">
    <w:abstractNumId w:val="4"/>
  </w:num>
  <w:num w:numId="14" w16cid:durableId="1309482910">
    <w:abstractNumId w:val="10"/>
  </w:num>
  <w:num w:numId="15" w16cid:durableId="935095187">
    <w:abstractNumId w:val="13"/>
  </w:num>
  <w:num w:numId="16" w16cid:durableId="374084798">
    <w:abstractNumId w:val="0"/>
  </w:num>
  <w:num w:numId="17" w16cid:durableId="35159931">
    <w:abstractNumId w:val="21"/>
  </w:num>
  <w:num w:numId="18" w16cid:durableId="1228541207">
    <w:abstractNumId w:val="20"/>
  </w:num>
  <w:num w:numId="19" w16cid:durableId="859048502">
    <w:abstractNumId w:val="23"/>
  </w:num>
  <w:num w:numId="20" w16cid:durableId="595329903">
    <w:abstractNumId w:val="18"/>
  </w:num>
  <w:num w:numId="21" w16cid:durableId="840314970">
    <w:abstractNumId w:val="7"/>
  </w:num>
  <w:num w:numId="22" w16cid:durableId="2132045176">
    <w:abstractNumId w:val="24"/>
  </w:num>
  <w:num w:numId="23" w16cid:durableId="908734038">
    <w:abstractNumId w:val="5"/>
  </w:num>
  <w:num w:numId="24" w16cid:durableId="2015257041">
    <w:abstractNumId w:val="19"/>
  </w:num>
  <w:num w:numId="25" w16cid:durableId="2019572608">
    <w:abstractNumId w:val="22"/>
  </w:num>
  <w:num w:numId="26" w16cid:durableId="1420641749">
    <w:abstractNumId w:val="2"/>
  </w:num>
  <w:num w:numId="27" w16cid:durableId="2095206602">
    <w:abstractNumId w:val="8"/>
  </w:num>
  <w:num w:numId="28" w16cid:durableId="1186941619">
    <w:abstractNumId w:val="25"/>
  </w:num>
  <w:num w:numId="29" w16cid:durableId="8886079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F7"/>
    <w:rsid w:val="0000046E"/>
    <w:rsid w:val="00022089"/>
    <w:rsid w:val="00061AD4"/>
    <w:rsid w:val="0006647B"/>
    <w:rsid w:val="00075448"/>
    <w:rsid w:val="00076A15"/>
    <w:rsid w:val="000D3CE6"/>
    <w:rsid w:val="000F79F6"/>
    <w:rsid w:val="00132024"/>
    <w:rsid w:val="00147325"/>
    <w:rsid w:val="0015044D"/>
    <w:rsid w:val="00171B36"/>
    <w:rsid w:val="00194AEE"/>
    <w:rsid w:val="001B3F37"/>
    <w:rsid w:val="00205273"/>
    <w:rsid w:val="002200AD"/>
    <w:rsid w:val="00227892"/>
    <w:rsid w:val="00231988"/>
    <w:rsid w:val="002449D2"/>
    <w:rsid w:val="002651CA"/>
    <w:rsid w:val="00272ED5"/>
    <w:rsid w:val="002775FD"/>
    <w:rsid w:val="002A6D90"/>
    <w:rsid w:val="003A2003"/>
    <w:rsid w:val="003E6E1B"/>
    <w:rsid w:val="003F6BA0"/>
    <w:rsid w:val="00422ADB"/>
    <w:rsid w:val="00426745"/>
    <w:rsid w:val="00430B7E"/>
    <w:rsid w:val="00454E98"/>
    <w:rsid w:val="004745BD"/>
    <w:rsid w:val="004839D7"/>
    <w:rsid w:val="00495F9E"/>
    <w:rsid w:val="004C0BF8"/>
    <w:rsid w:val="004D0241"/>
    <w:rsid w:val="004E171A"/>
    <w:rsid w:val="005309CD"/>
    <w:rsid w:val="00576916"/>
    <w:rsid w:val="005F1777"/>
    <w:rsid w:val="005F44BC"/>
    <w:rsid w:val="0062670D"/>
    <w:rsid w:val="00685FD2"/>
    <w:rsid w:val="006B0B9A"/>
    <w:rsid w:val="006C16E0"/>
    <w:rsid w:val="00711E9A"/>
    <w:rsid w:val="0074710A"/>
    <w:rsid w:val="00784565"/>
    <w:rsid w:val="00785ED7"/>
    <w:rsid w:val="007A3DC9"/>
    <w:rsid w:val="007C531A"/>
    <w:rsid w:val="007D73EF"/>
    <w:rsid w:val="00820F7C"/>
    <w:rsid w:val="0085410F"/>
    <w:rsid w:val="008618C1"/>
    <w:rsid w:val="008749B2"/>
    <w:rsid w:val="008813C7"/>
    <w:rsid w:val="00892183"/>
    <w:rsid w:val="00892F2D"/>
    <w:rsid w:val="008B286B"/>
    <w:rsid w:val="008B37BE"/>
    <w:rsid w:val="008E5AB2"/>
    <w:rsid w:val="008F1233"/>
    <w:rsid w:val="009A5CC6"/>
    <w:rsid w:val="009B0E7C"/>
    <w:rsid w:val="009B26BD"/>
    <w:rsid w:val="009D78F7"/>
    <w:rsid w:val="00A03ED5"/>
    <w:rsid w:val="00A13F20"/>
    <w:rsid w:val="00A36499"/>
    <w:rsid w:val="00A423C7"/>
    <w:rsid w:val="00A4727E"/>
    <w:rsid w:val="00A56F94"/>
    <w:rsid w:val="00A8100F"/>
    <w:rsid w:val="00A82C13"/>
    <w:rsid w:val="00AE4D37"/>
    <w:rsid w:val="00B20CAA"/>
    <w:rsid w:val="00B44FA2"/>
    <w:rsid w:val="00B82327"/>
    <w:rsid w:val="00B872F1"/>
    <w:rsid w:val="00BA3427"/>
    <w:rsid w:val="00BA4659"/>
    <w:rsid w:val="00BB15BB"/>
    <w:rsid w:val="00BE33D7"/>
    <w:rsid w:val="00BE575D"/>
    <w:rsid w:val="00C020A1"/>
    <w:rsid w:val="00C10C57"/>
    <w:rsid w:val="00C25CB4"/>
    <w:rsid w:val="00D16AAC"/>
    <w:rsid w:val="00D37C72"/>
    <w:rsid w:val="00D473EE"/>
    <w:rsid w:val="00D6392B"/>
    <w:rsid w:val="00DC055D"/>
    <w:rsid w:val="00DC3814"/>
    <w:rsid w:val="00DF2701"/>
    <w:rsid w:val="00DF5EE6"/>
    <w:rsid w:val="00DF6D32"/>
    <w:rsid w:val="00E06B0D"/>
    <w:rsid w:val="00E53E50"/>
    <w:rsid w:val="00E64173"/>
    <w:rsid w:val="00E76077"/>
    <w:rsid w:val="00EC1467"/>
    <w:rsid w:val="00EE2145"/>
    <w:rsid w:val="00F3672A"/>
    <w:rsid w:val="00F43F68"/>
    <w:rsid w:val="00F67FA3"/>
    <w:rsid w:val="00F76FD2"/>
    <w:rsid w:val="00F97644"/>
    <w:rsid w:val="00FB2CAF"/>
    <w:rsid w:val="00FC5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1E077"/>
  <w15:chartTrackingRefBased/>
  <w15:docId w15:val="{D4F1F925-75E8-3342-9F2C-2B4C9899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72F1"/>
    <w:pPr>
      <w:tabs>
        <w:tab w:val="center" w:pos="4680"/>
        <w:tab w:val="right" w:pos="9360"/>
      </w:tabs>
    </w:pPr>
  </w:style>
  <w:style w:type="character" w:customStyle="1" w:styleId="HeaderChar">
    <w:name w:val="Header Char"/>
    <w:basedOn w:val="DefaultParagraphFont"/>
    <w:link w:val="Header"/>
    <w:uiPriority w:val="99"/>
    <w:rsid w:val="00B872F1"/>
  </w:style>
  <w:style w:type="paragraph" w:styleId="Footer">
    <w:name w:val="footer"/>
    <w:basedOn w:val="Normal"/>
    <w:link w:val="FooterChar"/>
    <w:uiPriority w:val="99"/>
    <w:unhideWhenUsed/>
    <w:rsid w:val="00B872F1"/>
    <w:pPr>
      <w:tabs>
        <w:tab w:val="center" w:pos="4680"/>
        <w:tab w:val="right" w:pos="9360"/>
      </w:tabs>
    </w:pPr>
  </w:style>
  <w:style w:type="character" w:customStyle="1" w:styleId="FooterChar">
    <w:name w:val="Footer Char"/>
    <w:basedOn w:val="DefaultParagraphFont"/>
    <w:link w:val="Footer"/>
    <w:uiPriority w:val="99"/>
    <w:rsid w:val="00B872F1"/>
  </w:style>
  <w:style w:type="character" w:styleId="Hyperlink">
    <w:name w:val="Hyperlink"/>
    <w:basedOn w:val="DefaultParagraphFont"/>
    <w:uiPriority w:val="99"/>
    <w:unhideWhenUsed/>
    <w:rsid w:val="00F3672A"/>
    <w:rPr>
      <w:color w:val="0563C1" w:themeColor="hyperlink"/>
      <w:u w:val="single"/>
    </w:rPr>
  </w:style>
  <w:style w:type="character" w:styleId="UnresolvedMention">
    <w:name w:val="Unresolved Mention"/>
    <w:basedOn w:val="DefaultParagraphFont"/>
    <w:uiPriority w:val="99"/>
    <w:semiHidden/>
    <w:unhideWhenUsed/>
    <w:rsid w:val="00F3672A"/>
    <w:rPr>
      <w:color w:val="605E5C"/>
      <w:shd w:val="clear" w:color="auto" w:fill="E1DFDD"/>
    </w:rPr>
  </w:style>
  <w:style w:type="paragraph" w:customStyle="1" w:styleId="ContactInformation">
    <w:name w:val="Contact Information"/>
    <w:basedOn w:val="Normal"/>
    <w:qFormat/>
    <w:rsid w:val="00784565"/>
    <w:pPr>
      <w:spacing w:after="400" w:line="264" w:lineRule="auto"/>
      <w:ind w:left="288"/>
    </w:pPr>
    <w:rPr>
      <w:sz w:val="16"/>
      <w:szCs w:val="22"/>
    </w:rPr>
  </w:style>
  <w:style w:type="paragraph" w:customStyle="1" w:styleId="NormalBodyText">
    <w:name w:val="Normal Body Text"/>
    <w:basedOn w:val="Normal"/>
    <w:qFormat/>
    <w:rsid w:val="00784565"/>
    <w:pPr>
      <w:tabs>
        <w:tab w:val="left" w:pos="7560"/>
      </w:tabs>
      <w:spacing w:line="264" w:lineRule="auto"/>
      <w:ind w:left="288"/>
    </w:pPr>
    <w:rPr>
      <w:sz w:val="16"/>
      <w:szCs w:val="22"/>
    </w:rPr>
  </w:style>
  <w:style w:type="paragraph" w:customStyle="1" w:styleId="Location">
    <w:name w:val="Location"/>
    <w:basedOn w:val="Normal"/>
    <w:qFormat/>
    <w:rsid w:val="00784565"/>
    <w:pPr>
      <w:spacing w:line="264" w:lineRule="auto"/>
      <w:ind w:left="288"/>
    </w:pPr>
    <w:rPr>
      <w:sz w:val="16"/>
      <w:szCs w:val="22"/>
    </w:rPr>
  </w:style>
  <w:style w:type="paragraph" w:customStyle="1" w:styleId="SpaceAfter">
    <w:name w:val="Space After"/>
    <w:basedOn w:val="Normal"/>
    <w:qFormat/>
    <w:rsid w:val="00784565"/>
    <w:pPr>
      <w:tabs>
        <w:tab w:val="left" w:pos="7560"/>
      </w:tabs>
      <w:spacing w:after="160" w:line="264" w:lineRule="auto"/>
      <w:ind w:left="288" w:right="2880"/>
    </w:pPr>
    <w:rPr>
      <w:sz w:val="16"/>
      <w:szCs w:val="22"/>
    </w:rPr>
  </w:style>
  <w:style w:type="paragraph" w:customStyle="1" w:styleId="SpaceAfter1NoRightIndent">
    <w:name w:val="Space After 1 (No Right Indent)"/>
    <w:basedOn w:val="Normal"/>
    <w:qFormat/>
    <w:rsid w:val="00784565"/>
    <w:pPr>
      <w:tabs>
        <w:tab w:val="left" w:pos="7560"/>
      </w:tabs>
      <w:spacing w:after="160" w:line="264" w:lineRule="auto"/>
      <w:ind w:left="288"/>
    </w:pPr>
    <w:rPr>
      <w:sz w:val="16"/>
      <w:szCs w:val="22"/>
    </w:rPr>
  </w:style>
  <w:style w:type="paragraph" w:customStyle="1" w:styleId="SectionHeading">
    <w:name w:val="Section Heading"/>
    <w:basedOn w:val="Normal"/>
    <w:qFormat/>
    <w:rsid w:val="00784565"/>
    <w:pPr>
      <w:spacing w:before="240" w:after="40" w:line="264" w:lineRule="auto"/>
      <w:outlineLvl w:val="1"/>
    </w:pPr>
    <w:rPr>
      <w:caps/>
      <w:color w:val="000000" w:themeColor="text1"/>
      <w:spacing w:val="10"/>
      <w:sz w:val="16"/>
      <w:szCs w:val="22"/>
    </w:rPr>
  </w:style>
  <w:style w:type="paragraph" w:styleId="ListParagraph">
    <w:name w:val="List Paragraph"/>
    <w:basedOn w:val="Normal"/>
    <w:uiPriority w:val="34"/>
    <w:qFormat/>
    <w:rsid w:val="00784565"/>
    <w:pPr>
      <w:spacing w:line="264" w:lineRule="auto"/>
      <w:ind w:left="720"/>
      <w:contextualSpacing/>
    </w:pPr>
    <w:rPr>
      <w:sz w:val="16"/>
      <w:szCs w:val="22"/>
    </w:rPr>
  </w:style>
  <w:style w:type="character" w:styleId="PageNumber">
    <w:name w:val="page number"/>
    <w:basedOn w:val="DefaultParagraphFont"/>
    <w:uiPriority w:val="99"/>
    <w:semiHidden/>
    <w:unhideWhenUsed/>
    <w:rsid w:val="007D73EF"/>
  </w:style>
  <w:style w:type="character" w:styleId="CommentReference">
    <w:name w:val="annotation reference"/>
    <w:basedOn w:val="DefaultParagraphFont"/>
    <w:uiPriority w:val="99"/>
    <w:semiHidden/>
    <w:unhideWhenUsed/>
    <w:rsid w:val="00785ED7"/>
    <w:rPr>
      <w:sz w:val="16"/>
      <w:szCs w:val="16"/>
    </w:rPr>
  </w:style>
  <w:style w:type="paragraph" w:styleId="CommentText">
    <w:name w:val="annotation text"/>
    <w:basedOn w:val="Normal"/>
    <w:link w:val="CommentTextChar"/>
    <w:uiPriority w:val="99"/>
    <w:semiHidden/>
    <w:unhideWhenUsed/>
    <w:rsid w:val="00785ED7"/>
    <w:rPr>
      <w:sz w:val="20"/>
      <w:szCs w:val="20"/>
    </w:rPr>
  </w:style>
  <w:style w:type="character" w:customStyle="1" w:styleId="CommentTextChar">
    <w:name w:val="Comment Text Char"/>
    <w:basedOn w:val="DefaultParagraphFont"/>
    <w:link w:val="CommentText"/>
    <w:uiPriority w:val="99"/>
    <w:semiHidden/>
    <w:rsid w:val="00785ED7"/>
    <w:rPr>
      <w:sz w:val="20"/>
      <w:szCs w:val="20"/>
    </w:rPr>
  </w:style>
  <w:style w:type="paragraph" w:styleId="CommentSubject">
    <w:name w:val="annotation subject"/>
    <w:basedOn w:val="CommentText"/>
    <w:next w:val="CommentText"/>
    <w:link w:val="CommentSubjectChar"/>
    <w:uiPriority w:val="99"/>
    <w:semiHidden/>
    <w:unhideWhenUsed/>
    <w:rsid w:val="00785ED7"/>
    <w:rPr>
      <w:b/>
      <w:bCs/>
    </w:rPr>
  </w:style>
  <w:style w:type="character" w:customStyle="1" w:styleId="CommentSubjectChar">
    <w:name w:val="Comment Subject Char"/>
    <w:basedOn w:val="CommentTextChar"/>
    <w:link w:val="CommentSubject"/>
    <w:uiPriority w:val="99"/>
    <w:semiHidden/>
    <w:rsid w:val="00785ED7"/>
    <w:rPr>
      <w:b/>
      <w:bCs/>
      <w:sz w:val="20"/>
      <w:szCs w:val="20"/>
    </w:rPr>
  </w:style>
  <w:style w:type="paragraph" w:styleId="NormalWeb">
    <w:name w:val="Normal (Web)"/>
    <w:basedOn w:val="Normal"/>
    <w:uiPriority w:val="99"/>
    <w:semiHidden/>
    <w:unhideWhenUsed/>
    <w:rsid w:val="00A423C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A423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06447">
      <w:bodyDiv w:val="1"/>
      <w:marLeft w:val="0"/>
      <w:marRight w:val="0"/>
      <w:marTop w:val="0"/>
      <w:marBottom w:val="0"/>
      <w:divBdr>
        <w:top w:val="none" w:sz="0" w:space="0" w:color="auto"/>
        <w:left w:val="none" w:sz="0" w:space="0" w:color="auto"/>
        <w:bottom w:val="none" w:sz="0" w:space="0" w:color="auto"/>
        <w:right w:val="none" w:sz="0" w:space="0" w:color="auto"/>
      </w:divBdr>
    </w:div>
    <w:div w:id="207061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ohn@ballingerandassociate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ballingerandassociates.com" TargetMode="External"/><Relationship Id="rId1" Type="http://schemas.openxmlformats.org/officeDocument/2006/relationships/hyperlink" Target="http://www.ballingerandassociates.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ballingerandassociates.com" TargetMode="External"/><Relationship Id="rId1" Type="http://schemas.openxmlformats.org/officeDocument/2006/relationships/hyperlink" Target="http://www.ballingerandassoci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4</Pages>
  <Words>1187</Words>
  <Characters>7610</Characters>
  <Application>Microsoft Office Word</Application>
  <DocSecurity>0</DocSecurity>
  <Lines>158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Douglas Ford</cp:lastModifiedBy>
  <cp:revision>43</cp:revision>
  <cp:lastPrinted>2025-02-10T20:16:00Z</cp:lastPrinted>
  <dcterms:created xsi:type="dcterms:W3CDTF">2024-12-12T20:18:00Z</dcterms:created>
  <dcterms:modified xsi:type="dcterms:W3CDTF">2025-10-26T15:33:00Z</dcterms:modified>
</cp:coreProperties>
</file>