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4748B" w14:textId="58A8410C" w:rsidR="0064001A" w:rsidRPr="0048220D" w:rsidRDefault="0002543E" w:rsidP="006F5665">
      <w:pPr>
        <w:spacing w:after="0" w:line="240" w:lineRule="auto"/>
        <w:ind w:left="-90"/>
        <w:jc w:val="center"/>
        <w:rPr>
          <w:rFonts w:ascii="Calibri Bold" w:hAnsi="Calibri Bold" w:cs="Calibri"/>
          <w:b/>
          <w:bCs/>
          <w:smallCaps/>
          <w:sz w:val="44"/>
          <w:szCs w:val="48"/>
        </w:rPr>
      </w:pPr>
      <w:r w:rsidRPr="0048220D">
        <w:rPr>
          <w:rFonts w:ascii="Calibri Bold" w:hAnsi="Calibri Bold" w:cs="Calibri"/>
          <w:b/>
          <w:bCs/>
          <w:smallCaps/>
          <w:sz w:val="44"/>
          <w:szCs w:val="48"/>
        </w:rPr>
        <w:t>J. Michael Kramer MD, MBA</w:t>
      </w:r>
    </w:p>
    <w:p w14:paraId="70C8A6EA" w14:textId="71AD89D3" w:rsidR="0055271C" w:rsidRDefault="0055271C" w:rsidP="00137E1C">
      <w:pPr>
        <w:spacing w:after="0" w:line="240" w:lineRule="auto"/>
        <w:ind w:left="-9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Montague, MI &amp; Arlington, VA</w:t>
      </w:r>
      <w:r w:rsidR="0048220D" w:rsidRPr="00F24485">
        <w:rPr>
          <w:rFonts w:ascii="Calibri Light" w:hAnsi="Calibri Light" w:cs="Calibri Light"/>
          <w:sz w:val="20"/>
          <w:szCs w:val="20"/>
        </w:rPr>
        <w:t xml:space="preserve">  </w:t>
      </w:r>
      <w:r w:rsidR="0048220D" w:rsidRPr="00F24485">
        <w:rPr>
          <w:rFonts w:ascii="Calibri Light" w:hAnsi="Calibri Light" w:cs="Calibri Light"/>
          <w:sz w:val="20"/>
          <w:szCs w:val="20"/>
        </w:rPr>
        <w:sym w:font="Wingdings" w:char="F0A7"/>
      </w:r>
      <w:r w:rsidR="0048220D" w:rsidRPr="00F24485">
        <w:rPr>
          <w:rFonts w:ascii="Calibri Light" w:hAnsi="Calibri Light" w:cs="Calibri Light"/>
          <w:sz w:val="20"/>
          <w:szCs w:val="20"/>
        </w:rPr>
        <w:t xml:space="preserve">  </w:t>
      </w:r>
      <w:r w:rsidR="0002543E" w:rsidRPr="00F24485">
        <w:rPr>
          <w:rFonts w:ascii="Calibri Light" w:hAnsi="Calibri Light" w:cs="Calibri Light"/>
          <w:sz w:val="20"/>
          <w:szCs w:val="20"/>
        </w:rPr>
        <w:t>734.353.0449</w:t>
      </w:r>
      <w:r w:rsidR="00137E1C">
        <w:rPr>
          <w:rFonts w:ascii="Calibri Light" w:hAnsi="Calibri Light" w:cs="Calibri Light"/>
          <w:sz w:val="20"/>
          <w:szCs w:val="20"/>
        </w:rPr>
        <w:t xml:space="preserve">     </w:t>
      </w:r>
      <w:hyperlink r:id="rId7" w:history="1">
        <w:r w:rsidR="00137E1C" w:rsidRPr="009C738E">
          <w:rPr>
            <w:rStyle w:val="Hyperlink"/>
            <w:rFonts w:ascii="Calibri Light" w:hAnsi="Calibri Light" w:cs="Calibri Light"/>
            <w:sz w:val="20"/>
            <w:szCs w:val="20"/>
          </w:rPr>
          <w:t>jmichaelkramer@gmail.com</w:t>
        </w:r>
      </w:hyperlink>
    </w:p>
    <w:p w14:paraId="266BE6F3" w14:textId="0C351013" w:rsidR="0002543E" w:rsidRPr="00F24485" w:rsidRDefault="00137E1C" w:rsidP="006F5665">
      <w:pPr>
        <w:spacing w:after="0" w:line="240" w:lineRule="auto"/>
        <w:ind w:left="-90"/>
        <w:jc w:val="center"/>
        <w:rPr>
          <w:rFonts w:ascii="Calibri Light" w:hAnsi="Calibri Light" w:cs="Calibri Light"/>
          <w:sz w:val="20"/>
          <w:szCs w:val="20"/>
        </w:rPr>
      </w:pPr>
      <w:hyperlink r:id="rId8" w:history="1">
        <w:r w:rsidR="0048220D" w:rsidRPr="00F24485">
          <w:rPr>
            <w:rFonts w:ascii="Calibri Light" w:hAnsi="Calibri Light" w:cs="Calibri Light"/>
            <w:sz w:val="20"/>
            <w:szCs w:val="20"/>
          </w:rPr>
          <w:t>linkedin.com/in/</w:t>
        </w:r>
        <w:proofErr w:type="spellStart"/>
        <w:r w:rsidR="0048220D" w:rsidRPr="00F24485">
          <w:rPr>
            <w:rFonts w:ascii="Calibri Light" w:hAnsi="Calibri Light" w:cs="Calibri Light"/>
            <w:sz w:val="20"/>
            <w:szCs w:val="20"/>
          </w:rPr>
          <w:t>jmichaelkramer</w:t>
        </w:r>
        <w:proofErr w:type="spellEnd"/>
      </w:hyperlink>
    </w:p>
    <w:p w14:paraId="5D7DF7A4" w14:textId="44922B6A" w:rsidR="0002543E" w:rsidRPr="00561707" w:rsidRDefault="0002543E" w:rsidP="006F5665">
      <w:pPr>
        <w:pBdr>
          <w:bottom w:val="single" w:sz="12" w:space="1" w:color="1F4E79" w:themeColor="accent5" w:themeShade="80"/>
        </w:pBdr>
        <w:spacing w:after="0" w:line="240" w:lineRule="auto"/>
        <w:ind w:left="-90"/>
        <w:jc w:val="both"/>
        <w:rPr>
          <w:rStyle w:val="Hyperlink"/>
          <w:rFonts w:ascii="Calibri" w:hAnsi="Calibri" w:cs="Calibri"/>
          <w:sz w:val="6"/>
          <w:szCs w:val="6"/>
        </w:rPr>
      </w:pPr>
    </w:p>
    <w:p w14:paraId="34B925CD" w14:textId="21C81F30" w:rsidR="0002543E" w:rsidRPr="00FB5CD9" w:rsidRDefault="0002543E" w:rsidP="006F5665">
      <w:pPr>
        <w:spacing w:after="0" w:line="240" w:lineRule="auto"/>
        <w:ind w:left="-90"/>
        <w:jc w:val="both"/>
        <w:rPr>
          <w:sz w:val="20"/>
          <w:szCs w:val="20"/>
        </w:rPr>
      </w:pPr>
    </w:p>
    <w:p w14:paraId="47B03973" w14:textId="1A95BF6D" w:rsidR="00FB5CD9" w:rsidRPr="00C52A0A" w:rsidRDefault="009B6890" w:rsidP="008D7CBB">
      <w:pPr>
        <w:spacing w:after="0" w:line="24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Physician Executive</w:t>
      </w:r>
      <w:r w:rsidR="00341D79">
        <w:rPr>
          <w:b/>
          <w:bCs/>
          <w:sz w:val="32"/>
          <w:szCs w:val="32"/>
        </w:rPr>
        <w:t xml:space="preserve"> Leader (</w:t>
      </w:r>
      <w:r w:rsidR="007609E6">
        <w:rPr>
          <w:b/>
          <w:bCs/>
          <w:sz w:val="32"/>
          <w:szCs w:val="32"/>
        </w:rPr>
        <w:t>IT, Quality, and Medical Professional</w:t>
      </w:r>
      <w:r w:rsidR="00341D79">
        <w:rPr>
          <w:b/>
          <w:bCs/>
          <w:sz w:val="32"/>
          <w:szCs w:val="32"/>
        </w:rPr>
        <w:t>)</w:t>
      </w:r>
    </w:p>
    <w:p w14:paraId="0C72B73A" w14:textId="27EBEB29" w:rsidR="00FB5CD9" w:rsidRPr="00697F4E" w:rsidRDefault="00FB5CD9" w:rsidP="00B367FB">
      <w:pPr>
        <w:spacing w:after="0" w:line="240" w:lineRule="auto"/>
        <w:jc w:val="both"/>
        <w:rPr>
          <w:sz w:val="16"/>
          <w:szCs w:val="16"/>
        </w:rPr>
      </w:pPr>
    </w:p>
    <w:p w14:paraId="12B1187E" w14:textId="71118FEC" w:rsidR="009554A6" w:rsidRPr="00697F4E" w:rsidRDefault="001916AF" w:rsidP="00CA4D97">
      <w:pPr>
        <w:pBdr>
          <w:top w:val="single" w:sz="24" w:space="1" w:color="1F4E79" w:themeColor="accent5" w:themeShade="80"/>
          <w:left w:val="single" w:sz="24" w:space="0" w:color="1F4E79" w:themeColor="accent5" w:themeShade="80"/>
          <w:bottom w:val="single" w:sz="24" w:space="1" w:color="1F4E79" w:themeColor="accent5" w:themeShade="80"/>
          <w:right w:val="single" w:sz="24" w:space="4" w:color="1F4E79" w:themeColor="accent5" w:themeShade="80"/>
        </w:pBdr>
        <w:shd w:val="clear" w:color="auto" w:fill="1F4E79" w:themeFill="accent5" w:themeFillShade="80"/>
        <w:spacing w:after="0" w:line="240" w:lineRule="auto"/>
        <w:jc w:val="both"/>
        <w:rPr>
          <w:rFonts w:ascii="Calibri" w:hAnsi="Calibri" w:cs="Calibri"/>
          <w:b/>
          <w:bCs/>
          <w:color w:val="FFFFFF" w:themeColor="background1"/>
          <w:sz w:val="21"/>
          <w:szCs w:val="21"/>
        </w:rPr>
      </w:pPr>
      <w:r w:rsidRPr="001916AF">
        <w:rPr>
          <w:rFonts w:ascii="Calibri" w:hAnsi="Calibri" w:cs="Calibri"/>
          <w:b/>
          <w:bCs/>
          <w:color w:val="FFFFFF" w:themeColor="background1"/>
          <w:sz w:val="21"/>
          <w:szCs w:val="21"/>
        </w:rPr>
        <w:t>Clinician and executive with 20+ years of experience in digital health, virtual care, AI, quality outcomes, and medical informatics.</w:t>
      </w:r>
      <w:r>
        <w:rPr>
          <w:rFonts w:ascii="Calibri" w:hAnsi="Calibri" w:cs="Calibri"/>
          <w:b/>
          <w:bCs/>
          <w:color w:val="FFFFFF" w:themeColor="background1"/>
          <w:sz w:val="21"/>
          <w:szCs w:val="21"/>
        </w:rPr>
        <w:t xml:space="preserve"> </w:t>
      </w:r>
      <w:r w:rsidRPr="001916AF">
        <w:rPr>
          <w:rFonts w:ascii="Calibri" w:hAnsi="Calibri" w:cs="Calibri"/>
          <w:b/>
          <w:bCs/>
          <w:color w:val="FFFFFF" w:themeColor="background1"/>
          <w:sz w:val="21"/>
          <w:szCs w:val="21"/>
        </w:rPr>
        <w:t xml:space="preserve">A </w:t>
      </w:r>
      <w:r>
        <w:rPr>
          <w:rFonts w:ascii="Calibri" w:hAnsi="Calibri" w:cs="Calibri"/>
          <w:b/>
          <w:bCs/>
          <w:color w:val="FFFFFF" w:themeColor="background1"/>
          <w:sz w:val="21"/>
          <w:szCs w:val="21"/>
        </w:rPr>
        <w:t xml:space="preserve">CXO </w:t>
      </w:r>
      <w:r w:rsidRPr="001916AF">
        <w:rPr>
          <w:rFonts w:ascii="Calibri" w:hAnsi="Calibri" w:cs="Calibri"/>
          <w:b/>
          <w:bCs/>
          <w:color w:val="FFFFFF" w:themeColor="background1"/>
          <w:sz w:val="21"/>
          <w:szCs w:val="21"/>
        </w:rPr>
        <w:t>leader dedicated to improving patient care and outcomes through innovative approaches to healthcare delivery.</w:t>
      </w:r>
    </w:p>
    <w:p w14:paraId="20D76FA6" w14:textId="0DBFEB74" w:rsidR="00FB5CD9" w:rsidRPr="007555BE" w:rsidRDefault="00FB5CD9" w:rsidP="00B367FB">
      <w:pPr>
        <w:spacing w:after="0" w:line="240" w:lineRule="auto"/>
        <w:jc w:val="both"/>
        <w:rPr>
          <w:sz w:val="14"/>
          <w:szCs w:val="14"/>
        </w:rPr>
      </w:pPr>
    </w:p>
    <w:p w14:paraId="3EB68FEE" w14:textId="3CFFB01B" w:rsidR="00697F4E" w:rsidRPr="004102CA" w:rsidRDefault="00697F4E" w:rsidP="007555BE">
      <w:pPr>
        <w:tabs>
          <w:tab w:val="left" w:pos="7560"/>
        </w:tabs>
        <w:spacing w:after="0" w:line="240" w:lineRule="auto"/>
        <w:ind w:left="1872"/>
        <w:jc w:val="both"/>
        <w:rPr>
          <w:b/>
          <w:bCs/>
          <w:sz w:val="20"/>
          <w:szCs w:val="20"/>
          <w:u w:val="single"/>
        </w:rPr>
      </w:pPr>
      <w:r w:rsidRPr="004102CA">
        <w:rPr>
          <w:b/>
          <w:bCs/>
          <w:sz w:val="20"/>
          <w:szCs w:val="20"/>
          <w:u w:val="single"/>
        </w:rPr>
        <w:t>Executive Profile</w:t>
      </w:r>
      <w:r>
        <w:rPr>
          <w:sz w:val="20"/>
          <w:szCs w:val="20"/>
        </w:rPr>
        <w:tab/>
      </w:r>
      <w:r w:rsidRPr="004102CA">
        <w:rPr>
          <w:b/>
          <w:bCs/>
          <w:sz w:val="20"/>
          <w:szCs w:val="20"/>
          <w:u w:val="single"/>
        </w:rPr>
        <w:t>Areas of Expertise</w:t>
      </w:r>
    </w:p>
    <w:p w14:paraId="5C687463" w14:textId="36EBDA19" w:rsidR="00FB5CD9" w:rsidRPr="007555BE" w:rsidRDefault="00FB5CD9" w:rsidP="00B367FB">
      <w:pPr>
        <w:spacing w:after="0" w:line="240" w:lineRule="auto"/>
        <w:jc w:val="both"/>
        <w:rPr>
          <w:sz w:val="16"/>
          <w:szCs w:val="16"/>
        </w:rPr>
      </w:pPr>
    </w:p>
    <w:p w14:paraId="4DB013CA" w14:textId="3585EFF2" w:rsidR="0048597B" w:rsidRPr="0048597B" w:rsidRDefault="0048597B" w:rsidP="0048597B">
      <w:pPr>
        <w:spacing w:after="0" w:line="240" w:lineRule="auto"/>
        <w:jc w:val="both"/>
        <w:rPr>
          <w:sz w:val="16"/>
          <w:szCs w:val="16"/>
        </w:rPr>
        <w:sectPr w:rsidR="0048597B" w:rsidRPr="0048597B" w:rsidSect="00F86C03">
          <w:headerReference w:type="default" r:id="rId9"/>
          <w:pgSz w:w="12240" w:h="15840"/>
          <w:pgMar w:top="720" w:right="864" w:bottom="720" w:left="864" w:header="720" w:footer="720" w:gutter="0"/>
          <w:pgBorders w:offsetFrom="page">
            <w:top w:val="single" w:sz="24" w:space="19" w:color="1F4E79" w:themeColor="accent5" w:themeShade="80"/>
            <w:left w:val="single" w:sz="48" w:space="19" w:color="1F4E79" w:themeColor="accent5" w:themeShade="80"/>
            <w:bottom w:val="single" w:sz="4" w:space="19" w:color="1F4E79" w:themeColor="accent5" w:themeShade="80"/>
            <w:right w:val="single" w:sz="8" w:space="19" w:color="1F4E79" w:themeColor="accent5" w:themeShade="80"/>
          </w:pgBorders>
          <w:cols w:space="720"/>
          <w:titlePg/>
          <w:docGrid w:linePitch="360"/>
        </w:sectPr>
      </w:pPr>
    </w:p>
    <w:p w14:paraId="1F5CD7C8" w14:textId="64613EB4" w:rsidR="00F24485" w:rsidRDefault="001808C9" w:rsidP="00C52A0A">
      <w:pPr>
        <w:pStyle w:val="ListParagraph"/>
        <w:numPr>
          <w:ilvl w:val="0"/>
          <w:numId w:val="5"/>
        </w:numPr>
        <w:spacing w:before="0" w:after="0" w:line="240" w:lineRule="auto"/>
        <w:ind w:left="360"/>
        <w:jc w:val="both"/>
      </w:pPr>
      <w:r>
        <w:t>V</w:t>
      </w:r>
      <w:r w:rsidR="00C52A0A" w:rsidRPr="00C52A0A">
        <w:t>isionary and inspirational leader</w:t>
      </w:r>
      <w:r w:rsidR="00620186">
        <w:t xml:space="preserve"> </w:t>
      </w:r>
      <w:r>
        <w:t>known for large health system change and performance</w:t>
      </w:r>
      <w:r w:rsidR="008B3013">
        <w:t xml:space="preserve"> outcomes.</w:t>
      </w:r>
    </w:p>
    <w:p w14:paraId="66424122" w14:textId="4ABAF6A8" w:rsidR="004102CA" w:rsidRDefault="00C52A0A" w:rsidP="007555BE">
      <w:pPr>
        <w:pStyle w:val="ListParagraph"/>
        <w:numPr>
          <w:ilvl w:val="0"/>
          <w:numId w:val="5"/>
        </w:numPr>
        <w:spacing w:before="60" w:after="0" w:line="240" w:lineRule="auto"/>
        <w:ind w:left="360"/>
        <w:contextualSpacing w:val="0"/>
        <w:jc w:val="both"/>
      </w:pPr>
      <w:r>
        <w:t xml:space="preserve">Shaped </w:t>
      </w:r>
      <w:r w:rsidR="004102CA">
        <w:t xml:space="preserve">health care organization strategic direction and change across </w:t>
      </w:r>
      <w:r w:rsidR="006B3702">
        <w:t>5</w:t>
      </w:r>
      <w:r w:rsidR="004102CA">
        <w:t xml:space="preserve"> large-scale health systems.</w:t>
      </w:r>
    </w:p>
    <w:p w14:paraId="4762BF10" w14:textId="26076232" w:rsidR="004102CA" w:rsidRPr="00F70B3F" w:rsidRDefault="00620186" w:rsidP="007555BE">
      <w:pPr>
        <w:pStyle w:val="ListParagraph"/>
        <w:numPr>
          <w:ilvl w:val="0"/>
          <w:numId w:val="5"/>
        </w:numPr>
        <w:spacing w:before="60" w:after="0" w:line="240" w:lineRule="auto"/>
        <w:ind w:left="360"/>
        <w:contextualSpacing w:val="0"/>
        <w:jc w:val="both"/>
        <w:rPr>
          <w:spacing w:val="-4"/>
        </w:rPr>
      </w:pPr>
      <w:r w:rsidRPr="00F70B3F">
        <w:rPr>
          <w:spacing w:val="-4"/>
        </w:rPr>
        <w:t>Achieved broad change by deploying</w:t>
      </w:r>
      <w:r w:rsidR="004102CA" w:rsidRPr="00F70B3F">
        <w:rPr>
          <w:spacing w:val="-4"/>
        </w:rPr>
        <w:t xml:space="preserve"> </w:t>
      </w:r>
      <w:r w:rsidR="008B3013" w:rsidRPr="00F70B3F">
        <w:rPr>
          <w:spacing w:val="-4"/>
        </w:rPr>
        <w:t xml:space="preserve">approaches leveraging </w:t>
      </w:r>
      <w:r w:rsidR="004102CA" w:rsidRPr="00F70B3F">
        <w:rPr>
          <w:spacing w:val="-4"/>
        </w:rPr>
        <w:t>lean process design, high</w:t>
      </w:r>
      <w:r w:rsidR="002A006E" w:rsidRPr="00F70B3F">
        <w:rPr>
          <w:spacing w:val="-4"/>
        </w:rPr>
        <w:t>-</w:t>
      </w:r>
      <w:r w:rsidR="004102CA" w:rsidRPr="00F70B3F">
        <w:rPr>
          <w:spacing w:val="-4"/>
        </w:rPr>
        <w:t xml:space="preserve">reliability </w:t>
      </w:r>
      <w:r w:rsidR="00116A3D" w:rsidRPr="00F70B3F">
        <w:rPr>
          <w:spacing w:val="-4"/>
        </w:rPr>
        <w:t xml:space="preserve">safety </w:t>
      </w:r>
      <w:r w:rsidR="00F70B3F" w:rsidRPr="00F70B3F">
        <w:rPr>
          <w:spacing w:val="-4"/>
        </w:rPr>
        <w:t>principles</w:t>
      </w:r>
      <w:r w:rsidR="004102CA" w:rsidRPr="00F70B3F">
        <w:rPr>
          <w:spacing w:val="-4"/>
        </w:rPr>
        <w:t xml:space="preserve">, clinical informatics, </w:t>
      </w:r>
      <w:r w:rsidR="00F70B3F" w:rsidRPr="00F70B3F">
        <w:rPr>
          <w:spacing w:val="-4"/>
        </w:rPr>
        <w:t>evidence-based</w:t>
      </w:r>
      <w:r w:rsidRPr="00F70B3F">
        <w:rPr>
          <w:spacing w:val="-4"/>
        </w:rPr>
        <w:t xml:space="preserve"> </w:t>
      </w:r>
      <w:r w:rsidR="00960FE2" w:rsidRPr="00F70B3F">
        <w:rPr>
          <w:spacing w:val="-4"/>
        </w:rPr>
        <w:t>practice,</w:t>
      </w:r>
      <w:r w:rsidRPr="00F70B3F">
        <w:rPr>
          <w:spacing w:val="-4"/>
        </w:rPr>
        <w:t xml:space="preserve"> </w:t>
      </w:r>
      <w:r w:rsidR="004102CA" w:rsidRPr="00F70B3F">
        <w:rPr>
          <w:spacing w:val="-4"/>
        </w:rPr>
        <w:t xml:space="preserve">and clinician </w:t>
      </w:r>
      <w:r w:rsidR="00F70B3F" w:rsidRPr="00F70B3F">
        <w:rPr>
          <w:spacing w:val="-4"/>
        </w:rPr>
        <w:t>engagement</w:t>
      </w:r>
      <w:r w:rsidR="004102CA" w:rsidRPr="00F70B3F">
        <w:rPr>
          <w:spacing w:val="-4"/>
        </w:rPr>
        <w:t>.</w:t>
      </w:r>
    </w:p>
    <w:p w14:paraId="70B45885" w14:textId="479D5E39" w:rsidR="0048597B" w:rsidRPr="00F70B3F" w:rsidRDefault="007555BE" w:rsidP="0048597B">
      <w:pPr>
        <w:pStyle w:val="ListParagraph"/>
        <w:numPr>
          <w:ilvl w:val="0"/>
          <w:numId w:val="5"/>
        </w:numPr>
        <w:spacing w:before="60" w:after="0" w:line="240" w:lineRule="auto"/>
        <w:ind w:left="360"/>
        <w:contextualSpacing w:val="0"/>
        <w:jc w:val="both"/>
        <w:rPr>
          <w:spacing w:val="-2"/>
        </w:rPr>
      </w:pPr>
      <w:r w:rsidRPr="00F70B3F">
        <w:rPr>
          <w:spacing w:val="-2"/>
        </w:rPr>
        <w:t>Achieve</w:t>
      </w:r>
      <w:r w:rsidR="00C07AD2">
        <w:rPr>
          <w:spacing w:val="-2"/>
        </w:rPr>
        <w:t>d</w:t>
      </w:r>
      <w:r w:rsidRPr="00F70B3F">
        <w:rPr>
          <w:spacing w:val="-2"/>
        </w:rPr>
        <w:t xml:space="preserve"> </w:t>
      </w:r>
      <w:r w:rsidR="00620186" w:rsidRPr="00F70B3F">
        <w:rPr>
          <w:spacing w:val="-2"/>
        </w:rPr>
        <w:t xml:space="preserve">positive </w:t>
      </w:r>
      <w:r w:rsidR="00D01906">
        <w:rPr>
          <w:spacing w:val="-2"/>
        </w:rPr>
        <w:t xml:space="preserve">objective </w:t>
      </w:r>
      <w:r w:rsidR="00620186" w:rsidRPr="00F70B3F">
        <w:rPr>
          <w:spacing w:val="-2"/>
        </w:rPr>
        <w:t>outcomes by</w:t>
      </w:r>
      <w:r w:rsidRPr="00F70B3F">
        <w:rPr>
          <w:spacing w:val="-2"/>
        </w:rPr>
        <w:t xml:space="preserve"> </w:t>
      </w:r>
      <w:r w:rsidR="00116A3D" w:rsidRPr="00F70B3F">
        <w:rPr>
          <w:spacing w:val="-2"/>
        </w:rPr>
        <w:t>aligning</w:t>
      </w:r>
      <w:r w:rsidR="008B3013" w:rsidRPr="00F70B3F">
        <w:rPr>
          <w:spacing w:val="-2"/>
        </w:rPr>
        <w:t xml:space="preserve"> cross matrix</w:t>
      </w:r>
      <w:r w:rsidR="00620186" w:rsidRPr="00F70B3F">
        <w:rPr>
          <w:spacing w:val="-2"/>
        </w:rPr>
        <w:t xml:space="preserve"> teams </w:t>
      </w:r>
      <w:r w:rsidR="008B3013" w:rsidRPr="00F70B3F">
        <w:rPr>
          <w:spacing w:val="-2"/>
        </w:rPr>
        <w:t>and capabilities such as</w:t>
      </w:r>
      <w:r w:rsidR="00620186" w:rsidRPr="00F70B3F">
        <w:rPr>
          <w:spacing w:val="-2"/>
        </w:rPr>
        <w:t xml:space="preserve"> </w:t>
      </w:r>
      <w:r w:rsidRPr="00F70B3F">
        <w:rPr>
          <w:spacing w:val="-2"/>
        </w:rPr>
        <w:t>informatics</w:t>
      </w:r>
      <w:r w:rsidR="00116A3D" w:rsidRPr="00F70B3F">
        <w:rPr>
          <w:spacing w:val="-2"/>
        </w:rPr>
        <w:t xml:space="preserve">, </w:t>
      </w:r>
      <w:r w:rsidR="00620186" w:rsidRPr="00F70B3F">
        <w:rPr>
          <w:spacing w:val="-2"/>
        </w:rPr>
        <w:t>analytics,</w:t>
      </w:r>
      <w:r w:rsidR="00116A3D" w:rsidRPr="00F70B3F">
        <w:rPr>
          <w:spacing w:val="-2"/>
        </w:rPr>
        <w:t xml:space="preserve"> </w:t>
      </w:r>
      <w:r w:rsidR="00960FE2" w:rsidRPr="00F70B3F">
        <w:rPr>
          <w:spacing w:val="-2"/>
        </w:rPr>
        <w:t>quality,</w:t>
      </w:r>
      <w:r w:rsidR="00116A3D" w:rsidRPr="00F70B3F">
        <w:rPr>
          <w:spacing w:val="-2"/>
        </w:rPr>
        <w:t xml:space="preserve"> and professional practice</w:t>
      </w:r>
      <w:r w:rsidR="008B3013" w:rsidRPr="00F70B3F">
        <w:rPr>
          <w:spacing w:val="-2"/>
        </w:rPr>
        <w:t xml:space="preserve"> leadership</w:t>
      </w:r>
      <w:r w:rsidRPr="00F70B3F">
        <w:rPr>
          <w:spacing w:val="-2"/>
        </w:rPr>
        <w:t>.</w:t>
      </w:r>
    </w:p>
    <w:p w14:paraId="35E53595" w14:textId="64C42DAF" w:rsidR="00A241E7" w:rsidRDefault="00137E1C" w:rsidP="00A241E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pict w14:anchorId="071530B5">
          <v:line id="Straight Connector 5" o:spid="_x0000_s1034" style="position:absolute;left:0;text-align:left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.6pt" to="0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" strokecolor="#1f4d78 [1608]" strokeweight=".5pt">
            <v:stroke joinstyle="miter"/>
          </v:line>
        </w:pict>
      </w:r>
      <w:r w:rsidR="00697F4E" w:rsidRPr="00FB5CD9">
        <w:rPr>
          <w:rFonts w:ascii="Calibri" w:hAnsi="Calibri" w:cs="Calibri"/>
          <w:sz w:val="20"/>
          <w:szCs w:val="20"/>
        </w:rPr>
        <w:t>Virtual, Digital &amp; Telehealth</w:t>
      </w:r>
      <w:r w:rsidR="00C52A0A">
        <w:rPr>
          <w:rFonts w:ascii="Calibri" w:hAnsi="Calibri" w:cs="Calibri"/>
          <w:sz w:val="20"/>
          <w:szCs w:val="20"/>
        </w:rPr>
        <w:t xml:space="preserve"> Strategy</w:t>
      </w:r>
    </w:p>
    <w:p w14:paraId="1D55D03B" w14:textId="58F4797A" w:rsidR="00C52A0A" w:rsidRDefault="00C52A0A" w:rsidP="00A241E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Systems &amp; Process</w:t>
      </w:r>
      <w:r w:rsidR="00620186">
        <w:rPr>
          <w:rFonts w:ascii="Calibri" w:hAnsi="Calibri" w:cs="Calibri"/>
          <w:sz w:val="20"/>
          <w:szCs w:val="20"/>
        </w:rPr>
        <w:t xml:space="preserve"> Thinking</w:t>
      </w:r>
    </w:p>
    <w:p w14:paraId="61C5F975" w14:textId="77777777" w:rsidR="00620186" w:rsidRDefault="00C52A0A" w:rsidP="007555BE">
      <w:pPr>
        <w:spacing w:before="40"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Quality </w:t>
      </w:r>
      <w:r w:rsidR="00620186">
        <w:rPr>
          <w:rFonts w:ascii="Calibri" w:hAnsi="Calibri" w:cs="Calibri"/>
          <w:sz w:val="20"/>
          <w:szCs w:val="20"/>
        </w:rPr>
        <w:t>Improvement</w:t>
      </w:r>
    </w:p>
    <w:p w14:paraId="27249763" w14:textId="31BEF62E" w:rsidR="004102CA" w:rsidRDefault="004102CA" w:rsidP="007555BE">
      <w:pPr>
        <w:spacing w:before="40"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Value-</w:t>
      </w:r>
      <w:r w:rsidR="0048597B">
        <w:rPr>
          <w:rFonts w:ascii="Calibri" w:hAnsi="Calibri" w:cs="Calibri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 xml:space="preserve">ased </w:t>
      </w:r>
      <w:r w:rsidR="00620186">
        <w:rPr>
          <w:rFonts w:ascii="Calibri" w:hAnsi="Calibri" w:cs="Calibri"/>
          <w:sz w:val="20"/>
          <w:szCs w:val="20"/>
        </w:rPr>
        <w:t>Based Model</w:t>
      </w:r>
      <w:r w:rsidR="0048597B">
        <w:rPr>
          <w:rFonts w:ascii="Calibri" w:hAnsi="Calibri" w:cs="Calibri"/>
          <w:sz w:val="20"/>
          <w:szCs w:val="20"/>
        </w:rPr>
        <w:t>s</w:t>
      </w:r>
      <w:r w:rsidR="00620186">
        <w:rPr>
          <w:rFonts w:ascii="Calibri" w:hAnsi="Calibri" w:cs="Calibri"/>
          <w:sz w:val="20"/>
          <w:szCs w:val="20"/>
        </w:rPr>
        <w:t xml:space="preserve"> of Care</w:t>
      </w:r>
      <w:r w:rsidR="0048597B">
        <w:rPr>
          <w:rFonts w:ascii="Calibri" w:hAnsi="Calibri" w:cs="Calibri"/>
          <w:sz w:val="20"/>
          <w:szCs w:val="20"/>
        </w:rPr>
        <w:t xml:space="preserve"> &amp; Payers</w:t>
      </w:r>
    </w:p>
    <w:p w14:paraId="77859CEC" w14:textId="19918129" w:rsidR="00C52A0A" w:rsidRDefault="007555BE" w:rsidP="007555BE">
      <w:pPr>
        <w:spacing w:before="40"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Advanced Analytics &amp; Artificial Intelligence</w:t>
      </w:r>
    </w:p>
    <w:p w14:paraId="3CE2DAD1" w14:textId="501D8E79" w:rsidR="004102CA" w:rsidRDefault="00A241E7" w:rsidP="007555BE">
      <w:pPr>
        <w:spacing w:before="40"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Clinical</w:t>
      </w:r>
      <w:r w:rsidR="00100EA6">
        <w:rPr>
          <w:rFonts w:ascii="Calibri" w:hAnsi="Calibri" w:cs="Calibri"/>
          <w:sz w:val="20"/>
          <w:szCs w:val="20"/>
        </w:rPr>
        <w:t xml:space="preserve"> </w:t>
      </w:r>
      <w:r w:rsidR="00620186">
        <w:rPr>
          <w:rFonts w:ascii="Calibri" w:hAnsi="Calibri" w:cs="Calibri"/>
          <w:sz w:val="20"/>
          <w:szCs w:val="20"/>
        </w:rPr>
        <w:t xml:space="preserve">Decision </w:t>
      </w:r>
      <w:r w:rsidR="00F70B3F">
        <w:rPr>
          <w:rFonts w:ascii="Calibri" w:hAnsi="Calibri" w:cs="Calibri"/>
          <w:sz w:val="20"/>
          <w:szCs w:val="20"/>
        </w:rPr>
        <w:t>Support</w:t>
      </w:r>
    </w:p>
    <w:p w14:paraId="742EBD78" w14:textId="45B9B809" w:rsidR="00620186" w:rsidRDefault="00620186" w:rsidP="007555BE">
      <w:pPr>
        <w:spacing w:before="40"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Human Factors Engineering</w:t>
      </w:r>
    </w:p>
    <w:p w14:paraId="00D607BE" w14:textId="0D7EC169" w:rsidR="008B3013" w:rsidRDefault="008B3013" w:rsidP="007555BE">
      <w:pPr>
        <w:spacing w:before="40"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Clinician Engagement</w:t>
      </w:r>
    </w:p>
    <w:p w14:paraId="76F41581" w14:textId="05F71D61" w:rsidR="0048597B" w:rsidRPr="007555BE" w:rsidRDefault="0048597B" w:rsidP="007555BE">
      <w:pPr>
        <w:spacing w:before="40" w:after="0" w:line="240" w:lineRule="auto"/>
        <w:jc w:val="center"/>
        <w:rPr>
          <w:rFonts w:ascii="Calibri" w:hAnsi="Calibri" w:cs="Calibri"/>
          <w:sz w:val="20"/>
          <w:szCs w:val="20"/>
        </w:rPr>
        <w:sectPr w:rsidR="0048597B" w:rsidRPr="007555BE" w:rsidSect="007555BE">
          <w:type w:val="continuous"/>
          <w:pgSz w:w="12240" w:h="15840"/>
          <w:pgMar w:top="720" w:right="864" w:bottom="720" w:left="864" w:header="720" w:footer="720" w:gutter="0"/>
          <w:pgBorders w:offsetFrom="page">
            <w:top w:val="single" w:sz="24" w:space="19" w:color="1F4E79" w:themeColor="accent5" w:themeShade="80"/>
            <w:left w:val="single" w:sz="48" w:space="19" w:color="1F4E79" w:themeColor="accent5" w:themeShade="80"/>
            <w:bottom w:val="single" w:sz="4" w:space="19" w:color="1F4E79" w:themeColor="accent5" w:themeShade="80"/>
            <w:right w:val="single" w:sz="8" w:space="19" w:color="1F4E79" w:themeColor="accent5" w:themeShade="80"/>
          </w:pgBorders>
          <w:cols w:num="2" w:space="432" w:equalWidth="0">
            <w:col w:w="5616" w:space="432"/>
            <w:col w:w="4464"/>
          </w:cols>
          <w:titlePg/>
          <w:docGrid w:linePitch="360"/>
        </w:sectPr>
      </w:pPr>
    </w:p>
    <w:p w14:paraId="7934BEF0" w14:textId="07079221" w:rsidR="0002543E" w:rsidRPr="00F86C03" w:rsidRDefault="0002543E" w:rsidP="00B35171">
      <w:pPr>
        <w:pBdr>
          <w:bottom w:val="single" w:sz="4" w:space="0" w:color="1F4E79" w:themeColor="accent5" w:themeShade="80"/>
        </w:pBdr>
        <w:spacing w:after="0" w:line="240" w:lineRule="auto"/>
        <w:ind w:firstLine="720"/>
        <w:jc w:val="right"/>
        <w:rPr>
          <w:rFonts w:ascii="Calibri" w:hAnsi="Calibri" w:cs="Calibri"/>
          <w:b/>
          <w:bCs/>
          <w:sz w:val="28"/>
          <w:szCs w:val="28"/>
        </w:rPr>
      </w:pPr>
      <w:r w:rsidRPr="00F86C03">
        <w:rPr>
          <w:rFonts w:ascii="Calibri" w:hAnsi="Calibri" w:cs="Calibri"/>
          <w:b/>
          <w:bCs/>
          <w:sz w:val="28"/>
          <w:szCs w:val="28"/>
        </w:rPr>
        <w:t>Professional Overview</w:t>
      </w:r>
    </w:p>
    <w:p w14:paraId="487DB1A3" w14:textId="19149628" w:rsidR="0002543E" w:rsidRPr="00F86C03" w:rsidRDefault="0002543E" w:rsidP="00B367FB">
      <w:pPr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14:paraId="1704617F" w14:textId="27528151" w:rsidR="00F716EF" w:rsidRDefault="00F716EF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Health Value Leadership, LLC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F716EF">
        <w:rPr>
          <w:rFonts w:ascii="Calibri" w:hAnsi="Calibri" w:cs="Calibri"/>
          <w:b/>
          <w:bCs/>
          <w:sz w:val="20"/>
          <w:szCs w:val="20"/>
        </w:rPr>
        <w:t>2017-</w:t>
      </w:r>
      <w:r w:rsidR="00AB47D8">
        <w:rPr>
          <w:rFonts w:ascii="Calibri" w:hAnsi="Calibri" w:cs="Calibri"/>
          <w:b/>
          <w:bCs/>
          <w:sz w:val="20"/>
          <w:szCs w:val="20"/>
        </w:rPr>
        <w:t>present</w:t>
      </w:r>
    </w:p>
    <w:p w14:paraId="17A8C91C" w14:textId="009281CC" w:rsidR="00AB47D8" w:rsidRPr="00C1522F" w:rsidRDefault="00F716EF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Sole proprietor consulting company </w:t>
      </w:r>
      <w:r w:rsidR="00320EF2">
        <w:rPr>
          <w:rFonts w:ascii="Calibri" w:hAnsi="Calibri" w:cs="Calibri"/>
          <w:i/>
          <w:iCs/>
          <w:sz w:val="20"/>
          <w:szCs w:val="20"/>
        </w:rPr>
        <w:t xml:space="preserve">focused </w:t>
      </w:r>
      <w:r w:rsidR="00212BAD">
        <w:rPr>
          <w:rFonts w:ascii="Calibri" w:hAnsi="Calibri" w:cs="Calibri"/>
          <w:i/>
          <w:iCs/>
          <w:sz w:val="20"/>
          <w:szCs w:val="20"/>
        </w:rPr>
        <w:t xml:space="preserve">on </w:t>
      </w:r>
      <w:r>
        <w:rPr>
          <w:rFonts w:ascii="Calibri" w:hAnsi="Calibri" w:cs="Calibri"/>
          <w:i/>
          <w:iCs/>
          <w:sz w:val="20"/>
          <w:szCs w:val="20"/>
        </w:rPr>
        <w:t xml:space="preserve">leadership </w:t>
      </w:r>
      <w:r w:rsidR="00212BAD">
        <w:rPr>
          <w:rFonts w:ascii="Calibri" w:hAnsi="Calibri" w:cs="Calibri"/>
          <w:i/>
          <w:iCs/>
          <w:sz w:val="20"/>
          <w:szCs w:val="20"/>
        </w:rPr>
        <w:t>through</w:t>
      </w:r>
      <w:r>
        <w:rPr>
          <w:rFonts w:ascii="Calibri" w:hAnsi="Calibri" w:cs="Calibri"/>
          <w:i/>
          <w:iCs/>
          <w:sz w:val="20"/>
          <w:szCs w:val="20"/>
        </w:rPr>
        <w:t xml:space="preserve"> complex change</w:t>
      </w:r>
      <w:r w:rsidR="00320EF2">
        <w:rPr>
          <w:rFonts w:ascii="Calibri" w:hAnsi="Calibri" w:cs="Calibri"/>
          <w:i/>
          <w:iCs/>
          <w:sz w:val="20"/>
          <w:szCs w:val="20"/>
        </w:rPr>
        <w:t>.  HVL combines skills of change management, data analysis, improvement, and informatics to achieve measurable outcomes for leaders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="00320EF2">
        <w:rPr>
          <w:rFonts w:ascii="Calibri" w:hAnsi="Calibri" w:cs="Calibri"/>
          <w:i/>
          <w:iCs/>
          <w:sz w:val="20"/>
          <w:szCs w:val="20"/>
        </w:rPr>
        <w:t xml:space="preserve">  Advisor role</w:t>
      </w:r>
      <w:r w:rsidR="009A6731">
        <w:rPr>
          <w:rFonts w:ascii="Calibri" w:hAnsi="Calibri" w:cs="Calibri"/>
          <w:i/>
          <w:iCs/>
          <w:sz w:val="20"/>
          <w:szCs w:val="20"/>
        </w:rPr>
        <w:t>s</w:t>
      </w:r>
      <w:r w:rsidR="00320EF2">
        <w:rPr>
          <w:rFonts w:ascii="Calibri" w:hAnsi="Calibri" w:cs="Calibri"/>
          <w:i/>
          <w:iCs/>
          <w:sz w:val="20"/>
          <w:szCs w:val="20"/>
        </w:rPr>
        <w:t xml:space="preserve"> include business case development, go to market strategy, and market strategy.</w:t>
      </w:r>
    </w:p>
    <w:p w14:paraId="1A17A9A2" w14:textId="77777777" w:rsidR="00AB47D8" w:rsidRDefault="00AB47D8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40E5440" w14:textId="0DC2667D" w:rsidR="00EE2595" w:rsidRDefault="00EE2595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Inova Health</w:t>
      </w:r>
      <w:r w:rsidR="00AB47D8">
        <w:rPr>
          <w:rFonts w:ascii="Calibri" w:hAnsi="Calibri" w:cs="Calibri"/>
          <w:b/>
          <w:bCs/>
          <w:sz w:val="28"/>
          <w:szCs w:val="28"/>
        </w:rPr>
        <w:t xml:space="preserve"> – Fairfax, VA</w:t>
      </w:r>
      <w:r w:rsidR="00AB47D8" w:rsidRPr="00B367FB">
        <w:rPr>
          <w:rFonts w:ascii="Calibri" w:hAnsi="Calibri" w:cs="Calibri"/>
          <w:b/>
          <w:bCs/>
          <w:sz w:val="20"/>
          <w:szCs w:val="20"/>
        </w:rPr>
        <w:tab/>
      </w:r>
      <w:r w:rsidR="00AB47D8">
        <w:rPr>
          <w:rFonts w:ascii="Calibri" w:hAnsi="Calibri" w:cs="Calibri"/>
          <w:b/>
          <w:bCs/>
          <w:sz w:val="20"/>
          <w:szCs w:val="20"/>
        </w:rPr>
        <w:t xml:space="preserve">2023- </w:t>
      </w:r>
      <w:r w:rsidR="006F5665">
        <w:rPr>
          <w:rFonts w:ascii="Calibri" w:hAnsi="Calibri" w:cs="Calibri"/>
          <w:b/>
          <w:bCs/>
          <w:sz w:val="20"/>
          <w:szCs w:val="20"/>
        </w:rPr>
        <w:t>2024</w:t>
      </w:r>
    </w:p>
    <w:p w14:paraId="3D8D11A8" w14:textId="18A0B37E" w:rsidR="00EE2595" w:rsidRDefault="00EE2595" w:rsidP="00EE2595">
      <w:pPr>
        <w:spacing w:after="8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$5B NFP integrated health system, </w:t>
      </w:r>
      <w:r w:rsidRPr="00B367FB">
        <w:rPr>
          <w:rFonts w:ascii="Calibri" w:hAnsi="Calibri" w:cs="Calibri"/>
          <w:i/>
          <w:iCs/>
          <w:sz w:val="20"/>
          <w:szCs w:val="20"/>
        </w:rPr>
        <w:t xml:space="preserve">consisting of </w:t>
      </w:r>
      <w:r>
        <w:rPr>
          <w:rFonts w:ascii="Calibri" w:hAnsi="Calibri" w:cs="Calibri"/>
          <w:i/>
          <w:iCs/>
          <w:sz w:val="20"/>
          <w:szCs w:val="20"/>
        </w:rPr>
        <w:t>5</w:t>
      </w:r>
      <w:r w:rsidRPr="00B367FB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acute care </w:t>
      </w:r>
      <w:r w:rsidRPr="00B367FB">
        <w:rPr>
          <w:rFonts w:ascii="Calibri" w:hAnsi="Calibri" w:cs="Calibri"/>
          <w:i/>
          <w:iCs/>
          <w:sz w:val="20"/>
          <w:szCs w:val="20"/>
        </w:rPr>
        <w:t xml:space="preserve">hospitals, 200+ ambulatory sites, </w:t>
      </w:r>
      <w:r>
        <w:rPr>
          <w:rFonts w:ascii="Calibri" w:hAnsi="Calibri" w:cs="Calibri"/>
          <w:i/>
          <w:iCs/>
          <w:sz w:val="20"/>
          <w:szCs w:val="20"/>
        </w:rPr>
        <w:t>serving Northern Virginia</w:t>
      </w:r>
    </w:p>
    <w:p w14:paraId="39065A92" w14:textId="2D21780D" w:rsidR="00AB47D8" w:rsidRPr="00C1522F" w:rsidRDefault="00AB47D8" w:rsidP="00EE2595">
      <w:pPr>
        <w:spacing w:after="80" w:line="240" w:lineRule="auto"/>
        <w:jc w:val="both"/>
        <w:rPr>
          <w:rFonts w:ascii="Calibri Bold" w:hAnsi="Calibri Bold" w:cs="Calibri"/>
          <w:b/>
          <w:bCs/>
          <w:caps/>
          <w:sz w:val="20"/>
          <w:szCs w:val="20"/>
        </w:rPr>
      </w:pPr>
      <w:r>
        <w:rPr>
          <w:rFonts w:ascii="Calibri Bold" w:hAnsi="Calibri Bold" w:cs="Calibri"/>
          <w:b/>
          <w:bCs/>
          <w:caps/>
          <w:sz w:val="20"/>
          <w:szCs w:val="20"/>
        </w:rPr>
        <w:t xml:space="preserve">Vice President and </w:t>
      </w:r>
      <w:r w:rsidRPr="00B367FB">
        <w:rPr>
          <w:rFonts w:ascii="Calibri Bold" w:hAnsi="Calibri Bold" w:cs="Calibri"/>
          <w:b/>
          <w:bCs/>
          <w:caps/>
          <w:sz w:val="20"/>
          <w:szCs w:val="20"/>
        </w:rPr>
        <w:t xml:space="preserve">Chief </w:t>
      </w:r>
      <w:r w:rsidR="00E1044F">
        <w:rPr>
          <w:rFonts w:ascii="Calibri Bold" w:hAnsi="Calibri Bold" w:cs="Calibri"/>
          <w:b/>
          <w:bCs/>
          <w:caps/>
          <w:sz w:val="20"/>
          <w:szCs w:val="20"/>
        </w:rPr>
        <w:t>Health</w:t>
      </w:r>
      <w:r w:rsidRPr="00B367FB">
        <w:rPr>
          <w:rFonts w:ascii="Calibri Bold" w:hAnsi="Calibri Bold" w:cs="Calibri"/>
          <w:b/>
          <w:bCs/>
          <w:caps/>
          <w:sz w:val="20"/>
          <w:szCs w:val="20"/>
        </w:rPr>
        <w:t xml:space="preserve"> Information Officer</w:t>
      </w:r>
      <w:r w:rsidR="009A6731">
        <w:rPr>
          <w:rFonts w:ascii="Calibri Bold" w:hAnsi="Calibri Bold" w:cs="Calibri"/>
          <w:b/>
          <w:bCs/>
          <w:caps/>
          <w:sz w:val="20"/>
          <w:szCs w:val="20"/>
        </w:rPr>
        <w:t xml:space="preserve"> </w:t>
      </w:r>
      <w:r w:rsidR="009A6731">
        <w:rPr>
          <w:rFonts w:ascii="Calibri" w:hAnsi="Calibri" w:cs="Calibri"/>
          <w:sz w:val="20"/>
          <w:szCs w:val="20"/>
        </w:rPr>
        <w:t>Joined and developed an integrated informatics program in partnership with the CNIO.  Co-led matrixed informatics team.  Grew team to 38 full or part-time informaticists. Built 18-person volunteer provider informatics team. Reported to SVP of Care Transformation and CIO.</w:t>
      </w:r>
    </w:p>
    <w:p w14:paraId="64CFBCC3" w14:textId="77777777" w:rsidR="009A6731" w:rsidRPr="00D20168" w:rsidRDefault="009A6731" w:rsidP="009A6731">
      <w:pPr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20168">
        <w:rPr>
          <w:rFonts w:ascii="Calibri" w:hAnsi="Calibri" w:cs="Calibri"/>
          <w:b/>
          <w:bCs/>
          <w:sz w:val="20"/>
          <w:szCs w:val="20"/>
          <w:u w:val="single"/>
        </w:rPr>
        <w:t>Noted Contributions</w:t>
      </w:r>
    </w:p>
    <w:p w14:paraId="79D7D329" w14:textId="77777777" w:rsidR="003C0259" w:rsidRDefault="003C0259" w:rsidP="009A673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Reversed longstanding Epic gaps – created Epic First and Epic Engagement program, including Gold stars 5-8 and 15 members on Epic Specialty Boards.</w:t>
      </w:r>
    </w:p>
    <w:p w14:paraId="10896952" w14:textId="0C14178A" w:rsidR="009A6731" w:rsidRDefault="009A6731" w:rsidP="009A673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Defined and implemented a structured methodology for clinical informatics</w:t>
      </w:r>
      <w:r w:rsidR="00596922">
        <w:rPr>
          <w:rFonts w:ascii="Calibri" w:hAnsi="Calibri" w:cs="Calibri"/>
        </w:rPr>
        <w:t>.</w:t>
      </w:r>
    </w:p>
    <w:p w14:paraId="6510502E" w14:textId="2AAD3611" w:rsidR="009A6731" w:rsidRDefault="00FE50DC" w:rsidP="009A673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Launched Next </w:t>
      </w:r>
      <w:r w:rsidR="009A6731">
        <w:rPr>
          <w:rFonts w:ascii="Calibri" w:hAnsi="Calibri" w:cs="Calibri"/>
        </w:rPr>
        <w:t xml:space="preserve">Generation Clinical Documentation Program, standardized notes &amp; AI </w:t>
      </w:r>
      <w:r w:rsidR="00596922">
        <w:rPr>
          <w:rFonts w:ascii="Calibri" w:hAnsi="Calibri" w:cs="Calibri"/>
        </w:rPr>
        <w:t>tools.</w:t>
      </w:r>
    </w:p>
    <w:p w14:paraId="14671BCE" w14:textId="64DED6EC" w:rsidR="009A6731" w:rsidRDefault="009A6731" w:rsidP="009A673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Designed and Implemented the Advanced Provider Training Incentive program for 1750 providers  </w:t>
      </w:r>
      <w:hyperlink r:id="rId10" w:history="1">
        <w:r w:rsidRPr="009A6731">
          <w:rPr>
            <w:rStyle w:val="Hyperlink"/>
            <w:rFonts w:ascii="Calibri" w:hAnsi="Calibri" w:cs="Calibri"/>
          </w:rPr>
          <w:t>Link</w:t>
        </w:r>
      </w:hyperlink>
    </w:p>
    <w:p w14:paraId="5FFDFA29" w14:textId="67014124" w:rsidR="009A6731" w:rsidRDefault="009A6731" w:rsidP="009A673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Beaker retrofit involving over 11,000 clinicians, 5 hospitals and 270 clinics.</w:t>
      </w:r>
    </w:p>
    <w:p w14:paraId="7393A54D" w14:textId="77777777" w:rsidR="009A6731" w:rsidRDefault="009A6731" w:rsidP="009A673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Launched Inova AI Governance program &amp; AI assessment. </w:t>
      </w:r>
    </w:p>
    <w:p w14:paraId="14C1147E" w14:textId="5B09F284" w:rsidR="009A6731" w:rsidRPr="009A6731" w:rsidRDefault="009A6731" w:rsidP="009A673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Responsible for Inpatient and Outpatient Virtual Care with 4-person team.  Consolidated multiple different vendors and workflows saving over $800K in annual costs</w:t>
      </w:r>
      <w:r w:rsidR="003C0259">
        <w:rPr>
          <w:rFonts w:ascii="Calibri" w:hAnsi="Calibri" w:cs="Calibri"/>
        </w:rPr>
        <w:t xml:space="preserve">, </w:t>
      </w:r>
      <w:r w:rsidR="005D015F">
        <w:rPr>
          <w:rFonts w:ascii="Calibri" w:hAnsi="Calibri" w:cs="Calibri"/>
        </w:rPr>
        <w:t>standardized workflow and integration</w:t>
      </w:r>
      <w:r w:rsidR="003C0259">
        <w:rPr>
          <w:rFonts w:ascii="Calibri" w:hAnsi="Calibri" w:cs="Calibri"/>
        </w:rPr>
        <w:t xml:space="preserve"> while increase broad Digital Engagement.</w:t>
      </w:r>
    </w:p>
    <w:p w14:paraId="6C62D761" w14:textId="77777777" w:rsidR="009A6731" w:rsidRDefault="009A6731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D1F6143" w14:textId="77777777" w:rsidR="009A6731" w:rsidRDefault="009A6731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4465257" w14:textId="77777777" w:rsidR="009A6731" w:rsidRDefault="009A6731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78BB592" w14:textId="77777777" w:rsidR="009A6731" w:rsidRDefault="009A6731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AB198CC" w14:textId="77777777" w:rsidR="009A6731" w:rsidRDefault="009A6731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84A7E63" w14:textId="77777777" w:rsidR="009A6731" w:rsidRDefault="009A6731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3301796" w14:textId="77777777" w:rsidR="009A6731" w:rsidRDefault="009A6731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4418ECF" w14:textId="12D6FFC8" w:rsidR="0002543E" w:rsidRPr="00B367FB" w:rsidRDefault="0002543E" w:rsidP="00B367FB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8B3013">
        <w:rPr>
          <w:rFonts w:ascii="Calibri" w:hAnsi="Calibri" w:cs="Calibri"/>
          <w:b/>
          <w:bCs/>
          <w:sz w:val="28"/>
          <w:szCs w:val="28"/>
        </w:rPr>
        <w:t>OhioHealth – Columbus, OH</w:t>
      </w:r>
      <w:r w:rsidRPr="00B367FB">
        <w:rPr>
          <w:rFonts w:ascii="Calibri" w:hAnsi="Calibri" w:cs="Calibri"/>
          <w:b/>
          <w:bCs/>
          <w:sz w:val="20"/>
          <w:szCs w:val="20"/>
        </w:rPr>
        <w:tab/>
        <w:t>2017 to 2022</w:t>
      </w:r>
    </w:p>
    <w:p w14:paraId="13C9B2A3" w14:textId="2A586E4C" w:rsidR="00B367FB" w:rsidRPr="00B367FB" w:rsidRDefault="00137E1C" w:rsidP="00637F09">
      <w:pPr>
        <w:spacing w:after="8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noProof/>
        </w:rPr>
        <w:pict w14:anchorId="57E4A476">
          <v:group id="Group 50" o:spid="_x0000_s1030" style="position:absolute;left:0;text-align:left;margin-left:328.6pt;margin-top:12.25pt;width:201.5pt;height:186.5pt;z-index:-251657216;mso-wrap-distance-left:18pt;mso-wrap-distance-right:18pt;mso-position-horizontal-relative:margin" coordorigin=",-4349" coordsize="30627,71755" wrapcoords="-80 0 -80 21513 21600 21513 21600 0 -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1" type="#_x0000_t202" style="position:absolute;left:1418;top:-4331;width:29209;height:7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" fillcolor="#f2f2f2 [3052]" stroked="f" strokeweight=".5pt">
              <v:textbox inset="14.4pt,43.2pt,14.4pt,7.2pt">
                <w:txbxContent>
                  <w:p w14:paraId="47949E04" w14:textId="61FCDAA0" w:rsidR="00CB7017" w:rsidRDefault="00CB7017" w:rsidP="00CB7017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 xml:space="preserve">Clinical informatics house </w:t>
                    </w:r>
                  </w:p>
                  <w:p w14:paraId="3E376ED7" w14:textId="44DED0E7" w:rsidR="00CB7017" w:rsidRPr="00D20168" w:rsidRDefault="00CB7017" w:rsidP="00D20168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61-person physician builder and clinical informatics team</w:t>
                    </w:r>
                  </w:p>
                  <w:p w14:paraId="32FB93C8" w14:textId="08099DB5" w:rsidR="00CB7017" w:rsidRPr="00D20168" w:rsidRDefault="00B919B2" w:rsidP="00D20168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“</w:t>
                    </w:r>
                    <w:proofErr w:type="spellStart"/>
                    <w:r>
                      <w:t>OneEMR</w:t>
                    </w:r>
                    <w:proofErr w:type="spellEnd"/>
                    <w:r w:rsidR="0048597B">
                      <w:t xml:space="preserve">” </w:t>
                    </w:r>
                    <w:r>
                      <w:t xml:space="preserve">and </w:t>
                    </w:r>
                    <w:r w:rsidR="0048597B">
                      <w:t>s</w:t>
                    </w:r>
                    <w:r>
                      <w:t xml:space="preserve">tandardized </w:t>
                    </w:r>
                    <w:r w:rsidR="00CB7017">
                      <w:t>Virtual platforms</w:t>
                    </w:r>
                  </w:p>
                  <w:p w14:paraId="14D8025C" w14:textId="3C8524B2" w:rsidR="00CB7017" w:rsidRDefault="00CB7017" w:rsidP="00D20168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EHR strategy and roadmap</w:t>
                    </w:r>
                  </w:p>
                  <w:p w14:paraId="5ADD9F13" w14:textId="2E42B998" w:rsidR="0048597B" w:rsidRPr="00D20168" w:rsidRDefault="0048597B" w:rsidP="00D20168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Improved EHR metrics &amp; productivity</w:t>
                    </w:r>
                  </w:p>
                  <w:p w14:paraId="0F636148" w14:textId="0567E482" w:rsidR="00CB7017" w:rsidRPr="00D20168" w:rsidRDefault="00CB7017" w:rsidP="00D20168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Advanced analytics &amp; artificial intelligence programs</w:t>
                    </w:r>
                    <w:r w:rsidR="0048597B">
                      <w:t xml:space="preserve"> with positive outcomes</w:t>
                    </w:r>
                  </w:p>
                </w:txbxContent>
              </v:textbox>
            </v:shape>
            <v:rect id="Rectangle 3" o:spid="_x0000_s1032" style="position:absolute;top:-4349;width:1694;height:7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" fillcolor="#1f4d78 [1608]" stroked="f" strokeweight="1pt">
              <v:textbox inset=",0"/>
            </v:re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33" type="#_x0000_t15" style="position:absolute;left:1649;top:-391;width:24638;height:1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" adj="16427" fillcolor="#920000" stroked="f" strokeweight="1pt">
              <v:textbox inset="28.8pt,0,14.4pt,0">
                <w:txbxContent>
                  <w:p w14:paraId="7FD2231D" w14:textId="77777777" w:rsidR="00CB7017" w:rsidRPr="00D20168" w:rsidRDefault="00CB7017" w:rsidP="00CB7017">
                    <w:pPr>
                      <w:pStyle w:val="NoSpacing"/>
                      <w:spacing w:before="0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D20168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IMPACT SNAPSHOT</w:t>
                    </w:r>
                  </w:p>
                </w:txbxContent>
              </v:textbox>
            </v:shape>
            <w10:wrap type="tight" anchorx="margin"/>
          </v:group>
        </w:pict>
      </w:r>
      <w:r w:rsidR="007609E6">
        <w:rPr>
          <w:rFonts w:ascii="Calibri" w:hAnsi="Calibri" w:cs="Calibri"/>
          <w:i/>
          <w:iCs/>
          <w:sz w:val="20"/>
          <w:szCs w:val="20"/>
        </w:rPr>
        <w:t>$5B NFP</w:t>
      </w:r>
      <w:r w:rsidR="009B6890">
        <w:rPr>
          <w:rFonts w:ascii="Calibri" w:hAnsi="Calibri" w:cs="Calibri"/>
          <w:i/>
          <w:iCs/>
          <w:sz w:val="20"/>
          <w:szCs w:val="20"/>
        </w:rPr>
        <w:t xml:space="preserve"> integrated health system, </w:t>
      </w:r>
      <w:r w:rsidR="009B6890" w:rsidRPr="00B367FB">
        <w:rPr>
          <w:rFonts w:ascii="Calibri" w:hAnsi="Calibri" w:cs="Calibri"/>
          <w:i/>
          <w:iCs/>
          <w:sz w:val="20"/>
          <w:szCs w:val="20"/>
        </w:rPr>
        <w:t>consisting</w:t>
      </w:r>
      <w:r w:rsidR="00B367FB" w:rsidRPr="00B367FB">
        <w:rPr>
          <w:rFonts w:ascii="Calibri" w:hAnsi="Calibri" w:cs="Calibri"/>
          <w:i/>
          <w:iCs/>
          <w:sz w:val="20"/>
          <w:szCs w:val="20"/>
        </w:rPr>
        <w:t xml:space="preserve"> of 12 </w:t>
      </w:r>
      <w:r w:rsidR="009B6890">
        <w:rPr>
          <w:rFonts w:ascii="Calibri" w:hAnsi="Calibri" w:cs="Calibri"/>
          <w:i/>
          <w:iCs/>
          <w:sz w:val="20"/>
          <w:szCs w:val="20"/>
        </w:rPr>
        <w:t xml:space="preserve">acute care </w:t>
      </w:r>
      <w:r w:rsidR="00B367FB" w:rsidRPr="00B367FB">
        <w:rPr>
          <w:rFonts w:ascii="Calibri" w:hAnsi="Calibri" w:cs="Calibri"/>
          <w:i/>
          <w:iCs/>
          <w:sz w:val="20"/>
          <w:szCs w:val="20"/>
        </w:rPr>
        <w:t xml:space="preserve">hospitals, 200+ ambulatory sites, </w:t>
      </w:r>
      <w:r w:rsidR="009B6890">
        <w:rPr>
          <w:rFonts w:ascii="Calibri" w:hAnsi="Calibri" w:cs="Calibri"/>
          <w:i/>
          <w:iCs/>
          <w:sz w:val="20"/>
          <w:szCs w:val="20"/>
        </w:rPr>
        <w:t xml:space="preserve">and related services </w:t>
      </w:r>
      <w:r w:rsidR="00B367FB" w:rsidRPr="00B367FB">
        <w:rPr>
          <w:rFonts w:ascii="Calibri" w:hAnsi="Calibri" w:cs="Calibri"/>
          <w:i/>
          <w:iCs/>
          <w:sz w:val="20"/>
          <w:szCs w:val="20"/>
        </w:rPr>
        <w:t>spanning 47 Ohio counties.</w:t>
      </w:r>
    </w:p>
    <w:p w14:paraId="7555AAE0" w14:textId="77777777" w:rsidR="009A6731" w:rsidRDefault="009B6890" w:rsidP="00C1522F">
      <w:pPr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 Bold" w:hAnsi="Calibri Bold" w:cs="Calibri"/>
          <w:b/>
          <w:bCs/>
          <w:caps/>
          <w:sz w:val="20"/>
          <w:szCs w:val="20"/>
        </w:rPr>
        <w:t xml:space="preserve">Vice President and </w:t>
      </w:r>
      <w:r w:rsidR="0002543E" w:rsidRPr="00B367FB">
        <w:rPr>
          <w:rFonts w:ascii="Calibri Bold" w:hAnsi="Calibri Bold" w:cs="Calibri"/>
          <w:b/>
          <w:bCs/>
          <w:caps/>
          <w:sz w:val="20"/>
          <w:szCs w:val="20"/>
        </w:rPr>
        <w:t>Chief Medical Information Officer</w:t>
      </w:r>
      <w:r w:rsidR="009A6731">
        <w:rPr>
          <w:rFonts w:ascii="Calibri Bold" w:hAnsi="Calibri Bold" w:cs="Calibri"/>
          <w:b/>
          <w:bCs/>
          <w:caps/>
          <w:sz w:val="20"/>
          <w:szCs w:val="20"/>
        </w:rPr>
        <w:t xml:space="preserve"> </w:t>
      </w:r>
      <w:r w:rsidR="00CB7017">
        <w:rPr>
          <w:rFonts w:ascii="Calibri" w:hAnsi="Calibri" w:cs="Calibri"/>
          <w:sz w:val="20"/>
          <w:szCs w:val="20"/>
        </w:rPr>
        <w:t xml:space="preserve">Hired as </w:t>
      </w:r>
      <w:r>
        <w:rPr>
          <w:rFonts w:ascii="Calibri" w:hAnsi="Calibri" w:cs="Calibri"/>
          <w:sz w:val="20"/>
          <w:szCs w:val="20"/>
        </w:rPr>
        <w:t xml:space="preserve">the </w:t>
      </w:r>
      <w:r w:rsidR="00CB7017">
        <w:rPr>
          <w:rFonts w:ascii="Calibri" w:hAnsi="Calibri" w:cs="Calibri"/>
          <w:sz w:val="20"/>
          <w:szCs w:val="20"/>
        </w:rPr>
        <w:t xml:space="preserve">first OhioHealth CMIO and co-lead for Epic CareConnect strategy, content, and end-user support. Built, led, and held matrixed responsibility for 45-person </w:t>
      </w:r>
      <w:r w:rsidR="00B35171">
        <w:rPr>
          <w:rFonts w:ascii="Calibri" w:hAnsi="Calibri" w:cs="Calibri"/>
          <w:sz w:val="20"/>
          <w:szCs w:val="20"/>
        </w:rPr>
        <w:t>clinical informatics</w:t>
      </w:r>
      <w:r w:rsidR="0011172B">
        <w:rPr>
          <w:rFonts w:ascii="Calibri" w:hAnsi="Calibri" w:cs="Calibri"/>
          <w:sz w:val="20"/>
          <w:szCs w:val="20"/>
        </w:rPr>
        <w:t xml:space="preserve"> and </w:t>
      </w:r>
      <w:r w:rsidR="00F70B3F">
        <w:rPr>
          <w:rFonts w:ascii="Calibri" w:hAnsi="Calibri" w:cs="Calibri"/>
          <w:sz w:val="20"/>
          <w:szCs w:val="20"/>
        </w:rPr>
        <w:t>16-person</w:t>
      </w:r>
      <w:r w:rsidR="00B35171">
        <w:rPr>
          <w:rFonts w:ascii="Calibri" w:hAnsi="Calibri" w:cs="Calibri"/>
          <w:sz w:val="20"/>
          <w:szCs w:val="20"/>
        </w:rPr>
        <w:t xml:space="preserve"> physician builder</w:t>
      </w:r>
      <w:r w:rsidR="0011172B">
        <w:rPr>
          <w:rFonts w:ascii="Calibri" w:hAnsi="Calibri" w:cs="Calibri"/>
          <w:sz w:val="20"/>
          <w:szCs w:val="20"/>
        </w:rPr>
        <w:t xml:space="preserve"> team.</w:t>
      </w:r>
      <w:r>
        <w:rPr>
          <w:rFonts w:ascii="Calibri" w:hAnsi="Calibri" w:cs="Calibri"/>
          <w:sz w:val="20"/>
          <w:szCs w:val="20"/>
        </w:rPr>
        <w:t xml:space="preserve"> Reported to </w:t>
      </w:r>
      <w:r w:rsidR="009F788E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VP and CIO.</w:t>
      </w:r>
    </w:p>
    <w:p w14:paraId="7003DFEE" w14:textId="12FC5500" w:rsidR="00D20168" w:rsidRPr="00D20168" w:rsidRDefault="00D20168" w:rsidP="00C1522F">
      <w:pPr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20168">
        <w:rPr>
          <w:rFonts w:ascii="Calibri" w:hAnsi="Calibri" w:cs="Calibri"/>
          <w:b/>
          <w:bCs/>
          <w:sz w:val="20"/>
          <w:szCs w:val="20"/>
          <w:u w:val="single"/>
        </w:rPr>
        <w:t>Noted Contributions</w:t>
      </w:r>
    </w:p>
    <w:p w14:paraId="60B62468" w14:textId="0D0AC247" w:rsidR="00CB7017" w:rsidRDefault="00B35171" w:rsidP="00D20168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Defined and </w:t>
      </w:r>
      <w:r w:rsidR="00D20168">
        <w:rPr>
          <w:rFonts w:ascii="Calibri" w:hAnsi="Calibri" w:cs="Calibri"/>
        </w:rPr>
        <w:t>implemented</w:t>
      </w:r>
      <w:r>
        <w:rPr>
          <w:rFonts w:ascii="Calibri" w:hAnsi="Calibri" w:cs="Calibri"/>
        </w:rPr>
        <w:t xml:space="preserve"> a</w:t>
      </w:r>
      <w:r w:rsidR="00D20168">
        <w:rPr>
          <w:rFonts w:ascii="Calibri" w:hAnsi="Calibri" w:cs="Calibri"/>
        </w:rPr>
        <w:t xml:space="preserve"> structured methodology and architecture for clinical informatics</w:t>
      </w:r>
      <w:r w:rsidR="00EB26AF">
        <w:rPr>
          <w:rFonts w:ascii="Calibri" w:hAnsi="Calibri" w:cs="Calibri"/>
        </w:rPr>
        <w:t>.</w:t>
      </w:r>
      <w:r w:rsidR="00A241E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“The clinical informatics house”</w:t>
      </w:r>
      <w:r w:rsidR="00EB26AF">
        <w:rPr>
          <w:rFonts w:ascii="Calibri" w:hAnsi="Calibri" w:cs="Calibri"/>
        </w:rPr>
        <w:t xml:space="preserve"> defined the </w:t>
      </w:r>
      <w:r w:rsidR="008B3013">
        <w:rPr>
          <w:rFonts w:ascii="Calibri" w:hAnsi="Calibri" w:cs="Calibri"/>
        </w:rPr>
        <w:t xml:space="preserve">methods, </w:t>
      </w:r>
      <w:r w:rsidR="00EB26AF">
        <w:rPr>
          <w:rFonts w:ascii="Calibri" w:hAnsi="Calibri" w:cs="Calibri"/>
        </w:rPr>
        <w:t>skills</w:t>
      </w:r>
      <w:r w:rsidR="008B3013">
        <w:rPr>
          <w:rFonts w:ascii="Calibri" w:hAnsi="Calibri" w:cs="Calibri"/>
        </w:rPr>
        <w:t>,</w:t>
      </w:r>
      <w:r w:rsidR="00EB26AF">
        <w:rPr>
          <w:rFonts w:ascii="Calibri" w:hAnsi="Calibri" w:cs="Calibri"/>
        </w:rPr>
        <w:t xml:space="preserve"> </w:t>
      </w:r>
      <w:r w:rsidR="00960FE2">
        <w:rPr>
          <w:rFonts w:ascii="Calibri" w:hAnsi="Calibri" w:cs="Calibri"/>
        </w:rPr>
        <w:t>roles,</w:t>
      </w:r>
      <w:r w:rsidR="00EB26AF">
        <w:rPr>
          <w:rFonts w:ascii="Calibri" w:hAnsi="Calibri" w:cs="Calibri"/>
        </w:rPr>
        <w:t xml:space="preserve"> and teams for OhioHealth</w:t>
      </w:r>
      <w:r w:rsidR="008B3013">
        <w:rPr>
          <w:rFonts w:ascii="Calibri" w:hAnsi="Calibri" w:cs="Calibri"/>
        </w:rPr>
        <w:t xml:space="preserve"> informatics</w:t>
      </w:r>
      <w:r w:rsidR="00D20168">
        <w:rPr>
          <w:rFonts w:ascii="Calibri" w:hAnsi="Calibri" w:cs="Calibri"/>
        </w:rPr>
        <w:t>.</w:t>
      </w:r>
    </w:p>
    <w:p w14:paraId="211614C3" w14:textId="6E7D8E38" w:rsidR="002E4935" w:rsidRDefault="002E4935" w:rsidP="002E4935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 w:rsidRPr="002E4935">
        <w:rPr>
          <w:rFonts w:ascii="Calibri" w:hAnsi="Calibri" w:cs="Calibri"/>
        </w:rPr>
        <w:t xml:space="preserve">Implemented enterprise-wide virtual health platform, </w:t>
      </w:r>
      <w:r>
        <w:rPr>
          <w:rFonts w:ascii="Calibri" w:hAnsi="Calibri" w:cs="Calibri"/>
        </w:rPr>
        <w:t xml:space="preserve">a </w:t>
      </w:r>
      <w:r w:rsidRPr="002E4935">
        <w:rPr>
          <w:rFonts w:ascii="Calibri" w:hAnsi="Calibri" w:cs="Calibri"/>
        </w:rPr>
        <w:t>digital and single platform model that included 35 use cases and resulted in 1.5</w:t>
      </w:r>
      <w:r>
        <w:rPr>
          <w:rFonts w:ascii="Calibri" w:hAnsi="Calibri" w:cs="Calibri"/>
        </w:rPr>
        <w:t xml:space="preserve">M </w:t>
      </w:r>
      <w:r w:rsidRPr="002E4935">
        <w:rPr>
          <w:rFonts w:ascii="Calibri" w:hAnsi="Calibri" w:cs="Calibri"/>
        </w:rPr>
        <w:t>MyChart visits, 357,000 unique users, and 22,300 video visits monthly.</w:t>
      </w:r>
      <w:r w:rsidR="006027C6">
        <w:rPr>
          <w:rFonts w:ascii="Calibri" w:hAnsi="Calibri" w:cs="Calibri"/>
        </w:rPr>
        <w:t xml:space="preserve"> </w:t>
      </w:r>
      <w:hyperlink r:id="rId11" w:history="1">
        <w:r w:rsidR="006027C6" w:rsidRPr="00F70B3F">
          <w:rPr>
            <w:rStyle w:val="Hyperlink"/>
            <w:rFonts w:ascii="Calibri" w:hAnsi="Calibri" w:cs="Calibri"/>
            <w:color w:val="auto"/>
          </w:rPr>
          <w:t>Link</w:t>
        </w:r>
      </w:hyperlink>
    </w:p>
    <w:p w14:paraId="1B625BC9" w14:textId="67509996" w:rsidR="00B35171" w:rsidRDefault="00B35171" w:rsidP="00B35171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Deployed this standardized telehealth platform to &gt;1,800 providers.</w:t>
      </w:r>
    </w:p>
    <w:p w14:paraId="2131C366" w14:textId="61607AF5" w:rsidR="002E4935" w:rsidRPr="003E29E4" w:rsidRDefault="00850DC9" w:rsidP="002E4935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  <w:spacing w:val="-2"/>
        </w:rPr>
      </w:pPr>
      <w:r w:rsidRPr="003E29E4">
        <w:rPr>
          <w:rFonts w:ascii="Calibri" w:hAnsi="Calibri" w:cs="Calibri"/>
          <w:spacing w:val="-2"/>
        </w:rPr>
        <w:t>Implemented 18 AI models in 18 months</w:t>
      </w:r>
      <w:r w:rsidR="00B919B2" w:rsidRPr="003E29E4">
        <w:rPr>
          <w:rFonts w:ascii="Calibri" w:hAnsi="Calibri" w:cs="Calibri"/>
          <w:spacing w:val="-2"/>
        </w:rPr>
        <w:t>. Methodology included</w:t>
      </w:r>
      <w:r w:rsidRPr="003E29E4">
        <w:rPr>
          <w:rFonts w:ascii="Calibri" w:hAnsi="Calibri" w:cs="Calibri"/>
          <w:spacing w:val="-2"/>
        </w:rPr>
        <w:t xml:space="preserve"> objective </w:t>
      </w:r>
      <w:r w:rsidR="00256E88" w:rsidRPr="003E29E4">
        <w:rPr>
          <w:rFonts w:ascii="Calibri" w:hAnsi="Calibri" w:cs="Calibri"/>
          <w:spacing w:val="-2"/>
        </w:rPr>
        <w:t xml:space="preserve">clinical and operational </w:t>
      </w:r>
      <w:r w:rsidR="00B919B2" w:rsidRPr="003E29E4">
        <w:rPr>
          <w:rFonts w:ascii="Calibri" w:hAnsi="Calibri" w:cs="Calibri"/>
          <w:spacing w:val="-2"/>
        </w:rPr>
        <w:t xml:space="preserve">outcomes such as time savings, labor cost reduction, </w:t>
      </w:r>
      <w:r w:rsidR="00256E88" w:rsidRPr="003E29E4">
        <w:rPr>
          <w:rFonts w:ascii="Calibri" w:hAnsi="Calibri" w:cs="Calibri"/>
          <w:spacing w:val="-2"/>
        </w:rPr>
        <w:t>and ability to predict risks of death and hospitalization.</w:t>
      </w:r>
    </w:p>
    <w:p w14:paraId="36F0782C" w14:textId="1F469081" w:rsidR="00256E88" w:rsidRDefault="00256E88" w:rsidP="002E4935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Drove EHR end-user experience strategy and roadmap leading to </w:t>
      </w:r>
      <w:r w:rsidR="00B919B2">
        <w:rPr>
          <w:rFonts w:ascii="Calibri" w:hAnsi="Calibri" w:cs="Calibri"/>
        </w:rPr>
        <w:t>top dec</w:t>
      </w:r>
      <w:r w:rsidR="00F70B3F">
        <w:rPr>
          <w:rFonts w:ascii="Calibri" w:hAnsi="Calibri" w:cs="Calibri"/>
        </w:rPr>
        <w:t>ile</w:t>
      </w:r>
      <w:r>
        <w:rPr>
          <w:rFonts w:ascii="Calibri" w:hAnsi="Calibri" w:cs="Calibri"/>
        </w:rPr>
        <w:t xml:space="preserve"> </w:t>
      </w:r>
      <w:r w:rsidR="00B919B2">
        <w:rPr>
          <w:rFonts w:ascii="Calibri" w:hAnsi="Calibri" w:cs="Calibri"/>
        </w:rPr>
        <w:t>performance</w:t>
      </w:r>
      <w:r w:rsidR="008B3013">
        <w:rPr>
          <w:rFonts w:ascii="Calibri" w:hAnsi="Calibri" w:cs="Calibri"/>
        </w:rPr>
        <w:t xml:space="preserve"> (4.22/5)</w:t>
      </w:r>
      <w:r>
        <w:rPr>
          <w:rFonts w:ascii="Calibri" w:hAnsi="Calibri" w:cs="Calibri"/>
        </w:rPr>
        <w:t xml:space="preserve"> in Press Ganey EHR satisfaction and improvement in physician KLAS EHR NPS</w:t>
      </w:r>
      <w:r w:rsidR="00B919B2">
        <w:rPr>
          <w:rFonts w:ascii="Calibri" w:hAnsi="Calibri" w:cs="Calibri"/>
        </w:rPr>
        <w:t xml:space="preserve"> </w:t>
      </w:r>
      <w:r w:rsidR="008B3013">
        <w:rPr>
          <w:rFonts w:ascii="Calibri" w:hAnsi="Calibri" w:cs="Calibri"/>
        </w:rPr>
        <w:t>from 24 to</w:t>
      </w:r>
      <w:r w:rsidR="00B919B2">
        <w:rPr>
          <w:rFonts w:ascii="Calibri" w:hAnsi="Calibri" w:cs="Calibri"/>
        </w:rPr>
        <w:t xml:space="preserve"> 42.</w:t>
      </w:r>
    </w:p>
    <w:p w14:paraId="7969531F" w14:textId="41E04137" w:rsidR="0048597B" w:rsidRPr="002E4935" w:rsidRDefault="0048597B" w:rsidP="002E4935">
      <w:pPr>
        <w:pStyle w:val="ListParagraph"/>
        <w:numPr>
          <w:ilvl w:val="0"/>
          <w:numId w:val="2"/>
        </w:numPr>
        <w:spacing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Lead and monitored regulatory programs including 21</w:t>
      </w:r>
      <w:r w:rsidRPr="0048597B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Century Cures.</w:t>
      </w:r>
    </w:p>
    <w:p w14:paraId="58E702E3" w14:textId="0E595244" w:rsidR="00CB7017" w:rsidRDefault="00CB7017" w:rsidP="00B367F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CE1194B" w14:textId="4AF4651B" w:rsidR="002C69C9" w:rsidRPr="00B367FB" w:rsidRDefault="001E2028" w:rsidP="002C69C9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8B3013">
        <w:rPr>
          <w:rFonts w:ascii="Calibri" w:hAnsi="Calibri" w:cs="Calibri"/>
          <w:b/>
          <w:bCs/>
          <w:sz w:val="24"/>
          <w:szCs w:val="24"/>
        </w:rPr>
        <w:t>Spectrum Health</w:t>
      </w:r>
      <w:r w:rsidR="009F788E">
        <w:rPr>
          <w:rFonts w:ascii="Calibri" w:hAnsi="Calibri" w:cs="Calibri"/>
          <w:b/>
          <w:bCs/>
          <w:sz w:val="24"/>
          <w:szCs w:val="24"/>
        </w:rPr>
        <w:t xml:space="preserve"> (now </w:t>
      </w:r>
      <w:proofErr w:type="spellStart"/>
      <w:r w:rsidR="009F788E">
        <w:rPr>
          <w:rFonts w:ascii="Calibri" w:hAnsi="Calibri" w:cs="Calibri"/>
          <w:b/>
          <w:bCs/>
          <w:sz w:val="24"/>
          <w:szCs w:val="24"/>
        </w:rPr>
        <w:t>CoreWell</w:t>
      </w:r>
      <w:proofErr w:type="spellEnd"/>
      <w:r w:rsidR="009F788E">
        <w:rPr>
          <w:rFonts w:ascii="Calibri" w:hAnsi="Calibri" w:cs="Calibri"/>
          <w:b/>
          <w:bCs/>
          <w:sz w:val="24"/>
          <w:szCs w:val="24"/>
        </w:rPr>
        <w:t>)</w:t>
      </w:r>
      <w:r w:rsidR="002C69C9" w:rsidRPr="008B3013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8B3013">
        <w:rPr>
          <w:rFonts w:ascii="Calibri" w:hAnsi="Calibri" w:cs="Calibri"/>
          <w:b/>
          <w:bCs/>
          <w:sz w:val="24"/>
          <w:szCs w:val="24"/>
        </w:rPr>
        <w:t>Grand Rapids, MI</w:t>
      </w:r>
      <w:r w:rsidR="002C69C9" w:rsidRPr="00B367FB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2011 to 2017</w:t>
      </w:r>
    </w:p>
    <w:p w14:paraId="529417EE" w14:textId="5B0AF668" w:rsidR="002C69C9" w:rsidRPr="00B367FB" w:rsidRDefault="007609E6" w:rsidP="00637F09">
      <w:pPr>
        <w:spacing w:after="8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$</w:t>
      </w:r>
      <w:r w:rsidR="009B6890">
        <w:rPr>
          <w:rFonts w:ascii="Calibri" w:hAnsi="Calibri" w:cs="Calibri"/>
          <w:i/>
          <w:iCs/>
          <w:sz w:val="20"/>
          <w:szCs w:val="20"/>
        </w:rPr>
        <w:t>5</w:t>
      </w:r>
      <w:r>
        <w:rPr>
          <w:rFonts w:ascii="Calibri" w:hAnsi="Calibri" w:cs="Calibri"/>
          <w:i/>
          <w:iCs/>
          <w:sz w:val="20"/>
          <w:szCs w:val="20"/>
        </w:rPr>
        <w:t>B NFP</w:t>
      </w:r>
      <w:r w:rsidR="008A144A">
        <w:rPr>
          <w:rFonts w:ascii="Calibri" w:hAnsi="Calibri" w:cs="Calibri"/>
          <w:i/>
          <w:iCs/>
          <w:sz w:val="20"/>
          <w:szCs w:val="20"/>
        </w:rPr>
        <w:t xml:space="preserve"> integrated managed care healthcare organization spanning 8 hospitals and &gt;1,500 employed health providers. </w:t>
      </w:r>
    </w:p>
    <w:p w14:paraId="1666DC75" w14:textId="20955E82" w:rsidR="002C69C9" w:rsidRPr="00B367FB" w:rsidRDefault="001E2028" w:rsidP="00433EE2">
      <w:pPr>
        <w:spacing w:after="60" w:line="240" w:lineRule="auto"/>
        <w:jc w:val="both"/>
        <w:rPr>
          <w:rFonts w:ascii="Calibri Bold" w:hAnsi="Calibri Bold" w:cs="Calibri"/>
          <w:b/>
          <w:bCs/>
          <w:caps/>
          <w:sz w:val="20"/>
          <w:szCs w:val="20"/>
        </w:rPr>
      </w:pPr>
      <w:r>
        <w:rPr>
          <w:rFonts w:ascii="Calibri Bold" w:hAnsi="Calibri Bold" w:cs="Calibri"/>
          <w:b/>
          <w:bCs/>
          <w:caps/>
          <w:sz w:val="20"/>
          <w:szCs w:val="20"/>
        </w:rPr>
        <w:t>Senior Vice President &amp; chief Quality officer</w:t>
      </w:r>
      <w:r w:rsidR="009B6890">
        <w:rPr>
          <w:rFonts w:ascii="Calibri Bold" w:hAnsi="Calibri Bold" w:cs="Calibri"/>
          <w:b/>
          <w:bCs/>
          <w:caps/>
          <w:sz w:val="20"/>
          <w:szCs w:val="20"/>
        </w:rPr>
        <w:t xml:space="preserve"> and Chief Medical Information Officer</w:t>
      </w:r>
    </w:p>
    <w:p w14:paraId="71DDBED2" w14:textId="3102C4CB" w:rsidR="00CB7017" w:rsidRDefault="008A144A" w:rsidP="00B367F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Member of system executive leadership team charged with strategy for guiding medical leadership in achieving reliable, positive, and </w:t>
      </w:r>
      <w:r w:rsidR="00444A68">
        <w:rPr>
          <w:rFonts w:ascii="Calibri" w:hAnsi="Calibri" w:cs="Calibri"/>
          <w:sz w:val="20"/>
          <w:szCs w:val="20"/>
        </w:rPr>
        <w:t>high-quality</w:t>
      </w:r>
      <w:r>
        <w:rPr>
          <w:rFonts w:ascii="Calibri" w:hAnsi="Calibri" w:cs="Calibri"/>
          <w:sz w:val="20"/>
          <w:szCs w:val="20"/>
        </w:rPr>
        <w:t xml:space="preserve"> outcomes across the entire health system. </w:t>
      </w:r>
      <w:r w:rsidR="008037F5">
        <w:rPr>
          <w:rFonts w:ascii="Calibri" w:hAnsi="Calibri" w:cs="Calibri"/>
          <w:sz w:val="20"/>
          <w:szCs w:val="20"/>
        </w:rPr>
        <w:t xml:space="preserve">Directed </w:t>
      </w:r>
      <w:r>
        <w:rPr>
          <w:rFonts w:ascii="Calibri" w:hAnsi="Calibri" w:cs="Calibri"/>
          <w:sz w:val="20"/>
          <w:szCs w:val="20"/>
        </w:rPr>
        <w:t>three vice presidents and 140-person team.</w:t>
      </w:r>
      <w:r w:rsidR="00BD6900">
        <w:rPr>
          <w:rFonts w:ascii="Calibri" w:hAnsi="Calibri" w:cs="Calibri"/>
          <w:sz w:val="20"/>
          <w:szCs w:val="20"/>
        </w:rPr>
        <w:t xml:space="preserve"> </w:t>
      </w:r>
      <w:r w:rsidR="009F788E">
        <w:rPr>
          <w:rFonts w:ascii="Calibri" w:hAnsi="Calibri" w:cs="Calibri"/>
          <w:sz w:val="20"/>
          <w:szCs w:val="20"/>
        </w:rPr>
        <w:t xml:space="preserve">Reported to </w:t>
      </w:r>
      <w:r w:rsidR="00341D79">
        <w:rPr>
          <w:rFonts w:ascii="Calibri" w:hAnsi="Calibri" w:cs="Calibri"/>
          <w:sz w:val="20"/>
          <w:szCs w:val="20"/>
        </w:rPr>
        <w:t>System Chief Medical Officer.</w:t>
      </w:r>
    </w:p>
    <w:p w14:paraId="59588E70" w14:textId="653C4FC5" w:rsidR="00444A68" w:rsidRPr="00D20168" w:rsidRDefault="00444A68" w:rsidP="00444A68">
      <w:pPr>
        <w:spacing w:before="120" w:after="120" w:line="240" w:lineRule="auto"/>
        <w:ind w:left="14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20168">
        <w:rPr>
          <w:rFonts w:ascii="Calibri" w:hAnsi="Calibri" w:cs="Calibri"/>
          <w:b/>
          <w:bCs/>
          <w:sz w:val="20"/>
          <w:szCs w:val="20"/>
          <w:u w:val="single"/>
        </w:rPr>
        <w:t>Noted Contributions</w:t>
      </w:r>
    </w:p>
    <w:p w14:paraId="715AE63F" w14:textId="1FF1AD5D" w:rsidR="00CB7017" w:rsidRDefault="0056139E" w:rsidP="004854E5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Led the</w:t>
      </w:r>
      <w:r w:rsidR="0084212A">
        <w:rPr>
          <w:rFonts w:ascii="Calibri" w:hAnsi="Calibri" w:cs="Calibri"/>
        </w:rPr>
        <w:t xml:space="preserve"> reorganization </w:t>
      </w:r>
      <w:r>
        <w:rPr>
          <w:rFonts w:ascii="Calibri" w:hAnsi="Calibri" w:cs="Calibri"/>
        </w:rPr>
        <w:t xml:space="preserve">of the </w:t>
      </w:r>
      <w:r w:rsidR="0084212A">
        <w:rPr>
          <w:rFonts w:ascii="Calibri" w:hAnsi="Calibri" w:cs="Calibri"/>
        </w:rPr>
        <w:t>quality</w:t>
      </w:r>
      <w:r w:rsidR="00A241E7">
        <w:rPr>
          <w:rFonts w:ascii="Calibri" w:hAnsi="Calibri" w:cs="Calibri"/>
        </w:rPr>
        <w:t xml:space="preserve">, </w:t>
      </w:r>
      <w:r w:rsidR="0084212A">
        <w:rPr>
          <w:rFonts w:ascii="Calibri" w:hAnsi="Calibri" w:cs="Calibri"/>
        </w:rPr>
        <w:t xml:space="preserve">safety and clinical informatics </w:t>
      </w:r>
      <w:r w:rsidR="00046446">
        <w:rPr>
          <w:rFonts w:ascii="Calibri" w:hAnsi="Calibri" w:cs="Calibri"/>
        </w:rPr>
        <w:t>departments</w:t>
      </w:r>
      <w:r>
        <w:rPr>
          <w:rFonts w:ascii="Calibri" w:hAnsi="Calibri" w:cs="Calibri"/>
        </w:rPr>
        <w:t xml:space="preserve"> into a system wide team</w:t>
      </w:r>
      <w:r w:rsidR="0084212A">
        <w:rPr>
          <w:rFonts w:ascii="Calibri" w:hAnsi="Calibri" w:cs="Calibri"/>
        </w:rPr>
        <w:t xml:space="preserve">, bringing together 14 teams and 140+ FTEs across 10 departments. </w:t>
      </w:r>
    </w:p>
    <w:p w14:paraId="625BC842" w14:textId="2B8FD1E0" w:rsidR="008037F5" w:rsidRPr="003612FE" w:rsidRDefault="00137E1C" w:rsidP="003A3565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noProof/>
        </w:rPr>
        <w:pict w14:anchorId="5D10F2D1">
          <v:group id="Group 1" o:spid="_x0000_s1026" style="position:absolute;left:0;text-align:left;margin-left:346.85pt;margin-top:6.4pt;width:187.2pt;height:136.1pt;z-index:-251655168;mso-wrap-distance-left:18pt;mso-wrap-distance-right:18pt;mso-position-horizontal-relative:margin" coordorigin=",-4349" coordsize="29423,71755" wrapcoords="-86 0 -86 21481 21600 21481 21600 0 -8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">
            <v:shape id="Text Box 2" o:spid="_x0000_s1027" type="#_x0000_t202" style="position:absolute;left:1418;top:-4331;width:28005;height:7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" fillcolor="#f2f2f2 [3052]" stroked="f" strokeweight=".5pt">
              <v:textbox inset="14.4pt,43.2pt,14.4pt,7.2pt">
                <w:txbxContent>
                  <w:p w14:paraId="0AF2E289" w14:textId="5D4CBDB6" w:rsidR="00444A68" w:rsidRDefault="00F70B3F" w:rsidP="00D96F25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3-time</w:t>
                    </w:r>
                    <w:r w:rsidR="0084212A">
                      <w:t xml:space="preserve"> Truven-IBM Top 5 </w:t>
                    </w:r>
                    <w:r w:rsidR="00A241E7">
                      <w:t xml:space="preserve">large </w:t>
                    </w:r>
                    <w:r w:rsidR="0084212A">
                      <w:t>health system award-winner</w:t>
                    </w:r>
                  </w:p>
                  <w:p w14:paraId="1B77A79B" w14:textId="34560AD9" w:rsidR="00444A68" w:rsidRDefault="0084212A" w:rsidP="00D96F25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Value-based care roadmap &amp; accountability matrix</w:t>
                    </w:r>
                  </w:p>
                  <w:p w14:paraId="111BC050" w14:textId="3A4E6E3A" w:rsidR="0084212A" w:rsidRPr="00D20168" w:rsidRDefault="0084212A" w:rsidP="00D96F25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ind w:left="360"/>
                      <w:contextualSpacing w:val="0"/>
                    </w:pPr>
                    <w:r>
                      <w:t>System-wide &amp; transparent performance metrics</w:t>
                    </w:r>
                    <w:r w:rsidR="00D96F25">
                      <w:t xml:space="preserve"> &amp; </w:t>
                    </w:r>
                    <w:r>
                      <w:t>change management programs</w:t>
                    </w:r>
                  </w:p>
                </w:txbxContent>
              </v:textbox>
            </v:shape>
            <v:rect id="Rectangle 3" o:spid="_x0000_s1028" style="position:absolute;top:-4349;width:1694;height:71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" fillcolor="#1f4d78 [1608]" stroked="f" strokeweight="1pt">
              <v:textbox inset=",0"/>
            </v:rect>
            <v:shape id="Pentagon 4" o:spid="_x0000_s1029" type="#_x0000_t15" style="position:absolute;left:1649;top:2282;width:24638;height:1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" adj="16427" fillcolor="#920000" stroked="f" strokeweight="1pt">
              <v:textbox inset="28.8pt,0,14.4pt,0">
                <w:txbxContent>
                  <w:p w14:paraId="4C24AE62" w14:textId="77777777" w:rsidR="00444A68" w:rsidRPr="00D20168" w:rsidRDefault="00444A68" w:rsidP="00444A68">
                    <w:pPr>
                      <w:pStyle w:val="NoSpacing"/>
                      <w:spacing w:before="0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D20168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IMPACT SNAPSHOT</w:t>
                    </w:r>
                  </w:p>
                </w:txbxContent>
              </v:textbox>
            </v:shape>
            <w10:wrap type="tight" anchorx="margin"/>
          </v:group>
        </w:pict>
      </w:r>
      <w:r w:rsidR="00216D97" w:rsidRPr="003612FE">
        <w:rPr>
          <w:rFonts w:ascii="Calibri" w:hAnsi="Calibri" w:cs="Calibri"/>
        </w:rPr>
        <w:t xml:space="preserve">Created quality </w:t>
      </w:r>
      <w:r w:rsidR="00F70B3F">
        <w:rPr>
          <w:rFonts w:ascii="Calibri" w:hAnsi="Calibri" w:cs="Calibri"/>
        </w:rPr>
        <w:t>and</w:t>
      </w:r>
      <w:r w:rsidR="00216D97" w:rsidRPr="003612FE">
        <w:rPr>
          <w:rFonts w:ascii="Calibri" w:hAnsi="Calibri" w:cs="Calibri"/>
        </w:rPr>
        <w:t xml:space="preserve"> safety governance</w:t>
      </w:r>
      <w:r w:rsidR="00F70B3F">
        <w:rPr>
          <w:rFonts w:ascii="Calibri" w:hAnsi="Calibri" w:cs="Calibri"/>
        </w:rPr>
        <w:t>,</w:t>
      </w:r>
      <w:r w:rsidR="00216D97" w:rsidRPr="003612FE">
        <w:rPr>
          <w:rFonts w:ascii="Calibri" w:hAnsi="Calibri" w:cs="Calibri"/>
        </w:rPr>
        <w:t xml:space="preserve"> including </w:t>
      </w:r>
      <w:r w:rsidR="00F70B3F" w:rsidRPr="003612FE">
        <w:rPr>
          <w:rFonts w:ascii="Calibri" w:hAnsi="Calibri" w:cs="Calibri"/>
        </w:rPr>
        <w:t>quality</w:t>
      </w:r>
      <w:r w:rsidR="00216D97" w:rsidRPr="003612FE">
        <w:rPr>
          <w:rFonts w:ascii="Calibri" w:hAnsi="Calibri" w:cs="Calibri"/>
        </w:rPr>
        <w:t xml:space="preserve"> </w:t>
      </w:r>
      <w:r w:rsidR="00F70B3F">
        <w:rPr>
          <w:rFonts w:ascii="Calibri" w:hAnsi="Calibri" w:cs="Calibri"/>
        </w:rPr>
        <w:t>and</w:t>
      </w:r>
      <w:r w:rsidR="008037F5" w:rsidRPr="003612FE">
        <w:rPr>
          <w:rFonts w:ascii="Calibri" w:hAnsi="Calibri" w:cs="Calibri"/>
        </w:rPr>
        <w:t xml:space="preserve"> safety executive steering, sensitive data sharing, value </w:t>
      </w:r>
      <w:r w:rsidR="00216D97" w:rsidRPr="003612FE">
        <w:rPr>
          <w:rFonts w:ascii="Calibri" w:hAnsi="Calibri" w:cs="Calibri"/>
        </w:rPr>
        <w:t xml:space="preserve">&amp; payer </w:t>
      </w:r>
      <w:r w:rsidR="008037F5" w:rsidRPr="003612FE">
        <w:rPr>
          <w:rFonts w:ascii="Calibri" w:hAnsi="Calibri" w:cs="Calibri"/>
        </w:rPr>
        <w:t>steering, system peer review, system medical leadership collaborative, and payer quality incentive management teams.</w:t>
      </w:r>
    </w:p>
    <w:p w14:paraId="3D9F441F" w14:textId="730E0A0A" w:rsidR="00216D97" w:rsidRDefault="00D6243A" w:rsidP="004854E5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 w:rsidRPr="00D6243A">
        <w:rPr>
          <w:rFonts w:ascii="Calibri" w:hAnsi="Calibri" w:cs="Calibri"/>
        </w:rPr>
        <w:t>Spearheaded system-wide</w:t>
      </w:r>
      <w:r w:rsidR="00D96F25" w:rsidRPr="00D6243A">
        <w:rPr>
          <w:rFonts w:ascii="Calibri" w:hAnsi="Calibri" w:cs="Calibri"/>
        </w:rPr>
        <w:t xml:space="preserve"> change management programs including ICD10, </w:t>
      </w:r>
      <w:r>
        <w:rPr>
          <w:rFonts w:ascii="Calibri" w:hAnsi="Calibri" w:cs="Calibri"/>
        </w:rPr>
        <w:t xml:space="preserve">meaningful use, physician electronic notes, patient open notes, and multiple </w:t>
      </w:r>
      <w:r w:rsidR="00D96F25" w:rsidRPr="00D6243A">
        <w:rPr>
          <w:rFonts w:ascii="Calibri" w:hAnsi="Calibri" w:cs="Calibri"/>
        </w:rPr>
        <w:t>hospital EHR go-lives</w:t>
      </w:r>
      <w:r w:rsidR="003C336C">
        <w:rPr>
          <w:rFonts w:ascii="Calibri" w:hAnsi="Calibri" w:cs="Calibri"/>
        </w:rPr>
        <w:t>.</w:t>
      </w:r>
    </w:p>
    <w:p w14:paraId="5F5899BC" w14:textId="24BEA037" w:rsidR="003612FE" w:rsidRDefault="003C336C" w:rsidP="004854E5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Led a</w:t>
      </w:r>
      <w:r w:rsidR="003612FE">
        <w:rPr>
          <w:rFonts w:ascii="Calibri" w:hAnsi="Calibri" w:cs="Calibri"/>
        </w:rPr>
        <w:t xml:space="preserve">pproach to system-wide and transparent performance model </w:t>
      </w:r>
      <w:r>
        <w:rPr>
          <w:rFonts w:ascii="Calibri" w:hAnsi="Calibri" w:cs="Calibri"/>
        </w:rPr>
        <w:t>leading</w:t>
      </w:r>
      <w:r w:rsidR="003612FE">
        <w:rPr>
          <w:rFonts w:ascii="Calibri" w:hAnsi="Calibri" w:cs="Calibri"/>
        </w:rPr>
        <w:t xml:space="preserve"> to 3 consecutive Truven-IBM Top 5 </w:t>
      </w:r>
      <w:r w:rsidR="00A241E7">
        <w:rPr>
          <w:rFonts w:ascii="Calibri" w:hAnsi="Calibri" w:cs="Calibri"/>
        </w:rPr>
        <w:t xml:space="preserve">Large </w:t>
      </w:r>
      <w:r w:rsidR="003612FE">
        <w:rPr>
          <w:rFonts w:ascii="Calibri" w:hAnsi="Calibri" w:cs="Calibri"/>
        </w:rPr>
        <w:t>Health System awards, multiple national awards, and Leapfrog A scores for 5 of 6 facilities</w:t>
      </w:r>
      <w:r>
        <w:rPr>
          <w:rFonts w:ascii="Calibri" w:hAnsi="Calibri" w:cs="Calibri"/>
        </w:rPr>
        <w:t>.</w:t>
      </w:r>
    </w:p>
    <w:p w14:paraId="52C032F4" w14:textId="41D17D00" w:rsidR="00D6243A" w:rsidRDefault="00216D97" w:rsidP="004854E5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Led</w:t>
      </w:r>
      <w:r w:rsidR="00D6243A">
        <w:rPr>
          <w:rFonts w:ascii="Calibri" w:hAnsi="Calibri" w:cs="Calibri"/>
        </w:rPr>
        <w:t xml:space="preserve"> stage</w:t>
      </w:r>
      <w:r>
        <w:rPr>
          <w:rFonts w:ascii="Calibri" w:hAnsi="Calibri" w:cs="Calibri"/>
        </w:rPr>
        <w:t xml:space="preserve"> 1 &amp; </w:t>
      </w:r>
      <w:r w:rsidR="00D6243A">
        <w:rPr>
          <w:rFonts w:ascii="Calibri" w:hAnsi="Calibri" w:cs="Calibri"/>
        </w:rPr>
        <w:t>2 of meaningful use</w:t>
      </w:r>
      <w:r>
        <w:rPr>
          <w:rFonts w:ascii="Calibri" w:hAnsi="Calibri" w:cs="Calibri"/>
        </w:rPr>
        <w:t xml:space="preserve"> with </w:t>
      </w:r>
      <w:r w:rsidR="00D6243A">
        <w:rPr>
          <w:rFonts w:ascii="Calibri" w:hAnsi="Calibri" w:cs="Calibri"/>
        </w:rPr>
        <w:t>revenue of $40M over 5 years</w:t>
      </w:r>
      <w:r w:rsidR="003C336C">
        <w:rPr>
          <w:rFonts w:ascii="Calibri" w:hAnsi="Calibri" w:cs="Calibri"/>
        </w:rPr>
        <w:t>.</w:t>
      </w:r>
    </w:p>
    <w:p w14:paraId="2575A658" w14:textId="71F22FC8" w:rsidR="004854E5" w:rsidRDefault="00216D97" w:rsidP="004854E5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Created system</w:t>
      </w:r>
      <w:r w:rsidR="008037F5">
        <w:rPr>
          <w:rFonts w:ascii="Calibri" w:hAnsi="Calibri" w:cs="Calibri"/>
        </w:rPr>
        <w:t xml:space="preserve"> peer review</w:t>
      </w:r>
      <w:r>
        <w:rPr>
          <w:rFonts w:ascii="Calibri" w:hAnsi="Calibri" w:cs="Calibri"/>
        </w:rPr>
        <w:t xml:space="preserve"> team and led</w:t>
      </w:r>
      <w:r w:rsidR="008037F5">
        <w:rPr>
          <w:rFonts w:ascii="Calibri" w:hAnsi="Calibri" w:cs="Calibri"/>
        </w:rPr>
        <w:t xml:space="preserve"> medical leadership team in standardizing bylaws across 9 hospitals.</w:t>
      </w:r>
    </w:p>
    <w:p w14:paraId="300E7572" w14:textId="61E20A1A" w:rsidR="00444A68" w:rsidRPr="00AD582F" w:rsidRDefault="00AD582F" w:rsidP="00AD582F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Structure</w:t>
      </w:r>
      <w:r w:rsidR="00F70B3F">
        <w:rPr>
          <w:rFonts w:ascii="Calibri" w:hAnsi="Calibri" w:cs="Calibri"/>
        </w:rPr>
        <w:t xml:space="preserve">d </w:t>
      </w:r>
      <w:r>
        <w:rPr>
          <w:rFonts w:ascii="Calibri" w:hAnsi="Calibri" w:cs="Calibri"/>
        </w:rPr>
        <w:t xml:space="preserve">quality </w:t>
      </w:r>
      <w:r w:rsidR="003612FE">
        <w:rPr>
          <w:rFonts w:ascii="Calibri" w:hAnsi="Calibri" w:cs="Calibri"/>
        </w:rPr>
        <w:t>improvement</w:t>
      </w:r>
      <w:r>
        <w:rPr>
          <w:rFonts w:ascii="Calibri" w:hAnsi="Calibri" w:cs="Calibri"/>
        </w:rPr>
        <w:t xml:space="preserve"> </w:t>
      </w:r>
      <w:r w:rsidR="00A241E7">
        <w:rPr>
          <w:rFonts w:ascii="Calibri" w:hAnsi="Calibri" w:cs="Calibri"/>
        </w:rPr>
        <w:t>team that</w:t>
      </w:r>
      <w:r>
        <w:rPr>
          <w:rFonts w:ascii="Calibri" w:hAnsi="Calibri" w:cs="Calibri"/>
        </w:rPr>
        <w:t xml:space="preserve"> supported </w:t>
      </w:r>
      <w:r w:rsidR="008037F5">
        <w:rPr>
          <w:rFonts w:ascii="Calibri" w:hAnsi="Calibri" w:cs="Calibri"/>
        </w:rPr>
        <w:t>160+ clinical improvement programs</w:t>
      </w:r>
      <w:r>
        <w:rPr>
          <w:rFonts w:ascii="Calibri" w:hAnsi="Calibri" w:cs="Calibri"/>
        </w:rPr>
        <w:t xml:space="preserve">. </w:t>
      </w:r>
      <w:r w:rsidR="00F70B3F">
        <w:rPr>
          <w:rFonts w:ascii="Calibri" w:hAnsi="Calibri" w:cs="Calibri"/>
        </w:rPr>
        <w:t xml:space="preserve">Led team that managed </w:t>
      </w:r>
      <w:r w:rsidRPr="008037F5">
        <w:rPr>
          <w:rFonts w:ascii="Calibri" w:hAnsi="Calibri" w:cs="Calibri"/>
        </w:rPr>
        <w:t>57 patient</w:t>
      </w:r>
      <w:r>
        <w:rPr>
          <w:rFonts w:ascii="Calibri" w:hAnsi="Calibri" w:cs="Calibri"/>
        </w:rPr>
        <w:t>-</w:t>
      </w:r>
      <w:r w:rsidRPr="008037F5">
        <w:rPr>
          <w:rFonts w:ascii="Calibri" w:hAnsi="Calibri" w:cs="Calibri"/>
        </w:rPr>
        <w:t xml:space="preserve">centered medical homes, managed over 60 external registries, and improved performance for all CMS penalties and incentive </w:t>
      </w:r>
      <w:r>
        <w:rPr>
          <w:rFonts w:ascii="Calibri" w:hAnsi="Calibri" w:cs="Calibri"/>
        </w:rPr>
        <w:t xml:space="preserve">programs </w:t>
      </w:r>
      <w:r w:rsidR="00F70B3F">
        <w:rPr>
          <w:rFonts w:ascii="Calibri" w:hAnsi="Calibri" w:cs="Calibri"/>
        </w:rPr>
        <w:t>achieving</w:t>
      </w:r>
      <w:r>
        <w:rPr>
          <w:rFonts w:ascii="Calibri" w:hAnsi="Calibri" w:cs="Calibri"/>
        </w:rPr>
        <w:t xml:space="preserve"> </w:t>
      </w:r>
      <w:r w:rsidR="00444A68" w:rsidRPr="008037F5">
        <w:rPr>
          <w:rFonts w:ascii="Calibri" w:hAnsi="Calibri" w:cs="Calibri"/>
        </w:rPr>
        <w:t xml:space="preserve">payer incentive </w:t>
      </w:r>
      <w:r>
        <w:rPr>
          <w:rFonts w:ascii="Calibri" w:hAnsi="Calibri" w:cs="Calibri"/>
        </w:rPr>
        <w:t xml:space="preserve">revenue of </w:t>
      </w:r>
      <w:r w:rsidR="00444A68" w:rsidRPr="008037F5">
        <w:rPr>
          <w:rFonts w:ascii="Calibri" w:hAnsi="Calibri" w:cs="Calibri"/>
        </w:rPr>
        <w:t>$25 to $100M in value-based payments annually</w:t>
      </w:r>
      <w:r w:rsidR="008037F5" w:rsidRPr="008037F5">
        <w:rPr>
          <w:rFonts w:ascii="Calibri" w:hAnsi="Calibri" w:cs="Calibri"/>
        </w:rPr>
        <w:t>.</w:t>
      </w:r>
    </w:p>
    <w:p w14:paraId="2D5D547D" w14:textId="707EFCA0" w:rsidR="004854E5" w:rsidRDefault="004854E5" w:rsidP="00B367F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8F19DE5" w14:textId="64B3E3F9" w:rsidR="004854E5" w:rsidRPr="00B367FB" w:rsidRDefault="0048220D" w:rsidP="004854E5">
      <w:pPr>
        <w:tabs>
          <w:tab w:val="right" w:pos="10512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8B3013">
        <w:rPr>
          <w:rFonts w:ascii="Calibri" w:hAnsi="Calibri" w:cs="Calibri"/>
          <w:b/>
          <w:bCs/>
          <w:sz w:val="24"/>
          <w:szCs w:val="24"/>
        </w:rPr>
        <w:t xml:space="preserve">Trinity </w:t>
      </w:r>
      <w:r w:rsidR="004854E5" w:rsidRPr="008B3013">
        <w:rPr>
          <w:rFonts w:ascii="Calibri" w:hAnsi="Calibri" w:cs="Calibri"/>
          <w:b/>
          <w:bCs/>
          <w:sz w:val="24"/>
          <w:szCs w:val="24"/>
        </w:rPr>
        <w:t xml:space="preserve">Health – </w:t>
      </w:r>
      <w:r w:rsidRPr="008B3013">
        <w:rPr>
          <w:rFonts w:ascii="Calibri" w:hAnsi="Calibri" w:cs="Calibri"/>
          <w:b/>
          <w:bCs/>
          <w:sz w:val="24"/>
          <w:szCs w:val="24"/>
        </w:rPr>
        <w:t>Novi</w:t>
      </w:r>
      <w:r w:rsidR="004854E5" w:rsidRPr="008B3013">
        <w:rPr>
          <w:rFonts w:ascii="Calibri" w:hAnsi="Calibri" w:cs="Calibri"/>
          <w:b/>
          <w:bCs/>
          <w:sz w:val="24"/>
          <w:szCs w:val="24"/>
        </w:rPr>
        <w:t>, MI</w:t>
      </w:r>
      <w:r w:rsidR="004854E5" w:rsidRPr="00B367FB">
        <w:rPr>
          <w:rFonts w:ascii="Calibri" w:hAnsi="Calibri" w:cs="Calibri"/>
          <w:b/>
          <w:bCs/>
          <w:sz w:val="20"/>
          <w:szCs w:val="20"/>
        </w:rPr>
        <w:tab/>
      </w:r>
      <w:r w:rsidR="004854E5">
        <w:rPr>
          <w:rFonts w:ascii="Calibri" w:hAnsi="Calibri" w:cs="Calibri"/>
          <w:b/>
          <w:bCs/>
          <w:sz w:val="20"/>
          <w:szCs w:val="20"/>
        </w:rPr>
        <w:t>20</w:t>
      </w:r>
      <w:r>
        <w:rPr>
          <w:rFonts w:ascii="Calibri" w:hAnsi="Calibri" w:cs="Calibri"/>
          <w:b/>
          <w:bCs/>
          <w:sz w:val="20"/>
          <w:szCs w:val="20"/>
        </w:rPr>
        <w:t>05</w:t>
      </w:r>
      <w:r w:rsidR="004854E5">
        <w:rPr>
          <w:rFonts w:ascii="Calibri" w:hAnsi="Calibri" w:cs="Calibri"/>
          <w:b/>
          <w:bCs/>
          <w:sz w:val="20"/>
          <w:szCs w:val="20"/>
        </w:rPr>
        <w:t xml:space="preserve"> to 201</w:t>
      </w:r>
      <w:r>
        <w:rPr>
          <w:rFonts w:ascii="Calibri" w:hAnsi="Calibri" w:cs="Calibri"/>
          <w:b/>
          <w:bCs/>
          <w:sz w:val="20"/>
          <w:szCs w:val="20"/>
        </w:rPr>
        <w:t>1</w:t>
      </w:r>
    </w:p>
    <w:p w14:paraId="27877235" w14:textId="50C7F377" w:rsidR="0048220D" w:rsidRPr="0048220D" w:rsidRDefault="007609E6" w:rsidP="00637F09">
      <w:pPr>
        <w:spacing w:after="8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$8B NFP</w:t>
      </w:r>
      <w:r w:rsidR="0048220D" w:rsidRPr="0048220D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9F788E">
        <w:rPr>
          <w:rFonts w:ascii="Calibri" w:hAnsi="Calibri" w:cs="Calibri"/>
          <w:i/>
          <w:iCs/>
          <w:sz w:val="20"/>
          <w:szCs w:val="20"/>
        </w:rPr>
        <w:t>faith-based</w:t>
      </w:r>
      <w:r w:rsidR="0048220D" w:rsidRPr="0048220D">
        <w:rPr>
          <w:rFonts w:ascii="Calibri" w:hAnsi="Calibri" w:cs="Calibri"/>
          <w:i/>
          <w:iCs/>
          <w:sz w:val="20"/>
          <w:szCs w:val="20"/>
        </w:rPr>
        <w:t xml:space="preserve"> health system operating 92 hospitals in 22 states</w:t>
      </w:r>
      <w:r w:rsidR="0048220D">
        <w:rPr>
          <w:rFonts w:ascii="Calibri" w:hAnsi="Calibri" w:cs="Calibri"/>
          <w:i/>
          <w:iCs/>
          <w:sz w:val="20"/>
          <w:szCs w:val="20"/>
        </w:rPr>
        <w:t>.</w:t>
      </w:r>
    </w:p>
    <w:p w14:paraId="7F3F4CFD" w14:textId="3E1ADC6F" w:rsidR="004854E5" w:rsidRPr="00B367FB" w:rsidRDefault="0048220D" w:rsidP="0048220D">
      <w:pPr>
        <w:spacing w:after="120" w:line="240" w:lineRule="auto"/>
        <w:jc w:val="both"/>
        <w:rPr>
          <w:rFonts w:ascii="Calibri Bold" w:hAnsi="Calibri Bold" w:cs="Calibri"/>
          <w:b/>
          <w:bCs/>
          <w:caps/>
          <w:sz w:val="20"/>
          <w:szCs w:val="20"/>
        </w:rPr>
      </w:pPr>
      <w:r>
        <w:rPr>
          <w:rFonts w:ascii="Calibri Bold" w:hAnsi="Calibri Bold" w:cs="Calibri"/>
          <w:b/>
          <w:bCs/>
          <w:caps/>
          <w:sz w:val="20"/>
          <w:szCs w:val="20"/>
        </w:rPr>
        <w:lastRenderedPageBreak/>
        <w:t>System Vice President &amp; Chief Medical Information Officer</w:t>
      </w:r>
    </w:p>
    <w:p w14:paraId="0A7586C2" w14:textId="45C42AEE" w:rsidR="008B38BE" w:rsidRDefault="008B38BE" w:rsidP="008B38B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Provided leadership to 11 regional CMIOs. Built and led Trinity Health System’s nursing, physician, and pharmacy informatics team.</w:t>
      </w:r>
      <w:r w:rsidR="00341D79">
        <w:rPr>
          <w:rFonts w:ascii="Calibri" w:hAnsi="Calibri" w:cs="Calibri"/>
          <w:sz w:val="20"/>
          <w:szCs w:val="20"/>
        </w:rPr>
        <w:t xml:space="preserve"> Reported to the System Chief Medical Officer.</w:t>
      </w:r>
    </w:p>
    <w:p w14:paraId="01A5CB11" w14:textId="77777777" w:rsidR="008B38BE" w:rsidRPr="00D20168" w:rsidRDefault="008B38BE" w:rsidP="008B38BE">
      <w:pPr>
        <w:spacing w:before="120" w:after="120" w:line="240" w:lineRule="auto"/>
        <w:ind w:left="14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20168">
        <w:rPr>
          <w:rFonts w:ascii="Calibri" w:hAnsi="Calibri" w:cs="Calibri"/>
          <w:b/>
          <w:bCs/>
          <w:sz w:val="20"/>
          <w:szCs w:val="20"/>
          <w:u w:val="single"/>
        </w:rPr>
        <w:t>Noted Contributions</w:t>
      </w:r>
    </w:p>
    <w:p w14:paraId="6C6944AD" w14:textId="36A41BC2" w:rsidR="004854E5" w:rsidRDefault="008B38BE" w:rsidP="008B38BE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Achieved system-wide meaningful use across 30 hospitals. Generated revenues of $38M from ARRA stimulus funds.</w:t>
      </w:r>
    </w:p>
    <w:p w14:paraId="50C9A4EA" w14:textId="54DEF919" w:rsidR="008B38BE" w:rsidRDefault="008B38BE" w:rsidP="008B38BE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Headed </w:t>
      </w:r>
      <w:r w:rsidR="007C0319">
        <w:rPr>
          <w:rFonts w:ascii="Calibri" w:hAnsi="Calibri" w:cs="Calibri"/>
        </w:rPr>
        <w:t>“</w:t>
      </w:r>
      <w:r>
        <w:rPr>
          <w:rFonts w:ascii="Calibri" w:hAnsi="Calibri" w:cs="Calibri"/>
        </w:rPr>
        <w:t>Genesis</w:t>
      </w:r>
      <w:r w:rsidR="007C0319">
        <w:rPr>
          <w:rFonts w:ascii="Calibri" w:hAnsi="Calibri" w:cs="Calibri"/>
        </w:rPr>
        <w:t>” EHR</w:t>
      </w:r>
      <w:r>
        <w:rPr>
          <w:rFonts w:ascii="Calibri" w:hAnsi="Calibri" w:cs="Calibri"/>
        </w:rPr>
        <w:t xml:space="preserve"> implementation, </w:t>
      </w:r>
      <w:r w:rsidR="00F3067B">
        <w:rPr>
          <w:rFonts w:ascii="Calibri" w:hAnsi="Calibri" w:cs="Calibri"/>
        </w:rPr>
        <w:t xml:space="preserve">Trinity’s </w:t>
      </w:r>
      <w:r>
        <w:rPr>
          <w:rFonts w:ascii="Calibri" w:hAnsi="Calibri" w:cs="Calibri"/>
        </w:rPr>
        <w:t xml:space="preserve">$400M </w:t>
      </w:r>
      <w:r w:rsidR="00F3067B">
        <w:rPr>
          <w:rFonts w:ascii="Calibri" w:hAnsi="Calibri" w:cs="Calibri"/>
        </w:rPr>
        <w:t xml:space="preserve">standard build of Cerner across 40 hospitals. </w:t>
      </w:r>
    </w:p>
    <w:p w14:paraId="63DAFE0D" w14:textId="087AAAA9" w:rsidR="00F3067B" w:rsidRDefault="00F3067B" w:rsidP="008B38BE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Redesigned Cerner discharge process and implemented standard solution in 30 community-based hospital systems for managing over 200,000 discharges annually.</w:t>
      </w:r>
    </w:p>
    <w:p w14:paraId="53D718BE" w14:textId="0864B88E" w:rsidR="00F3067B" w:rsidRDefault="00F3067B" w:rsidP="008B38BE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Created physician engagement/change management </w:t>
      </w:r>
      <w:r w:rsidR="007C0319">
        <w:rPr>
          <w:rFonts w:ascii="Calibri" w:hAnsi="Calibri" w:cs="Calibri"/>
        </w:rPr>
        <w:t xml:space="preserve">and tracking </w:t>
      </w:r>
      <w:r>
        <w:rPr>
          <w:rFonts w:ascii="Calibri" w:hAnsi="Calibri" w:cs="Calibri"/>
        </w:rPr>
        <w:t>model for 6,700 physicians.</w:t>
      </w:r>
    </w:p>
    <w:p w14:paraId="34C061CA" w14:textId="1AED10A4" w:rsidR="00F3067B" w:rsidRDefault="00F3067B" w:rsidP="008B38BE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Managed process of IT governance for design/implementation of tools for tracking 6,000 system enhancement requests</w:t>
      </w:r>
      <w:r w:rsidR="007C0319">
        <w:rPr>
          <w:rFonts w:ascii="Calibri" w:hAnsi="Calibri" w:cs="Calibri"/>
        </w:rPr>
        <w:t xml:space="preserve"> 8000 order sets and 800 decision support rules.</w:t>
      </w:r>
    </w:p>
    <w:p w14:paraId="274630B8" w14:textId="3FF22AC8" w:rsidR="00F3067B" w:rsidRDefault="00F3067B" w:rsidP="008B38BE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Slashed $19M annually after implementing electronic physician documentation strategy with combined voice recognition and online note capability.</w:t>
      </w:r>
    </w:p>
    <w:p w14:paraId="0C156A8F" w14:textId="4799B612" w:rsidR="00F3067B" w:rsidRPr="00F3067B" w:rsidRDefault="00F3067B" w:rsidP="00F3067B">
      <w:pPr>
        <w:pStyle w:val="ListParagraph"/>
        <w:numPr>
          <w:ilvl w:val="0"/>
          <w:numId w:val="2"/>
        </w:numPr>
        <w:spacing w:before="0" w:after="0" w:line="240" w:lineRule="auto"/>
        <w:ind w:left="6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Designed and deployed Trinity Health’s standard medication history/reconciliation process, driving 58% admission and 68% discharge system-wide medication reconciliation rates across 25 hospitals.</w:t>
      </w:r>
    </w:p>
    <w:p w14:paraId="15AE4E89" w14:textId="77777777" w:rsidR="004854E5" w:rsidRDefault="004854E5" w:rsidP="00B367F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A9AEC4" w14:textId="6332F865" w:rsidR="00D6243A" w:rsidRPr="00F86C03" w:rsidRDefault="007E1FCD" w:rsidP="00F24485">
      <w:pPr>
        <w:pBdr>
          <w:bottom w:val="single" w:sz="4" w:space="1" w:color="1F4E79" w:themeColor="accent5" w:themeShade="80"/>
        </w:pBdr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Additional Professional Experience</w:t>
      </w:r>
    </w:p>
    <w:p w14:paraId="64B5F765" w14:textId="3F60F027" w:rsidR="007E1FCD" w:rsidRPr="007E1FCD" w:rsidRDefault="004854E5" w:rsidP="00E57E00">
      <w:pPr>
        <w:tabs>
          <w:tab w:val="right" w:pos="10512"/>
        </w:tabs>
        <w:spacing w:before="120" w:after="0"/>
        <w:rPr>
          <w:rFonts w:cstheme="minorHAnsi"/>
          <w:sz w:val="20"/>
          <w:szCs w:val="20"/>
        </w:rPr>
      </w:pPr>
      <w:r w:rsidRPr="00755FCE">
        <w:rPr>
          <w:rFonts w:cstheme="minorHAnsi"/>
          <w:b/>
          <w:bCs/>
          <w:sz w:val="20"/>
          <w:szCs w:val="20"/>
        </w:rPr>
        <w:t>Clinical Assistant Professor</w:t>
      </w:r>
      <w:r w:rsidRPr="007E1FCD">
        <w:rPr>
          <w:rFonts w:cstheme="minorHAnsi"/>
          <w:sz w:val="20"/>
          <w:szCs w:val="20"/>
        </w:rPr>
        <w:t xml:space="preserve"> – Division of General Internal Medicine</w:t>
      </w:r>
      <w:r w:rsidR="00341D79">
        <w:rPr>
          <w:rFonts w:cstheme="minorHAnsi"/>
          <w:sz w:val="20"/>
          <w:szCs w:val="20"/>
        </w:rPr>
        <w:t xml:space="preserve"> (2001-2005)</w:t>
      </w:r>
      <w:r w:rsidR="007E1FCD" w:rsidRPr="007E1FCD">
        <w:rPr>
          <w:rFonts w:cstheme="minorHAnsi"/>
          <w:sz w:val="20"/>
          <w:szCs w:val="20"/>
        </w:rPr>
        <w:tab/>
      </w:r>
      <w:r w:rsidRPr="007E1FCD">
        <w:rPr>
          <w:rFonts w:cstheme="minorHAnsi"/>
          <w:sz w:val="20"/>
          <w:szCs w:val="20"/>
        </w:rPr>
        <w:t>University of Michigan</w:t>
      </w:r>
      <w:r w:rsidR="007E1FCD" w:rsidRPr="007E1FCD">
        <w:rPr>
          <w:rFonts w:cstheme="minorHAnsi"/>
          <w:sz w:val="20"/>
          <w:szCs w:val="20"/>
        </w:rPr>
        <w:t xml:space="preserve"> –</w:t>
      </w:r>
      <w:r w:rsidR="007E1FCD" w:rsidRPr="007E1FCD">
        <w:rPr>
          <w:rFonts w:cstheme="minorHAnsi"/>
          <w:b/>
          <w:bCs/>
          <w:sz w:val="20"/>
          <w:szCs w:val="20"/>
        </w:rPr>
        <w:t xml:space="preserve"> </w:t>
      </w:r>
      <w:r w:rsidRPr="007E1FCD">
        <w:rPr>
          <w:rFonts w:cstheme="minorHAnsi"/>
          <w:sz w:val="20"/>
          <w:szCs w:val="20"/>
        </w:rPr>
        <w:t>Ann Arbor, MI</w:t>
      </w:r>
    </w:p>
    <w:p w14:paraId="378C0CF8" w14:textId="5312DBFA" w:rsidR="007E1FCD" w:rsidRPr="007E1FCD" w:rsidRDefault="007E1FCD" w:rsidP="00E57E00">
      <w:pPr>
        <w:tabs>
          <w:tab w:val="right" w:pos="10512"/>
        </w:tabs>
        <w:spacing w:before="120" w:after="0"/>
        <w:rPr>
          <w:rFonts w:cstheme="minorHAnsi"/>
          <w:sz w:val="20"/>
          <w:szCs w:val="20"/>
        </w:rPr>
      </w:pPr>
      <w:r w:rsidRPr="00755FCE">
        <w:rPr>
          <w:rFonts w:cstheme="minorHAnsi"/>
          <w:b/>
          <w:bCs/>
          <w:sz w:val="20"/>
          <w:szCs w:val="20"/>
        </w:rPr>
        <w:t>Adult Internal Medicine &amp; Pediatrics</w:t>
      </w:r>
      <w:r w:rsidR="00E24FDC" w:rsidRPr="00755FCE">
        <w:rPr>
          <w:rFonts w:cstheme="minorHAnsi"/>
          <w:b/>
          <w:bCs/>
          <w:sz w:val="20"/>
          <w:szCs w:val="20"/>
        </w:rPr>
        <w:t>,</w:t>
      </w:r>
      <w:r w:rsidR="00E24FDC">
        <w:rPr>
          <w:rFonts w:cstheme="minorHAnsi"/>
          <w:sz w:val="20"/>
          <w:szCs w:val="20"/>
        </w:rPr>
        <w:t xml:space="preserve"> primary care practice</w:t>
      </w:r>
      <w:r w:rsidR="00755FCE">
        <w:rPr>
          <w:rFonts w:cstheme="minorHAnsi"/>
          <w:sz w:val="20"/>
          <w:szCs w:val="20"/>
        </w:rPr>
        <w:t xml:space="preserve"> provider</w:t>
      </w:r>
      <w:r w:rsidR="00341D79">
        <w:rPr>
          <w:rFonts w:cstheme="minorHAnsi"/>
          <w:sz w:val="20"/>
          <w:szCs w:val="20"/>
        </w:rPr>
        <w:t xml:space="preserve"> (1999-2005)</w:t>
      </w:r>
      <w:r w:rsidRPr="007E1FCD">
        <w:rPr>
          <w:rFonts w:cstheme="minorHAnsi"/>
          <w:sz w:val="20"/>
          <w:szCs w:val="20"/>
        </w:rPr>
        <w:tab/>
      </w:r>
      <w:r w:rsidR="00A241E7">
        <w:rPr>
          <w:rFonts w:cstheme="minorHAnsi"/>
          <w:sz w:val="20"/>
          <w:szCs w:val="20"/>
        </w:rPr>
        <w:t xml:space="preserve">U of M </w:t>
      </w:r>
      <w:r w:rsidRPr="007E1FCD">
        <w:rPr>
          <w:rFonts w:cstheme="minorHAnsi"/>
          <w:sz w:val="20"/>
          <w:szCs w:val="20"/>
        </w:rPr>
        <w:t>Canton Health Center – Canton, MI</w:t>
      </w:r>
    </w:p>
    <w:p w14:paraId="4A5BD50B" w14:textId="618E981F" w:rsidR="004854E5" w:rsidRPr="007E1FCD" w:rsidRDefault="004854E5" w:rsidP="00E57E00">
      <w:pPr>
        <w:tabs>
          <w:tab w:val="right" w:pos="10512"/>
        </w:tabs>
        <w:spacing w:before="120" w:after="0"/>
        <w:rPr>
          <w:rFonts w:cstheme="minorHAnsi"/>
          <w:sz w:val="20"/>
          <w:szCs w:val="20"/>
        </w:rPr>
      </w:pPr>
      <w:r w:rsidRPr="00755FCE">
        <w:rPr>
          <w:rFonts w:cstheme="minorHAnsi"/>
          <w:b/>
          <w:sz w:val="20"/>
          <w:szCs w:val="20"/>
        </w:rPr>
        <w:t xml:space="preserve">Medical Officer </w:t>
      </w:r>
      <w:r w:rsidR="009B6890">
        <w:rPr>
          <w:rFonts w:cstheme="minorHAnsi"/>
          <w:b/>
          <w:sz w:val="20"/>
          <w:szCs w:val="20"/>
        </w:rPr>
        <w:t>Hospitalist Supervisor</w:t>
      </w:r>
      <w:r w:rsidRPr="007E1FCD">
        <w:rPr>
          <w:rFonts w:cstheme="minorHAnsi"/>
          <w:sz w:val="20"/>
          <w:szCs w:val="20"/>
        </w:rPr>
        <w:t xml:space="preserve"> – O</w:t>
      </w:r>
      <w:r w:rsidR="0064322F">
        <w:rPr>
          <w:rFonts w:cstheme="minorHAnsi"/>
          <w:sz w:val="20"/>
          <w:szCs w:val="20"/>
        </w:rPr>
        <w:t>n-call Physician Staff</w:t>
      </w:r>
      <w:r w:rsidR="00341D79">
        <w:rPr>
          <w:rFonts w:cstheme="minorHAnsi"/>
          <w:sz w:val="20"/>
          <w:szCs w:val="20"/>
        </w:rPr>
        <w:t xml:space="preserve"> (1999-2001)</w:t>
      </w:r>
      <w:r w:rsidR="0064322F">
        <w:rPr>
          <w:rFonts w:cstheme="minorHAnsi"/>
          <w:sz w:val="20"/>
          <w:szCs w:val="20"/>
        </w:rPr>
        <w:tab/>
      </w:r>
      <w:r w:rsidRPr="007E1FCD">
        <w:rPr>
          <w:rFonts w:cstheme="minorHAnsi"/>
          <w:sz w:val="20"/>
          <w:szCs w:val="20"/>
        </w:rPr>
        <w:t>VA Medical Center</w:t>
      </w:r>
      <w:r w:rsidR="0064322F">
        <w:rPr>
          <w:rFonts w:cstheme="minorHAnsi"/>
          <w:sz w:val="20"/>
          <w:szCs w:val="20"/>
        </w:rPr>
        <w:t xml:space="preserve"> </w:t>
      </w:r>
      <w:r w:rsidR="0064322F" w:rsidRPr="007E1FCD">
        <w:rPr>
          <w:rFonts w:ascii="Calibri" w:hAnsi="Calibri" w:cs="Calibri"/>
          <w:sz w:val="20"/>
          <w:szCs w:val="20"/>
        </w:rPr>
        <w:t>–</w:t>
      </w:r>
      <w:r w:rsidR="0064322F">
        <w:rPr>
          <w:rFonts w:ascii="Calibri" w:hAnsi="Calibri" w:cs="Calibri"/>
          <w:sz w:val="20"/>
          <w:szCs w:val="20"/>
        </w:rPr>
        <w:t xml:space="preserve"> </w:t>
      </w:r>
      <w:r w:rsidRPr="007E1FCD">
        <w:rPr>
          <w:rFonts w:cstheme="minorHAnsi"/>
          <w:sz w:val="20"/>
          <w:szCs w:val="20"/>
        </w:rPr>
        <w:t>Ann Arbor, MI</w:t>
      </w:r>
    </w:p>
    <w:p w14:paraId="1F9452C7" w14:textId="35772180" w:rsidR="0064322F" w:rsidRDefault="00E24FDC" w:rsidP="00E57E00">
      <w:pPr>
        <w:tabs>
          <w:tab w:val="right" w:pos="10512"/>
        </w:tabs>
        <w:spacing w:before="120" w:after="0"/>
        <w:rPr>
          <w:rFonts w:cstheme="minorHAnsi"/>
          <w:sz w:val="20"/>
          <w:szCs w:val="20"/>
        </w:rPr>
      </w:pPr>
      <w:r w:rsidRPr="00755FCE">
        <w:rPr>
          <w:rFonts w:cstheme="minorHAnsi"/>
          <w:b/>
          <w:sz w:val="20"/>
          <w:szCs w:val="20"/>
        </w:rPr>
        <w:t>Community Hospital</w:t>
      </w:r>
      <w:r w:rsidR="00755FCE" w:rsidRPr="00755FCE">
        <w:rPr>
          <w:rFonts w:cstheme="minorHAnsi"/>
          <w:b/>
          <w:sz w:val="20"/>
          <w:szCs w:val="20"/>
        </w:rPr>
        <w:t xml:space="preserve"> </w:t>
      </w:r>
      <w:r w:rsidR="004854E5" w:rsidRPr="00755FCE">
        <w:rPr>
          <w:rFonts w:cstheme="minorHAnsi"/>
          <w:b/>
          <w:sz w:val="20"/>
          <w:szCs w:val="20"/>
        </w:rPr>
        <w:t>Hospitalist</w:t>
      </w:r>
      <w:r w:rsidRPr="00755FCE">
        <w:rPr>
          <w:rFonts w:cstheme="minorHAnsi"/>
          <w:b/>
          <w:sz w:val="20"/>
          <w:szCs w:val="20"/>
        </w:rPr>
        <w:t xml:space="preserve"> Covering Physician</w:t>
      </w:r>
      <w:r w:rsidR="00341D79">
        <w:rPr>
          <w:rFonts w:cstheme="minorHAnsi"/>
          <w:b/>
          <w:sz w:val="20"/>
          <w:szCs w:val="20"/>
        </w:rPr>
        <w:t xml:space="preserve"> </w:t>
      </w:r>
      <w:r w:rsidR="00341D79">
        <w:rPr>
          <w:rFonts w:cstheme="minorHAnsi"/>
          <w:bCs/>
          <w:sz w:val="20"/>
          <w:szCs w:val="20"/>
        </w:rPr>
        <w:t>(199</w:t>
      </w:r>
      <w:r w:rsidR="00865E1C">
        <w:rPr>
          <w:rFonts w:cstheme="minorHAnsi"/>
          <w:bCs/>
          <w:sz w:val="20"/>
          <w:szCs w:val="20"/>
        </w:rPr>
        <w:t>7-2001)</w:t>
      </w:r>
      <w:r w:rsidR="0064322F">
        <w:rPr>
          <w:rFonts w:cstheme="minorHAnsi"/>
          <w:bCs/>
          <w:sz w:val="20"/>
          <w:szCs w:val="20"/>
        </w:rPr>
        <w:tab/>
      </w:r>
      <w:r w:rsidR="004854E5" w:rsidRPr="007E1FCD">
        <w:rPr>
          <w:rFonts w:cstheme="minorHAnsi"/>
          <w:sz w:val="20"/>
          <w:szCs w:val="20"/>
        </w:rPr>
        <w:t>Huron Valley</w:t>
      </w:r>
      <w:r w:rsidR="0064322F">
        <w:rPr>
          <w:rFonts w:cstheme="minorHAnsi"/>
          <w:sz w:val="20"/>
          <w:szCs w:val="20"/>
        </w:rPr>
        <w:t>/</w:t>
      </w:r>
      <w:r w:rsidR="00E57E00">
        <w:rPr>
          <w:rFonts w:cstheme="minorHAnsi"/>
          <w:sz w:val="20"/>
          <w:szCs w:val="20"/>
        </w:rPr>
        <w:t>St. Joseph Mercy</w:t>
      </w:r>
      <w:r w:rsidR="004854E5" w:rsidRPr="007E1FCD">
        <w:rPr>
          <w:rFonts w:cstheme="minorHAnsi"/>
          <w:sz w:val="20"/>
          <w:szCs w:val="20"/>
        </w:rPr>
        <w:t xml:space="preserve"> Hospital</w:t>
      </w:r>
      <w:r w:rsidR="00E57E00">
        <w:rPr>
          <w:rFonts w:cstheme="minorHAnsi"/>
          <w:sz w:val="20"/>
          <w:szCs w:val="20"/>
        </w:rPr>
        <w:t>s</w:t>
      </w:r>
      <w:r w:rsidR="0064322F">
        <w:rPr>
          <w:rFonts w:cstheme="minorHAnsi"/>
          <w:sz w:val="20"/>
          <w:szCs w:val="20"/>
        </w:rPr>
        <w:t xml:space="preserve"> – Ann Arbor, MI</w:t>
      </w:r>
    </w:p>
    <w:p w14:paraId="2FD44159" w14:textId="576AFF0C" w:rsidR="004854E5" w:rsidRPr="007E1FCD" w:rsidRDefault="004854E5" w:rsidP="00E57E00">
      <w:pPr>
        <w:tabs>
          <w:tab w:val="right" w:pos="10512"/>
        </w:tabs>
        <w:spacing w:before="120" w:after="0"/>
        <w:rPr>
          <w:rFonts w:cstheme="minorHAnsi"/>
          <w:sz w:val="20"/>
          <w:szCs w:val="20"/>
        </w:rPr>
      </w:pPr>
      <w:r w:rsidRPr="00755FCE">
        <w:rPr>
          <w:rFonts w:cstheme="minorHAnsi"/>
          <w:b/>
          <w:sz w:val="20"/>
          <w:szCs w:val="20"/>
        </w:rPr>
        <w:t>Urgent Care</w:t>
      </w:r>
      <w:r w:rsidR="00755FCE" w:rsidRPr="00755FCE">
        <w:rPr>
          <w:rFonts w:cstheme="minorHAnsi"/>
          <w:b/>
          <w:sz w:val="20"/>
          <w:szCs w:val="20"/>
        </w:rPr>
        <w:t xml:space="preserve"> Provider</w:t>
      </w:r>
      <w:r w:rsidRPr="007E1FCD">
        <w:rPr>
          <w:rFonts w:cstheme="minorHAnsi"/>
          <w:bCs/>
          <w:sz w:val="20"/>
          <w:szCs w:val="20"/>
        </w:rPr>
        <w:t xml:space="preserve"> –</w:t>
      </w:r>
      <w:r w:rsidRPr="007E1FCD">
        <w:rPr>
          <w:rFonts w:cstheme="minorHAnsi"/>
          <w:sz w:val="20"/>
          <w:szCs w:val="20"/>
        </w:rPr>
        <w:t xml:space="preserve"> Emergency Physicians Medical Group</w:t>
      </w:r>
      <w:r w:rsidR="00865E1C">
        <w:rPr>
          <w:rFonts w:cstheme="minorHAnsi"/>
          <w:sz w:val="20"/>
          <w:szCs w:val="20"/>
        </w:rPr>
        <w:t xml:space="preserve"> (1997-2001)</w:t>
      </w:r>
      <w:r w:rsidR="00E57E00">
        <w:rPr>
          <w:rFonts w:cstheme="minorHAnsi"/>
          <w:sz w:val="20"/>
          <w:szCs w:val="20"/>
        </w:rPr>
        <w:tab/>
      </w:r>
      <w:r w:rsidRPr="007E1FCD">
        <w:rPr>
          <w:rFonts w:cstheme="minorHAnsi"/>
          <w:sz w:val="20"/>
          <w:szCs w:val="20"/>
        </w:rPr>
        <w:t>St. Joseph Mercy Hospital</w:t>
      </w:r>
      <w:r w:rsidR="00E57E00">
        <w:rPr>
          <w:rFonts w:cstheme="minorHAnsi"/>
          <w:sz w:val="20"/>
          <w:szCs w:val="20"/>
        </w:rPr>
        <w:t xml:space="preserve"> </w:t>
      </w:r>
      <w:r w:rsidR="00E57E00" w:rsidRPr="007E1FCD">
        <w:rPr>
          <w:rFonts w:ascii="Calibri" w:hAnsi="Calibri" w:cs="Calibri"/>
          <w:sz w:val="20"/>
          <w:szCs w:val="20"/>
        </w:rPr>
        <w:t>–</w:t>
      </w:r>
      <w:r w:rsidR="00E57E00">
        <w:rPr>
          <w:rFonts w:ascii="Calibri" w:hAnsi="Calibri" w:cs="Calibri"/>
          <w:sz w:val="20"/>
          <w:szCs w:val="20"/>
        </w:rPr>
        <w:t xml:space="preserve"> </w:t>
      </w:r>
      <w:r w:rsidRPr="007E1FCD">
        <w:rPr>
          <w:rFonts w:cstheme="minorHAnsi"/>
          <w:sz w:val="20"/>
          <w:szCs w:val="20"/>
        </w:rPr>
        <w:t>Ann Arbor, MI</w:t>
      </w:r>
    </w:p>
    <w:p w14:paraId="7CDBB125" w14:textId="03C44EF0" w:rsidR="004854E5" w:rsidRDefault="009B6890" w:rsidP="00E57E00">
      <w:pPr>
        <w:tabs>
          <w:tab w:val="right" w:pos="10512"/>
        </w:tabs>
        <w:spacing w:before="120" w:after="0"/>
        <w:ind w:left="1350" w:hanging="135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University of Michigan</w:t>
      </w:r>
      <w:r w:rsidR="00341D79">
        <w:rPr>
          <w:rFonts w:cstheme="minorHAnsi"/>
          <w:b/>
          <w:sz w:val="20"/>
          <w:szCs w:val="20"/>
        </w:rPr>
        <w:t xml:space="preserve"> </w:t>
      </w:r>
      <w:r w:rsidR="004854E5" w:rsidRPr="00E57E00">
        <w:rPr>
          <w:rFonts w:cstheme="minorHAnsi"/>
          <w:bCs/>
          <w:sz w:val="20"/>
          <w:szCs w:val="20"/>
        </w:rPr>
        <w:t xml:space="preserve">– </w:t>
      </w:r>
      <w:r>
        <w:rPr>
          <w:rFonts w:cstheme="minorHAnsi"/>
          <w:bCs/>
          <w:sz w:val="20"/>
          <w:szCs w:val="20"/>
        </w:rPr>
        <w:t>Residency Training</w:t>
      </w:r>
      <w:r w:rsidR="00865E1C">
        <w:rPr>
          <w:rFonts w:cstheme="minorHAnsi"/>
          <w:bCs/>
          <w:sz w:val="20"/>
          <w:szCs w:val="20"/>
        </w:rPr>
        <w:t xml:space="preserve"> (1995-1999)</w:t>
      </w:r>
      <w:r w:rsidR="00E57E00">
        <w:rPr>
          <w:rFonts w:cstheme="minorHAnsi"/>
          <w:bCs/>
          <w:sz w:val="20"/>
          <w:szCs w:val="20"/>
        </w:rPr>
        <w:tab/>
      </w:r>
      <w:r w:rsidR="004854E5" w:rsidRPr="007E1FCD">
        <w:rPr>
          <w:rFonts w:cstheme="minorHAnsi"/>
          <w:sz w:val="20"/>
          <w:szCs w:val="20"/>
        </w:rPr>
        <w:t>University of Michigan</w:t>
      </w:r>
      <w:r w:rsidR="00E57E00">
        <w:rPr>
          <w:rFonts w:cstheme="minorHAnsi"/>
          <w:sz w:val="20"/>
          <w:szCs w:val="20"/>
        </w:rPr>
        <w:t xml:space="preserve"> </w:t>
      </w:r>
      <w:r w:rsidR="00E57E00" w:rsidRPr="007E1FCD">
        <w:rPr>
          <w:rFonts w:ascii="Calibri" w:hAnsi="Calibri" w:cs="Calibri"/>
          <w:sz w:val="20"/>
          <w:szCs w:val="20"/>
        </w:rPr>
        <w:t>–</w:t>
      </w:r>
      <w:r w:rsidR="00E57E00">
        <w:rPr>
          <w:rFonts w:ascii="Calibri" w:hAnsi="Calibri" w:cs="Calibri"/>
          <w:sz w:val="20"/>
          <w:szCs w:val="20"/>
        </w:rPr>
        <w:t xml:space="preserve"> </w:t>
      </w:r>
      <w:r w:rsidR="004854E5" w:rsidRPr="007E1FCD">
        <w:rPr>
          <w:rFonts w:cstheme="minorHAnsi"/>
          <w:sz w:val="20"/>
          <w:szCs w:val="20"/>
        </w:rPr>
        <w:t xml:space="preserve">Ann Arbor, MI  </w:t>
      </w:r>
    </w:p>
    <w:p w14:paraId="7F3AB563" w14:textId="77777777" w:rsidR="00212BAD" w:rsidRDefault="00212BAD" w:rsidP="00B367F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D15EF71" w14:textId="5E3B6EE4" w:rsidR="00F86C03" w:rsidRPr="00F86C03" w:rsidRDefault="00F86C03" w:rsidP="00F24485">
      <w:pPr>
        <w:pBdr>
          <w:bottom w:val="single" w:sz="4" w:space="1" w:color="1F4E79" w:themeColor="accent5" w:themeShade="80"/>
        </w:pBdr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Education</w:t>
      </w:r>
      <w:r w:rsidR="00D6243A">
        <w:rPr>
          <w:rFonts w:ascii="Calibri" w:hAnsi="Calibri" w:cs="Calibri"/>
          <w:b/>
          <w:bCs/>
          <w:sz w:val="28"/>
          <w:szCs w:val="28"/>
        </w:rPr>
        <w:t xml:space="preserve"> &amp; Credentials</w:t>
      </w:r>
    </w:p>
    <w:p w14:paraId="0F17BF63" w14:textId="75B4477A" w:rsidR="00F86C03" w:rsidRDefault="00F86C03" w:rsidP="00B367F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3135B4A" w14:textId="77777777" w:rsidR="007609E6" w:rsidRPr="00CA6A79" w:rsidRDefault="007609E6" w:rsidP="007609E6">
      <w:pPr>
        <w:spacing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 xml:space="preserve">MBA, </w:t>
      </w:r>
      <w:r>
        <w:rPr>
          <w:rFonts w:ascii="Calibri" w:hAnsi="Calibri" w:cs="Calibri"/>
          <w:b/>
          <w:bCs/>
          <w:sz w:val="20"/>
        </w:rPr>
        <w:t xml:space="preserve">with focus on </w:t>
      </w:r>
      <w:r w:rsidRPr="00CA6A79">
        <w:rPr>
          <w:rFonts w:ascii="Calibri" w:hAnsi="Calibri" w:cs="Calibri"/>
          <w:b/>
          <w:bCs/>
          <w:sz w:val="20"/>
        </w:rPr>
        <w:t>Healthcare and Information Technology</w:t>
      </w:r>
      <w:r w:rsidRPr="00CA6A79">
        <w:rPr>
          <w:rFonts w:ascii="Calibri" w:hAnsi="Calibri" w:cs="Calibri"/>
          <w:sz w:val="20"/>
        </w:rPr>
        <w:t xml:space="preserve"> | University of Michigan – Ann Arbor, MI</w:t>
      </w:r>
    </w:p>
    <w:p w14:paraId="0C29A7DC" w14:textId="4C69DE81" w:rsidR="009B6890" w:rsidRDefault="009B6890" w:rsidP="009B6890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Medical Doctor</w:t>
      </w:r>
      <w:r w:rsidRPr="00CA6A79">
        <w:rPr>
          <w:rFonts w:ascii="Calibri" w:hAnsi="Calibri" w:cs="Calibri"/>
          <w:sz w:val="20"/>
        </w:rPr>
        <w:t xml:space="preserve"> | Case Western Reserve University School of Medicine – Cleveland, OH</w:t>
      </w:r>
    </w:p>
    <w:p w14:paraId="09C856F7" w14:textId="77777777" w:rsidR="007609E6" w:rsidRPr="00CA6A79" w:rsidRDefault="007609E6" w:rsidP="007609E6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Bachelor of Arts, Zoology</w:t>
      </w:r>
      <w:r w:rsidRPr="00CA6A79">
        <w:rPr>
          <w:rFonts w:ascii="Calibri" w:hAnsi="Calibri" w:cs="Calibri"/>
          <w:sz w:val="20"/>
        </w:rPr>
        <w:t xml:space="preserve"> | Miami University – Oxford, OH</w:t>
      </w:r>
    </w:p>
    <w:p w14:paraId="1489E950" w14:textId="77777777" w:rsidR="007609E6" w:rsidRPr="00CA6A79" w:rsidRDefault="007609E6" w:rsidP="009B6890">
      <w:pPr>
        <w:spacing w:before="40" w:after="0"/>
        <w:ind w:left="1350" w:hanging="1350"/>
        <w:rPr>
          <w:rFonts w:ascii="Calibri" w:hAnsi="Calibri" w:cs="Calibri"/>
          <w:sz w:val="20"/>
        </w:rPr>
      </w:pPr>
    </w:p>
    <w:p w14:paraId="2AD4990B" w14:textId="77777777" w:rsidR="009B6890" w:rsidRPr="00CA6A79" w:rsidRDefault="009B6890" w:rsidP="009B6890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Residency Training, Adult Internal Medicine, and Pediatrics</w:t>
      </w:r>
      <w:r w:rsidRPr="00CA6A79">
        <w:rPr>
          <w:rFonts w:ascii="Calibri" w:hAnsi="Calibri" w:cs="Calibri"/>
          <w:sz w:val="20"/>
        </w:rPr>
        <w:t xml:space="preserve"> | University of Michigan – Ann Arbor, MI</w:t>
      </w:r>
    </w:p>
    <w:p w14:paraId="672F4CB7" w14:textId="14ADDF4A" w:rsidR="000E36FA" w:rsidRPr="00CA6A79" w:rsidRDefault="000E36FA" w:rsidP="00CA6A79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Medical Informatics Fellowship</w:t>
      </w:r>
      <w:r w:rsidRPr="00CA6A79">
        <w:rPr>
          <w:rFonts w:ascii="Calibri" w:hAnsi="Calibri" w:cs="Calibri"/>
          <w:sz w:val="20"/>
        </w:rPr>
        <w:t xml:space="preserve"> | University of Michigan – Ann Arbor, MI</w:t>
      </w:r>
    </w:p>
    <w:p w14:paraId="3A90B626" w14:textId="2AE7B745" w:rsidR="000E36FA" w:rsidRPr="00CA6A79" w:rsidRDefault="000E36FA" w:rsidP="000E36FA">
      <w:pPr>
        <w:spacing w:after="0"/>
        <w:ind w:left="1350" w:hanging="1350"/>
        <w:rPr>
          <w:rFonts w:ascii="Calibri" w:hAnsi="Calibri" w:cs="Calibri"/>
          <w:sz w:val="20"/>
        </w:rPr>
      </w:pPr>
    </w:p>
    <w:p w14:paraId="29CC4E3F" w14:textId="77777777" w:rsidR="008F7907" w:rsidRPr="00CA6A79" w:rsidRDefault="008F7907" w:rsidP="008F7907">
      <w:pPr>
        <w:spacing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Epic Power User Certification</w:t>
      </w:r>
      <w:r w:rsidRPr="00CA6A79">
        <w:rPr>
          <w:rFonts w:ascii="Calibri" w:hAnsi="Calibri" w:cs="Calibri"/>
          <w:sz w:val="20"/>
        </w:rPr>
        <w:t xml:space="preserve"> – Advanced End-user Training</w:t>
      </w:r>
    </w:p>
    <w:p w14:paraId="1DE29078" w14:textId="17E33DBB" w:rsidR="008F7907" w:rsidRPr="00CA6A79" w:rsidRDefault="00755FCE" w:rsidP="00CA6A79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755FCE">
        <w:rPr>
          <w:rFonts w:ascii="Calibri" w:hAnsi="Calibri" w:cs="Calibri"/>
          <w:b/>
          <w:bCs/>
          <w:sz w:val="20"/>
        </w:rPr>
        <w:t xml:space="preserve">Artificial Intelligence in In Medicine </w:t>
      </w:r>
      <w:r w:rsidR="008F7907" w:rsidRPr="00755FCE">
        <w:rPr>
          <w:rFonts w:ascii="Calibri" w:hAnsi="Calibri" w:cs="Calibri"/>
          <w:b/>
          <w:bCs/>
          <w:sz w:val="20"/>
        </w:rPr>
        <w:t>Certification</w:t>
      </w:r>
      <w:r w:rsidR="008F7907" w:rsidRPr="00CA6A79">
        <w:rPr>
          <w:rFonts w:ascii="Calibri" w:hAnsi="Calibri" w:cs="Calibri"/>
          <w:b/>
          <w:bCs/>
          <w:sz w:val="20"/>
        </w:rPr>
        <w:t xml:space="preserve"> Course</w:t>
      </w:r>
      <w:r w:rsidR="008F7907" w:rsidRPr="00CA6A79">
        <w:rPr>
          <w:rFonts w:ascii="Calibri" w:hAnsi="Calibri" w:cs="Calibri"/>
          <w:sz w:val="20"/>
        </w:rPr>
        <w:t xml:space="preserve"> – </w:t>
      </w:r>
      <w:r>
        <w:rPr>
          <w:rFonts w:ascii="Calibri" w:hAnsi="Calibri" w:cs="Calibri"/>
          <w:sz w:val="20"/>
        </w:rPr>
        <w:t xml:space="preserve">American Board of Artificial </w:t>
      </w:r>
      <w:r w:rsidR="00F70B3F">
        <w:rPr>
          <w:rFonts w:ascii="Calibri" w:hAnsi="Calibri" w:cs="Calibri"/>
          <w:sz w:val="20"/>
        </w:rPr>
        <w:t>Intelligence</w:t>
      </w:r>
      <w:r>
        <w:rPr>
          <w:rFonts w:ascii="Calibri" w:hAnsi="Calibri" w:cs="Calibri"/>
          <w:sz w:val="20"/>
        </w:rPr>
        <w:t xml:space="preserve"> </w:t>
      </w:r>
    </w:p>
    <w:p w14:paraId="17CD0D4F" w14:textId="77777777" w:rsidR="008F7907" w:rsidRPr="00CA6A79" w:rsidRDefault="008F7907" w:rsidP="00CA6A79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Telehealth Certification</w:t>
      </w:r>
      <w:r w:rsidRPr="00CA6A79">
        <w:rPr>
          <w:rFonts w:ascii="Calibri" w:hAnsi="Calibri" w:cs="Calibri"/>
          <w:sz w:val="20"/>
        </w:rPr>
        <w:t xml:space="preserve"> – American Telehealth Association</w:t>
      </w:r>
    </w:p>
    <w:p w14:paraId="7BE63B75" w14:textId="790FC9C9" w:rsidR="00E24FDC" w:rsidRPr="006C49C8" w:rsidRDefault="008F7907" w:rsidP="00CA6A79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Value-</w:t>
      </w:r>
      <w:r w:rsidR="006C49C8">
        <w:rPr>
          <w:rFonts w:ascii="Calibri" w:hAnsi="Calibri" w:cs="Calibri"/>
          <w:b/>
          <w:bCs/>
          <w:sz w:val="20"/>
        </w:rPr>
        <w:t>D</w:t>
      </w:r>
      <w:r w:rsidRPr="00CA6A79">
        <w:rPr>
          <w:rFonts w:ascii="Calibri" w:hAnsi="Calibri" w:cs="Calibri"/>
          <w:b/>
          <w:bCs/>
          <w:sz w:val="20"/>
        </w:rPr>
        <w:t xml:space="preserve">riven </w:t>
      </w:r>
      <w:r w:rsidR="006C49C8">
        <w:rPr>
          <w:rFonts w:ascii="Calibri" w:hAnsi="Calibri" w:cs="Calibri"/>
          <w:b/>
          <w:bCs/>
          <w:sz w:val="20"/>
        </w:rPr>
        <w:t xml:space="preserve">Health </w:t>
      </w:r>
      <w:r w:rsidRPr="00CA6A79">
        <w:rPr>
          <w:rFonts w:ascii="Calibri" w:hAnsi="Calibri" w:cs="Calibri"/>
          <w:b/>
          <w:bCs/>
          <w:sz w:val="20"/>
        </w:rPr>
        <w:t>Care</w:t>
      </w:r>
      <w:r w:rsidR="006C49C8">
        <w:rPr>
          <w:rFonts w:ascii="Calibri" w:hAnsi="Calibri" w:cs="Calibri"/>
          <w:b/>
          <w:bCs/>
          <w:sz w:val="20"/>
        </w:rPr>
        <w:t xml:space="preserve"> &amp; </w:t>
      </w:r>
      <w:r w:rsidR="00960FE2">
        <w:rPr>
          <w:rFonts w:ascii="Calibri" w:hAnsi="Calibri" w:cs="Calibri"/>
          <w:b/>
          <w:bCs/>
          <w:sz w:val="20"/>
        </w:rPr>
        <w:t xml:space="preserve">Measurement </w:t>
      </w:r>
      <w:r w:rsidR="00960FE2" w:rsidRPr="00CA6A79">
        <w:rPr>
          <w:rFonts w:ascii="Calibri" w:hAnsi="Calibri" w:cs="Calibri"/>
          <w:sz w:val="20"/>
        </w:rPr>
        <w:t xml:space="preserve">– </w:t>
      </w:r>
      <w:r w:rsidR="00960FE2">
        <w:rPr>
          <w:rFonts w:ascii="Calibri" w:hAnsi="Calibri" w:cs="Calibri"/>
          <w:sz w:val="20"/>
        </w:rPr>
        <w:t>Michael</w:t>
      </w:r>
      <w:r w:rsidR="006C49C8">
        <w:rPr>
          <w:rFonts w:ascii="Calibri" w:hAnsi="Calibri" w:cs="Calibri"/>
          <w:sz w:val="20"/>
        </w:rPr>
        <w:t xml:space="preserve"> Porter and Robert Kaplan – Harvard University Executive Education</w:t>
      </w:r>
    </w:p>
    <w:p w14:paraId="30844EA4" w14:textId="5D3E05C5" w:rsidR="008F7907" w:rsidRPr="00CA6A79" w:rsidRDefault="001F0A90" w:rsidP="00CA6A79">
      <w:pPr>
        <w:spacing w:before="40" w:after="0"/>
        <w:ind w:left="1350" w:hanging="135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Consortium for </w:t>
      </w:r>
      <w:r w:rsidR="008F7907" w:rsidRPr="00CA6A79">
        <w:rPr>
          <w:rFonts w:ascii="Calibri" w:hAnsi="Calibri" w:cs="Calibri"/>
          <w:b/>
          <w:bCs/>
          <w:sz w:val="20"/>
        </w:rPr>
        <w:t xml:space="preserve">Community Health </w:t>
      </w:r>
      <w:r w:rsidR="00960FE2" w:rsidRPr="00CA6A79">
        <w:rPr>
          <w:rFonts w:ascii="Calibri" w:hAnsi="Calibri" w:cs="Calibri"/>
          <w:b/>
          <w:bCs/>
          <w:sz w:val="20"/>
        </w:rPr>
        <w:t>Leadership</w:t>
      </w:r>
      <w:r w:rsidR="00960FE2">
        <w:rPr>
          <w:rFonts w:ascii="Calibri" w:hAnsi="Calibri" w:cs="Calibri"/>
          <w:b/>
          <w:bCs/>
          <w:sz w:val="20"/>
        </w:rPr>
        <w:t xml:space="preserve"> </w:t>
      </w:r>
      <w:r w:rsidR="00960FE2" w:rsidRPr="00CA6A79">
        <w:rPr>
          <w:rFonts w:ascii="Calibri" w:hAnsi="Calibri" w:cs="Calibri"/>
          <w:sz w:val="20"/>
        </w:rPr>
        <w:t xml:space="preserve">– </w:t>
      </w:r>
      <w:r w:rsidR="00960FE2" w:rsidRPr="0043048B">
        <w:rPr>
          <w:rFonts w:ascii="Calibri" w:hAnsi="Calibri" w:cs="Calibri"/>
          <w:sz w:val="20"/>
        </w:rPr>
        <w:t>Harvard</w:t>
      </w:r>
      <w:r w:rsidR="008F7907" w:rsidRPr="00CA6A79">
        <w:rPr>
          <w:rFonts w:ascii="Calibri" w:hAnsi="Calibri" w:cs="Calibri"/>
          <w:sz w:val="20"/>
        </w:rPr>
        <w:t xml:space="preserve"> University </w:t>
      </w:r>
      <w:r>
        <w:rPr>
          <w:rFonts w:ascii="Calibri" w:hAnsi="Calibri" w:cs="Calibri"/>
          <w:sz w:val="20"/>
        </w:rPr>
        <w:t>Executive Education</w:t>
      </w:r>
    </w:p>
    <w:p w14:paraId="166E8AB7" w14:textId="272F8D92" w:rsidR="008F7907" w:rsidRPr="00CA6A79" w:rsidRDefault="008F7907" w:rsidP="000E36FA">
      <w:pPr>
        <w:spacing w:after="0"/>
        <w:ind w:left="1350" w:hanging="1350"/>
        <w:rPr>
          <w:rFonts w:ascii="Calibri" w:hAnsi="Calibri" w:cs="Calibri"/>
          <w:sz w:val="20"/>
        </w:rPr>
      </w:pPr>
    </w:p>
    <w:p w14:paraId="6435D663" w14:textId="290B39AE" w:rsidR="008F7907" w:rsidRPr="00CA6A79" w:rsidRDefault="008F7907" w:rsidP="008F7907">
      <w:pPr>
        <w:spacing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Medical Licensure/Permanent Licensure</w:t>
      </w:r>
      <w:r w:rsidRPr="00CA6A79">
        <w:rPr>
          <w:rFonts w:ascii="Calibri" w:hAnsi="Calibri" w:cs="Calibri"/>
          <w:sz w:val="20"/>
        </w:rPr>
        <w:t xml:space="preserve"> – State of Michigan, License #4301065727 (expires 7/2025) </w:t>
      </w:r>
    </w:p>
    <w:p w14:paraId="51465D45" w14:textId="77777777" w:rsidR="009B6890" w:rsidRPr="00CA6A79" w:rsidRDefault="009B6890" w:rsidP="009B6890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Board Certification</w:t>
      </w:r>
      <w:r w:rsidRPr="00CA6A79">
        <w:rPr>
          <w:rFonts w:ascii="Calibri" w:hAnsi="Calibri" w:cs="Calibri"/>
          <w:sz w:val="20"/>
        </w:rPr>
        <w:t xml:space="preserve"> – American Board of Internal Medicine (1999 to 2009)</w:t>
      </w:r>
    </w:p>
    <w:p w14:paraId="111C976E" w14:textId="1F0D5978" w:rsidR="00D6243A" w:rsidRDefault="00D6243A" w:rsidP="00CA6A79">
      <w:pPr>
        <w:spacing w:before="40" w:after="0"/>
        <w:ind w:left="1350" w:hanging="1350"/>
        <w:rPr>
          <w:rFonts w:ascii="Calibri" w:hAnsi="Calibri" w:cs="Calibri"/>
          <w:sz w:val="20"/>
        </w:rPr>
      </w:pPr>
      <w:r w:rsidRPr="00CA6A79">
        <w:rPr>
          <w:rFonts w:ascii="Calibri" w:hAnsi="Calibri" w:cs="Calibri"/>
          <w:b/>
          <w:bCs/>
          <w:sz w:val="20"/>
        </w:rPr>
        <w:t>Board Certification</w:t>
      </w:r>
      <w:r w:rsidRPr="00CA6A79">
        <w:rPr>
          <w:rFonts w:ascii="Calibri" w:hAnsi="Calibri" w:cs="Calibri"/>
          <w:sz w:val="20"/>
        </w:rPr>
        <w:t xml:space="preserve"> – American Board of Pediatrics</w:t>
      </w:r>
      <w:r w:rsidR="008F7907" w:rsidRPr="00CA6A79">
        <w:rPr>
          <w:rFonts w:ascii="Calibri" w:hAnsi="Calibri" w:cs="Calibri"/>
          <w:sz w:val="20"/>
        </w:rPr>
        <w:t xml:space="preserve"> (2000 to 2007)</w:t>
      </w:r>
    </w:p>
    <w:p w14:paraId="32E288B0" w14:textId="77777777" w:rsidR="003C0259" w:rsidRPr="00CA6A79" w:rsidRDefault="003C0259" w:rsidP="00CA6A79">
      <w:pPr>
        <w:spacing w:before="40" w:after="0"/>
        <w:ind w:left="1350" w:hanging="1350"/>
        <w:rPr>
          <w:rFonts w:ascii="Calibri" w:hAnsi="Calibri" w:cs="Calibri"/>
          <w:sz w:val="20"/>
        </w:rPr>
      </w:pPr>
    </w:p>
    <w:p w14:paraId="38EED46D" w14:textId="2D8BCB78" w:rsidR="00D6243A" w:rsidRDefault="00D6243A" w:rsidP="000E36FA">
      <w:pPr>
        <w:spacing w:after="0"/>
        <w:ind w:left="1350" w:hanging="1350"/>
        <w:rPr>
          <w:rFonts w:ascii="Calibri Light" w:hAnsi="Calibri Light" w:cs="Calibri Light"/>
          <w:sz w:val="18"/>
          <w:szCs w:val="24"/>
        </w:rPr>
      </w:pPr>
    </w:p>
    <w:p w14:paraId="743187C5" w14:textId="0E737B93" w:rsidR="008F7907" w:rsidRPr="00F86C03" w:rsidRDefault="008F7907" w:rsidP="008F7907">
      <w:pPr>
        <w:pBdr>
          <w:bottom w:val="single" w:sz="4" w:space="1" w:color="1F4E79" w:themeColor="accent5" w:themeShade="80"/>
        </w:pBdr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Volunteer Activities</w:t>
      </w:r>
    </w:p>
    <w:p w14:paraId="36796678" w14:textId="612B0EAA" w:rsidR="009A6731" w:rsidRDefault="009A6731" w:rsidP="009A6731">
      <w:pPr>
        <w:pStyle w:val="SectionHeader"/>
        <w:spacing w:before="120"/>
        <w:rPr>
          <w:rFonts w:ascii="Calibri" w:hAnsi="Calibri" w:cs="Calibri"/>
          <w:bCs/>
          <w:i w:val="0"/>
        </w:rPr>
      </w:pPr>
      <w:r w:rsidRPr="009A6731">
        <w:rPr>
          <w:rFonts w:ascii="Calibri" w:hAnsi="Calibri" w:cs="Calibri"/>
          <w:bCs/>
          <w:i w:val="0"/>
        </w:rPr>
        <w:t xml:space="preserve">GMU-HAP Undergraduate Health Informatics Board </w:t>
      </w:r>
      <w:r w:rsidRPr="009A6731">
        <w:rPr>
          <w:rFonts w:ascii="Calibri" w:hAnsi="Calibri" w:cs="Calibri"/>
          <w:b w:val="0"/>
          <w:i w:val="0"/>
        </w:rPr>
        <w:t>(202</w:t>
      </w:r>
      <w:r>
        <w:rPr>
          <w:rFonts w:ascii="Calibri" w:hAnsi="Calibri" w:cs="Calibri"/>
          <w:b w:val="0"/>
          <w:i w:val="0"/>
        </w:rPr>
        <w:t>4</w:t>
      </w:r>
      <w:r w:rsidRPr="009A6731">
        <w:rPr>
          <w:rFonts w:ascii="Calibri" w:hAnsi="Calibri" w:cs="Calibri"/>
          <w:b w:val="0"/>
          <w:i w:val="0"/>
        </w:rPr>
        <w:t xml:space="preserve"> to </w:t>
      </w:r>
      <w:r>
        <w:rPr>
          <w:rFonts w:ascii="Calibri" w:hAnsi="Calibri" w:cs="Calibri"/>
          <w:b w:val="0"/>
          <w:i w:val="0"/>
        </w:rPr>
        <w:t>Present</w:t>
      </w:r>
      <w:r w:rsidRPr="009A6731">
        <w:rPr>
          <w:rFonts w:ascii="Calibri" w:hAnsi="Calibri" w:cs="Calibri"/>
          <w:b w:val="0"/>
          <w:i w:val="0"/>
        </w:rPr>
        <w:t>)</w:t>
      </w:r>
    </w:p>
    <w:p w14:paraId="22E05A15" w14:textId="07B4D1EE" w:rsidR="00D6243A" w:rsidRDefault="00D6243A" w:rsidP="003612FE">
      <w:pPr>
        <w:pStyle w:val="SectionHeader"/>
        <w:spacing w:before="120"/>
        <w:rPr>
          <w:rFonts w:ascii="Calibri" w:hAnsi="Calibri" w:cs="Calibri"/>
          <w:b w:val="0"/>
          <w:i w:val="0"/>
        </w:rPr>
      </w:pPr>
      <w:r w:rsidRPr="00755FCE">
        <w:rPr>
          <w:rFonts w:ascii="Calibri" w:hAnsi="Calibri" w:cs="Calibri"/>
          <w:bCs/>
          <w:i w:val="0"/>
        </w:rPr>
        <w:lastRenderedPageBreak/>
        <w:t xml:space="preserve">Health Management </w:t>
      </w:r>
      <w:r w:rsidR="00960FE2" w:rsidRPr="00755FCE">
        <w:rPr>
          <w:rFonts w:ascii="Calibri" w:hAnsi="Calibri" w:cs="Calibri"/>
          <w:bCs/>
          <w:i w:val="0"/>
        </w:rPr>
        <w:t>Academy</w:t>
      </w:r>
      <w:r w:rsidR="00960FE2" w:rsidRPr="009A6731">
        <w:rPr>
          <w:rFonts w:ascii="Calibri" w:hAnsi="Calibri" w:cs="Calibri"/>
          <w:bCs/>
          <w:i w:val="0"/>
        </w:rPr>
        <w:t xml:space="preserve"> –</w:t>
      </w:r>
      <w:r w:rsidR="00755FCE" w:rsidRPr="009A6731">
        <w:rPr>
          <w:rFonts w:ascii="Calibri" w:hAnsi="Calibri" w:cs="Calibri"/>
          <w:bCs/>
          <w:i w:val="0"/>
        </w:rPr>
        <w:t xml:space="preserve"> </w:t>
      </w:r>
      <w:r w:rsidRPr="009A6731">
        <w:rPr>
          <w:rFonts w:ascii="Calibri" w:hAnsi="Calibri" w:cs="Calibri"/>
          <w:bCs/>
          <w:i w:val="0"/>
        </w:rPr>
        <w:t xml:space="preserve">CMIO Sr. Advisory Member </w:t>
      </w:r>
      <w:r w:rsidR="00CA6A79" w:rsidRPr="009A6731">
        <w:rPr>
          <w:rFonts w:ascii="Calibri" w:hAnsi="Calibri" w:cs="Calibri"/>
          <w:b w:val="0"/>
          <w:i w:val="0"/>
        </w:rPr>
        <w:t>(</w:t>
      </w:r>
      <w:r w:rsidRPr="009A6731">
        <w:rPr>
          <w:rFonts w:ascii="Calibri" w:hAnsi="Calibri" w:cs="Calibri"/>
          <w:b w:val="0"/>
          <w:i w:val="0"/>
        </w:rPr>
        <w:t>2019</w:t>
      </w:r>
      <w:r w:rsidR="00CA6A79" w:rsidRPr="009A6731">
        <w:rPr>
          <w:rFonts w:ascii="Calibri" w:hAnsi="Calibri" w:cs="Calibri"/>
          <w:b w:val="0"/>
          <w:i w:val="0"/>
        </w:rPr>
        <w:t xml:space="preserve"> to Present)</w:t>
      </w:r>
    </w:p>
    <w:p w14:paraId="40C6629C" w14:textId="77777777" w:rsidR="009A6731" w:rsidRPr="009A6731" w:rsidRDefault="009A6731" w:rsidP="009A6731">
      <w:pPr>
        <w:pStyle w:val="SectionHeader"/>
        <w:spacing w:before="120"/>
        <w:rPr>
          <w:rFonts w:ascii="Calibri" w:hAnsi="Calibri" w:cs="Calibri"/>
          <w:bCs/>
          <w:i w:val="0"/>
        </w:rPr>
      </w:pPr>
      <w:r w:rsidRPr="00755FCE">
        <w:rPr>
          <w:rFonts w:ascii="Calibri" w:hAnsi="Calibri" w:cs="Calibri"/>
          <w:bCs/>
          <w:i w:val="0"/>
        </w:rPr>
        <w:t>Arthritis Foundation of Central Ohio</w:t>
      </w:r>
      <w:r w:rsidRPr="009A6731">
        <w:rPr>
          <w:rFonts w:ascii="Calibri" w:hAnsi="Calibri" w:cs="Calibri"/>
          <w:bCs/>
          <w:i w:val="0"/>
        </w:rPr>
        <w:t xml:space="preserve"> – Board Chair </w:t>
      </w:r>
      <w:r w:rsidRPr="009A6731">
        <w:rPr>
          <w:rFonts w:ascii="Calibri" w:hAnsi="Calibri" w:cs="Calibri"/>
          <w:b w:val="0"/>
          <w:i w:val="0"/>
        </w:rPr>
        <w:t>(2020 to 2022)</w:t>
      </w:r>
    </w:p>
    <w:p w14:paraId="4CC9267B" w14:textId="11A92664" w:rsidR="00CA6A79" w:rsidRPr="00CA6A79" w:rsidRDefault="00CA6A79" w:rsidP="003612FE">
      <w:pPr>
        <w:pStyle w:val="SectionHeader"/>
        <w:spacing w:before="120"/>
        <w:rPr>
          <w:rFonts w:ascii="Calibri" w:hAnsi="Calibri" w:cs="Calibri"/>
          <w:b w:val="0"/>
          <w:i w:val="0"/>
        </w:rPr>
      </w:pPr>
      <w:r w:rsidRPr="00755FCE">
        <w:rPr>
          <w:rFonts w:ascii="Calibri" w:hAnsi="Calibri" w:cs="Calibri"/>
          <w:bCs/>
          <w:i w:val="0"/>
        </w:rPr>
        <w:t>State of Ohio CMIO Regional User Group</w:t>
      </w:r>
      <w:r w:rsidRPr="00CA6A79">
        <w:rPr>
          <w:rFonts w:ascii="Calibri" w:hAnsi="Calibri" w:cs="Calibri"/>
          <w:b w:val="0"/>
          <w:i w:val="0"/>
        </w:rPr>
        <w:t xml:space="preserve"> – Committee Chair (2017 to </w:t>
      </w:r>
      <w:r w:rsidR="003612FE">
        <w:rPr>
          <w:rFonts w:ascii="Calibri" w:hAnsi="Calibri" w:cs="Calibri"/>
          <w:b w:val="0"/>
          <w:i w:val="0"/>
        </w:rPr>
        <w:t>2022</w:t>
      </w:r>
      <w:r w:rsidRPr="00CA6A79">
        <w:rPr>
          <w:rFonts w:ascii="Calibri" w:hAnsi="Calibri" w:cs="Calibri"/>
          <w:b w:val="0"/>
          <w:i w:val="0"/>
        </w:rPr>
        <w:t>)</w:t>
      </w:r>
    </w:p>
    <w:p w14:paraId="76A6C533" w14:textId="42EEE544" w:rsidR="00D6243A" w:rsidRPr="00CA6A79" w:rsidRDefault="00D6243A" w:rsidP="003612FE">
      <w:pPr>
        <w:pStyle w:val="SectionHeader"/>
        <w:spacing w:before="120"/>
        <w:rPr>
          <w:rFonts w:ascii="Calibri" w:hAnsi="Calibri" w:cs="Calibri"/>
          <w:b w:val="0"/>
          <w:i w:val="0"/>
        </w:rPr>
      </w:pPr>
      <w:r w:rsidRPr="00755FCE">
        <w:rPr>
          <w:rFonts w:ascii="Calibri" w:hAnsi="Calibri" w:cs="Calibri"/>
          <w:bCs/>
          <w:i w:val="0"/>
        </w:rPr>
        <w:t>Health Commission Kent County, MI</w:t>
      </w:r>
      <w:r w:rsidRPr="00CA6A79">
        <w:rPr>
          <w:rFonts w:ascii="Calibri" w:hAnsi="Calibri" w:cs="Calibri"/>
          <w:b w:val="0"/>
          <w:i w:val="0"/>
        </w:rPr>
        <w:t xml:space="preserve"> – Advisory Board Member </w:t>
      </w:r>
      <w:r w:rsidR="00CA6A79" w:rsidRPr="00CA6A79">
        <w:rPr>
          <w:rFonts w:ascii="Calibri" w:hAnsi="Calibri" w:cs="Calibri"/>
          <w:b w:val="0"/>
          <w:i w:val="0"/>
        </w:rPr>
        <w:t>(</w:t>
      </w:r>
      <w:r w:rsidRPr="00CA6A79">
        <w:rPr>
          <w:rFonts w:ascii="Calibri" w:hAnsi="Calibri" w:cs="Calibri"/>
          <w:b w:val="0"/>
          <w:i w:val="0"/>
        </w:rPr>
        <w:t>2015</w:t>
      </w:r>
      <w:r w:rsidR="00CA6A79" w:rsidRPr="00CA6A79">
        <w:rPr>
          <w:rFonts w:ascii="Calibri" w:hAnsi="Calibri" w:cs="Calibri"/>
          <w:b w:val="0"/>
          <w:i w:val="0"/>
        </w:rPr>
        <w:t xml:space="preserve"> to </w:t>
      </w:r>
      <w:r w:rsidRPr="00CA6A79">
        <w:rPr>
          <w:rFonts w:ascii="Calibri" w:hAnsi="Calibri" w:cs="Calibri"/>
          <w:b w:val="0"/>
          <w:i w:val="0"/>
        </w:rPr>
        <w:t>2017</w:t>
      </w:r>
      <w:r w:rsidR="00CA6A79" w:rsidRPr="00CA6A79">
        <w:rPr>
          <w:rFonts w:ascii="Calibri" w:hAnsi="Calibri" w:cs="Calibri"/>
          <w:b w:val="0"/>
          <w:i w:val="0"/>
        </w:rPr>
        <w:t>)</w:t>
      </w:r>
    </w:p>
    <w:p w14:paraId="76E82864" w14:textId="29C0C034" w:rsidR="00D6243A" w:rsidRPr="00CA6A79" w:rsidRDefault="00D6243A" w:rsidP="003612FE">
      <w:pPr>
        <w:pStyle w:val="SectionHeader"/>
        <w:spacing w:before="120"/>
        <w:rPr>
          <w:rFonts w:ascii="Calibri" w:hAnsi="Calibri" w:cs="Calibri"/>
          <w:b w:val="0"/>
          <w:i w:val="0"/>
        </w:rPr>
      </w:pPr>
      <w:r w:rsidRPr="00755FCE">
        <w:rPr>
          <w:rFonts w:ascii="Calibri" w:hAnsi="Calibri" w:cs="Calibri"/>
          <w:bCs/>
          <w:i w:val="0"/>
        </w:rPr>
        <w:t>Michigan Center for Clinical Systems Improvement</w:t>
      </w:r>
      <w:r w:rsidRPr="00CA6A79">
        <w:rPr>
          <w:rFonts w:ascii="Calibri" w:hAnsi="Calibri" w:cs="Calibri"/>
          <w:b w:val="0"/>
          <w:i w:val="0"/>
        </w:rPr>
        <w:t xml:space="preserve"> – Board Chair </w:t>
      </w:r>
      <w:r w:rsidR="00CA6A79" w:rsidRPr="00CA6A79">
        <w:rPr>
          <w:rFonts w:ascii="Calibri" w:hAnsi="Calibri" w:cs="Calibri"/>
          <w:b w:val="0"/>
          <w:i w:val="0"/>
        </w:rPr>
        <w:t>(</w:t>
      </w:r>
      <w:r w:rsidRPr="00CA6A79">
        <w:rPr>
          <w:rFonts w:ascii="Calibri" w:hAnsi="Calibri" w:cs="Calibri"/>
          <w:b w:val="0"/>
          <w:i w:val="0"/>
        </w:rPr>
        <w:t>2015</w:t>
      </w:r>
      <w:r w:rsidR="00CA6A79" w:rsidRPr="00CA6A79">
        <w:rPr>
          <w:rFonts w:ascii="Calibri" w:hAnsi="Calibri" w:cs="Calibri"/>
          <w:b w:val="0"/>
          <w:i w:val="0"/>
        </w:rPr>
        <w:t xml:space="preserve"> to </w:t>
      </w:r>
      <w:r w:rsidRPr="00CA6A79">
        <w:rPr>
          <w:rFonts w:ascii="Calibri" w:hAnsi="Calibri" w:cs="Calibri"/>
          <w:b w:val="0"/>
          <w:i w:val="0"/>
        </w:rPr>
        <w:t>2017</w:t>
      </w:r>
      <w:r w:rsidR="00CA6A79" w:rsidRPr="00CA6A79">
        <w:rPr>
          <w:rFonts w:ascii="Calibri" w:hAnsi="Calibri" w:cs="Calibri"/>
          <w:b w:val="0"/>
          <w:i w:val="0"/>
        </w:rPr>
        <w:t>)</w:t>
      </w:r>
    </w:p>
    <w:p w14:paraId="7EE3CBA2" w14:textId="146DAEAB" w:rsidR="00CA6A79" w:rsidRPr="00CA6A79" w:rsidRDefault="00CA6A79" w:rsidP="003612FE">
      <w:pPr>
        <w:pStyle w:val="SectionHeader"/>
        <w:spacing w:before="120"/>
        <w:rPr>
          <w:rFonts w:ascii="Calibri" w:hAnsi="Calibri" w:cs="Calibri"/>
          <w:b w:val="0"/>
          <w:i w:val="0"/>
        </w:rPr>
      </w:pPr>
      <w:r w:rsidRPr="00755FCE">
        <w:rPr>
          <w:rFonts w:ascii="Calibri" w:hAnsi="Calibri" w:cs="Calibri"/>
          <w:bCs/>
          <w:i w:val="0"/>
        </w:rPr>
        <w:t>Paws with a Cause Service Dog Program</w:t>
      </w:r>
      <w:r w:rsidRPr="00CA6A79">
        <w:rPr>
          <w:rFonts w:ascii="Calibri" w:hAnsi="Calibri" w:cs="Calibri"/>
          <w:b w:val="0"/>
          <w:i w:val="0"/>
        </w:rPr>
        <w:t xml:space="preserve"> –</w:t>
      </w:r>
      <w:r>
        <w:rPr>
          <w:rFonts w:ascii="Calibri" w:hAnsi="Calibri" w:cs="Calibri"/>
          <w:b w:val="0"/>
          <w:i w:val="0"/>
        </w:rPr>
        <w:t xml:space="preserve"> Foster Puppy Host</w:t>
      </w:r>
      <w:r w:rsidR="00755FCE">
        <w:rPr>
          <w:rFonts w:ascii="Calibri" w:hAnsi="Calibri" w:cs="Calibri"/>
          <w:b w:val="0"/>
          <w:i w:val="0"/>
        </w:rPr>
        <w:t xml:space="preserve"> </w:t>
      </w:r>
      <w:r w:rsidR="00F716EF">
        <w:rPr>
          <w:rFonts w:ascii="Calibri" w:hAnsi="Calibri" w:cs="Calibri"/>
          <w:b w:val="0"/>
          <w:i w:val="0"/>
        </w:rPr>
        <w:t>for 3 dogs, 2 place</w:t>
      </w:r>
      <w:r w:rsidRPr="00CA6A79">
        <w:rPr>
          <w:rFonts w:ascii="Calibri" w:hAnsi="Calibri" w:cs="Calibri"/>
          <w:b w:val="0"/>
          <w:i w:val="0"/>
        </w:rPr>
        <w:t xml:space="preserve"> </w:t>
      </w:r>
      <w:r>
        <w:rPr>
          <w:rFonts w:ascii="Calibri" w:hAnsi="Calibri" w:cs="Calibri"/>
          <w:b w:val="0"/>
          <w:i w:val="0"/>
        </w:rPr>
        <w:t>(2015 to 2017)</w:t>
      </w:r>
    </w:p>
    <w:p w14:paraId="19493C3B" w14:textId="77777777" w:rsidR="00F86C03" w:rsidRPr="00CA6A79" w:rsidRDefault="00F86C03" w:rsidP="00B367FB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F86C03" w:rsidRPr="00CA6A79" w:rsidSect="004102CA">
      <w:type w:val="continuous"/>
      <w:pgSz w:w="12240" w:h="15840"/>
      <w:pgMar w:top="720" w:right="864" w:bottom="720" w:left="864" w:header="720" w:footer="720" w:gutter="0"/>
      <w:pgBorders w:offsetFrom="page">
        <w:top w:val="single" w:sz="24" w:space="19" w:color="1F4E79" w:themeColor="accent5" w:themeShade="80"/>
        <w:left w:val="single" w:sz="48" w:space="19" w:color="1F4E79" w:themeColor="accent5" w:themeShade="80"/>
        <w:bottom w:val="single" w:sz="4" w:space="19" w:color="1F4E79" w:themeColor="accent5" w:themeShade="80"/>
        <w:right w:val="single" w:sz="8" w:space="19" w:color="1F4E79" w:themeColor="accent5" w:themeShade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C601E" w14:textId="77777777" w:rsidR="00123491" w:rsidRDefault="00123491" w:rsidP="00F86C03">
      <w:pPr>
        <w:spacing w:after="0" w:line="240" w:lineRule="auto"/>
      </w:pPr>
      <w:r>
        <w:separator/>
      </w:r>
    </w:p>
  </w:endnote>
  <w:endnote w:type="continuationSeparator" w:id="0">
    <w:p w14:paraId="729D9749" w14:textId="77777777" w:rsidR="00123491" w:rsidRDefault="00123491" w:rsidP="00F8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0A400" w14:textId="77777777" w:rsidR="00123491" w:rsidRDefault="00123491" w:rsidP="00F86C03">
      <w:pPr>
        <w:spacing w:after="0" w:line="240" w:lineRule="auto"/>
      </w:pPr>
      <w:r>
        <w:separator/>
      </w:r>
    </w:p>
  </w:footnote>
  <w:footnote w:type="continuationSeparator" w:id="0">
    <w:p w14:paraId="21ED33E8" w14:textId="77777777" w:rsidR="00123491" w:rsidRDefault="00123491" w:rsidP="00F8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C44C7" w14:textId="186270E4" w:rsidR="00F86C03" w:rsidRDefault="00F86C03" w:rsidP="00F86C03">
    <w:pPr>
      <w:pStyle w:val="Header"/>
      <w:tabs>
        <w:tab w:val="clear" w:pos="4680"/>
        <w:tab w:val="clear" w:pos="9360"/>
        <w:tab w:val="right" w:pos="10512"/>
      </w:tabs>
      <w:rPr>
        <w:noProof/>
      </w:rPr>
    </w:pPr>
    <w:r w:rsidRPr="00F86C03">
      <w:t>J. Michael Kramer, MD., MBA</w:t>
    </w:r>
    <w:r w:rsidRPr="00F86C03">
      <w:tab/>
      <w:t xml:space="preserve">734.353.0449 | </w:t>
    </w:r>
    <w:hyperlink r:id="rId1" w:history="1">
      <w:r w:rsidRPr="00F86C03">
        <w:rPr>
          <w:rStyle w:val="Hyperlink"/>
          <w:color w:val="auto"/>
          <w:u w:val="none"/>
        </w:rPr>
        <w:t>jmichaelkramer@gmail.com</w:t>
      </w:r>
    </w:hyperlink>
    <w:r w:rsidRPr="00F86C03">
      <w:t xml:space="preserve"> | Page </w:t>
    </w:r>
    <w:r w:rsidRPr="00F86C03">
      <w:fldChar w:fldCharType="begin"/>
    </w:r>
    <w:r w:rsidRPr="00F86C03">
      <w:instrText xml:space="preserve"> PAGE   \* MERGEFORMAT </w:instrText>
    </w:r>
    <w:r w:rsidRPr="00F86C03">
      <w:fldChar w:fldCharType="separate"/>
    </w:r>
    <w:r w:rsidRPr="00F86C03">
      <w:rPr>
        <w:noProof/>
      </w:rPr>
      <w:t>1</w:t>
    </w:r>
    <w:r w:rsidRPr="00F86C03">
      <w:rPr>
        <w:noProof/>
      </w:rPr>
      <w:fldChar w:fldCharType="end"/>
    </w:r>
  </w:p>
  <w:p w14:paraId="1391A1B7" w14:textId="77777777" w:rsidR="00F86C03" w:rsidRPr="00F86C03" w:rsidRDefault="00F86C03" w:rsidP="00F86C03">
    <w:pPr>
      <w:pStyle w:val="Header"/>
      <w:tabs>
        <w:tab w:val="clear" w:pos="4680"/>
        <w:tab w:val="clear" w:pos="9360"/>
        <w:tab w:val="right" w:pos="105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03CA"/>
    <w:multiLevelType w:val="hybridMultilevel"/>
    <w:tmpl w:val="1FAC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2D34"/>
    <w:multiLevelType w:val="hybridMultilevel"/>
    <w:tmpl w:val="C0CCF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7EBA"/>
    <w:multiLevelType w:val="hybridMultilevel"/>
    <w:tmpl w:val="91F638EC"/>
    <w:lvl w:ilvl="0" w:tplc="81006A7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45C41"/>
    <w:multiLevelType w:val="hybridMultilevel"/>
    <w:tmpl w:val="0932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F0C00"/>
    <w:multiLevelType w:val="hybridMultilevel"/>
    <w:tmpl w:val="F93E5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13E8A"/>
    <w:multiLevelType w:val="hybridMultilevel"/>
    <w:tmpl w:val="0B36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88776">
    <w:abstractNumId w:val="2"/>
  </w:num>
  <w:num w:numId="2" w16cid:durableId="866212116">
    <w:abstractNumId w:val="1"/>
  </w:num>
  <w:num w:numId="3" w16cid:durableId="815418465">
    <w:abstractNumId w:val="3"/>
  </w:num>
  <w:num w:numId="4" w16cid:durableId="664937494">
    <w:abstractNumId w:val="0"/>
  </w:num>
  <w:num w:numId="5" w16cid:durableId="1894732954">
    <w:abstractNumId w:val="4"/>
  </w:num>
  <w:num w:numId="6" w16cid:durableId="1987126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bA0NzcyNrY0M7RQ0lEKTi0uzszPAykwrgUAZS1KLywAAAA="/>
  </w:docVars>
  <w:rsids>
    <w:rsidRoot w:val="00F44762"/>
    <w:rsid w:val="0002543E"/>
    <w:rsid w:val="00043EF5"/>
    <w:rsid w:val="00046446"/>
    <w:rsid w:val="000D6487"/>
    <w:rsid w:val="000E36FA"/>
    <w:rsid w:val="00100EA6"/>
    <w:rsid w:val="0011172B"/>
    <w:rsid w:val="00116A3D"/>
    <w:rsid w:val="00123491"/>
    <w:rsid w:val="00137E1C"/>
    <w:rsid w:val="00147573"/>
    <w:rsid w:val="001808C9"/>
    <w:rsid w:val="001916AF"/>
    <w:rsid w:val="001E2028"/>
    <w:rsid w:val="001F0A90"/>
    <w:rsid w:val="00212BAD"/>
    <w:rsid w:val="00216D97"/>
    <w:rsid w:val="00256E88"/>
    <w:rsid w:val="002A006E"/>
    <w:rsid w:val="002B50AF"/>
    <w:rsid w:val="002C69C9"/>
    <w:rsid w:val="002E4935"/>
    <w:rsid w:val="00306F5B"/>
    <w:rsid w:val="00320EF2"/>
    <w:rsid w:val="00341D79"/>
    <w:rsid w:val="003448A4"/>
    <w:rsid w:val="003612FE"/>
    <w:rsid w:val="00381EBF"/>
    <w:rsid w:val="003A3565"/>
    <w:rsid w:val="003C0259"/>
    <w:rsid w:val="003C336C"/>
    <w:rsid w:val="003E29E4"/>
    <w:rsid w:val="003E4363"/>
    <w:rsid w:val="004102CA"/>
    <w:rsid w:val="0042486B"/>
    <w:rsid w:val="0043048B"/>
    <w:rsid w:val="00433EE2"/>
    <w:rsid w:val="00444A68"/>
    <w:rsid w:val="0048220D"/>
    <w:rsid w:val="004854E5"/>
    <w:rsid w:val="0048597B"/>
    <w:rsid w:val="004A747A"/>
    <w:rsid w:val="0054107E"/>
    <w:rsid w:val="0055271C"/>
    <w:rsid w:val="00560CA9"/>
    <w:rsid w:val="0056139E"/>
    <w:rsid w:val="00561707"/>
    <w:rsid w:val="00566EA7"/>
    <w:rsid w:val="00585C67"/>
    <w:rsid w:val="00596922"/>
    <w:rsid w:val="005D015F"/>
    <w:rsid w:val="006027C6"/>
    <w:rsid w:val="00620186"/>
    <w:rsid w:val="00633D91"/>
    <w:rsid w:val="00637F09"/>
    <w:rsid w:val="0064001A"/>
    <w:rsid w:val="0064322F"/>
    <w:rsid w:val="00697F4E"/>
    <w:rsid w:val="006B3702"/>
    <w:rsid w:val="006C49C8"/>
    <w:rsid w:val="006F5665"/>
    <w:rsid w:val="007555BE"/>
    <w:rsid w:val="00755FCE"/>
    <w:rsid w:val="007609E6"/>
    <w:rsid w:val="007701AA"/>
    <w:rsid w:val="007C0319"/>
    <w:rsid w:val="007D3E81"/>
    <w:rsid w:val="007E1FCD"/>
    <w:rsid w:val="008037F5"/>
    <w:rsid w:val="00835722"/>
    <w:rsid w:val="0083720D"/>
    <w:rsid w:val="0084212A"/>
    <w:rsid w:val="00850DC9"/>
    <w:rsid w:val="00865E1C"/>
    <w:rsid w:val="008A144A"/>
    <w:rsid w:val="008B3013"/>
    <w:rsid w:val="008B38BE"/>
    <w:rsid w:val="008D7CBB"/>
    <w:rsid w:val="008F7907"/>
    <w:rsid w:val="009554A6"/>
    <w:rsid w:val="00960FE2"/>
    <w:rsid w:val="00975D99"/>
    <w:rsid w:val="00981655"/>
    <w:rsid w:val="009A6731"/>
    <w:rsid w:val="009B6890"/>
    <w:rsid w:val="009F788E"/>
    <w:rsid w:val="00A241E7"/>
    <w:rsid w:val="00A9553E"/>
    <w:rsid w:val="00AB47D8"/>
    <w:rsid w:val="00AB4B38"/>
    <w:rsid w:val="00AD582F"/>
    <w:rsid w:val="00AF0B6D"/>
    <w:rsid w:val="00B35171"/>
    <w:rsid w:val="00B367FB"/>
    <w:rsid w:val="00B549E1"/>
    <w:rsid w:val="00B919B2"/>
    <w:rsid w:val="00BD6900"/>
    <w:rsid w:val="00BD7A77"/>
    <w:rsid w:val="00BE5025"/>
    <w:rsid w:val="00C07AD2"/>
    <w:rsid w:val="00C1522F"/>
    <w:rsid w:val="00C50E00"/>
    <w:rsid w:val="00C52A0A"/>
    <w:rsid w:val="00CA4D97"/>
    <w:rsid w:val="00CA6A79"/>
    <w:rsid w:val="00CB7017"/>
    <w:rsid w:val="00D01906"/>
    <w:rsid w:val="00D20168"/>
    <w:rsid w:val="00D6243A"/>
    <w:rsid w:val="00D91A66"/>
    <w:rsid w:val="00D96F25"/>
    <w:rsid w:val="00E1044F"/>
    <w:rsid w:val="00E24FDC"/>
    <w:rsid w:val="00E57E00"/>
    <w:rsid w:val="00EB26AF"/>
    <w:rsid w:val="00EE04A9"/>
    <w:rsid w:val="00EE2595"/>
    <w:rsid w:val="00F02162"/>
    <w:rsid w:val="00F129A4"/>
    <w:rsid w:val="00F24485"/>
    <w:rsid w:val="00F3067B"/>
    <w:rsid w:val="00F44762"/>
    <w:rsid w:val="00F70B3F"/>
    <w:rsid w:val="00F716EF"/>
    <w:rsid w:val="00F86C03"/>
    <w:rsid w:val="00FB5CD9"/>
    <w:rsid w:val="00FE50DC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08DD6A3"/>
  <w15:docId w15:val="{3C3BDD7A-E341-4A13-AD97-628424B9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43E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B7017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7017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B7017"/>
    <w:rPr>
      <w:rFonts w:eastAsiaTheme="minorEastAsia"/>
      <w:sz w:val="20"/>
      <w:szCs w:val="20"/>
    </w:rPr>
  </w:style>
  <w:style w:type="character" w:customStyle="1" w:styleId="t-font-bold">
    <w:name w:val="t-font-bold"/>
    <w:basedOn w:val="DefaultParagraphFont"/>
    <w:rsid w:val="00444A68"/>
  </w:style>
  <w:style w:type="paragraph" w:styleId="Header">
    <w:name w:val="header"/>
    <w:basedOn w:val="Normal"/>
    <w:link w:val="HeaderChar"/>
    <w:uiPriority w:val="99"/>
    <w:unhideWhenUsed/>
    <w:rsid w:val="00F8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03"/>
  </w:style>
  <w:style w:type="paragraph" w:styleId="Footer">
    <w:name w:val="footer"/>
    <w:basedOn w:val="Normal"/>
    <w:link w:val="FooterChar"/>
    <w:uiPriority w:val="99"/>
    <w:unhideWhenUsed/>
    <w:rsid w:val="00F8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03"/>
  </w:style>
  <w:style w:type="paragraph" w:customStyle="1" w:styleId="SectionHeader">
    <w:name w:val="Section Header"/>
    <w:basedOn w:val="Normal"/>
    <w:rsid w:val="00D6243A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2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michaelkram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michaelkrame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hiohealth.com/telehealt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ventarchive.epic.com/Past%20Events/2024%20Events/XGM/Physicians%20Advisory%20Council%20(PAC)/PAC29%20Improving%20the%20Provider%20Experience%20with%20Advanced%20Training%20Incentives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michaelkram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4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Kramer</dc:creator>
  <cp:keywords/>
  <dc:description/>
  <cp:lastModifiedBy>Mike Kramer</cp:lastModifiedBy>
  <cp:revision>14</cp:revision>
  <dcterms:created xsi:type="dcterms:W3CDTF">2022-05-19T19:59:00Z</dcterms:created>
  <dcterms:modified xsi:type="dcterms:W3CDTF">2024-08-14T17:47:00Z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duZ2i2wZGwTudvtwMF1Qwz21pDg04e4YtCj0Wrfl</vt:lpwstr>
  </property>
</Properties>
</file>