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34F9" w14:textId="21F618AC" w:rsidR="008C48E7" w:rsidRDefault="008C48E7" w:rsidP="00460584">
      <w:r>
        <w:rPr>
          <w:b/>
          <w:bCs/>
          <w:noProof/>
          <w:color w:val="00000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0938AF36" wp14:editId="656E0CD1">
            <wp:simplePos x="0" y="0"/>
            <wp:positionH relativeFrom="margin">
              <wp:posOffset>-1905</wp:posOffset>
            </wp:positionH>
            <wp:positionV relativeFrom="margin">
              <wp:posOffset>-411480</wp:posOffset>
            </wp:positionV>
            <wp:extent cx="1933575" cy="899795"/>
            <wp:effectExtent l="0" t="0" r="9525" b="0"/>
            <wp:wrapSquare wrapText="bothSides"/>
            <wp:docPr id="1" name="Picture 1" descr="collier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ier_consul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257B3" w14:textId="77777777" w:rsidR="008C48E7" w:rsidRPr="004E560B" w:rsidRDefault="008C48E7" w:rsidP="00460584">
      <w:pPr>
        <w:rPr>
          <w:sz w:val="44"/>
          <w:szCs w:val="44"/>
        </w:rPr>
      </w:pPr>
    </w:p>
    <w:p w14:paraId="2366F506" w14:textId="69F78079" w:rsidR="008C48E7" w:rsidRPr="00213D5F" w:rsidRDefault="008C48E7" w:rsidP="00460584">
      <w:pPr>
        <w:pBdr>
          <w:bottom w:val="thinThickSmallGap" w:sz="24" w:space="1" w:color="365F91" w:themeColor="accent1" w:themeShade="BF"/>
        </w:pBdr>
        <w:rPr>
          <w:sz w:val="2"/>
          <w:szCs w:val="2"/>
        </w:rPr>
      </w:pPr>
    </w:p>
    <w:p w14:paraId="486F8F3A" w14:textId="1381D9FE" w:rsidR="00294E9B" w:rsidRDefault="00460584" w:rsidP="00460584">
      <w:pPr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61DE82" wp14:editId="59DC86C0">
                <wp:simplePos x="0" y="0"/>
                <wp:positionH relativeFrom="column">
                  <wp:posOffset>-106680</wp:posOffset>
                </wp:positionH>
                <wp:positionV relativeFrom="paragraph">
                  <wp:posOffset>52070</wp:posOffset>
                </wp:positionV>
                <wp:extent cx="2562225" cy="78676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86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95CA7" w14:textId="77777777" w:rsidR="00460584" w:rsidRDefault="00460584" w:rsidP="004605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FECD6E" wp14:editId="55F15B16">
                                  <wp:extent cx="2114550" cy="2137660"/>
                                  <wp:effectExtent l="0" t="0" r="0" b="0"/>
                                  <wp:docPr id="482086433" name="Picture 2" descr="A person in an orange shirt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2086433" name="Picture 2" descr="A person in an orange shirt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8883" cy="21420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444E27" w14:textId="77777777" w:rsidR="00460584" w:rsidRPr="004E560B" w:rsidRDefault="00460584" w:rsidP="00460584">
                            <w:pPr>
                              <w:ind w:firstLine="720"/>
                              <w:jc w:val="both"/>
                              <w:rPr>
                                <w:rStyle w:val="resumetitle1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C77260E" w14:textId="77777777" w:rsidR="00460584" w:rsidRPr="00E533DC" w:rsidRDefault="00460584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color w:val="365F91" w:themeColor="accent1" w:themeShade="BF"/>
                              </w:rPr>
                            </w:pPr>
                            <w:r w:rsidRPr="00E533DC">
                              <w:rPr>
                                <w:rStyle w:val="resumetitle1"/>
                                <w:rFonts w:asciiTheme="minorHAnsi" w:hAnsiTheme="minorHAnsi" w:cstheme="minorHAnsi"/>
                                <w:color w:val="365F91" w:themeColor="accent1" w:themeShade="BF"/>
                              </w:rPr>
                              <w:t>Thomas C. Collier, Jr.</w:t>
                            </w:r>
                          </w:p>
                          <w:p w14:paraId="11FBB28B" w14:textId="77777777" w:rsidR="00460584" w:rsidRPr="00E533DC" w:rsidRDefault="00460584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7FFD2E99" w14:textId="77777777" w:rsidR="00460584" w:rsidRPr="00E533DC" w:rsidRDefault="00460584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E533DC">
                              <w:rPr>
                                <w:rStyle w:val="resumetitle1"/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Mobile</w:t>
                            </w:r>
                          </w:p>
                          <w:p w14:paraId="2EF194F3" w14:textId="77777777" w:rsidR="00460584" w:rsidRPr="00E533DC" w:rsidRDefault="00460584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E533DC"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770-401-8033</w:t>
                            </w:r>
                          </w:p>
                          <w:p w14:paraId="04EC0160" w14:textId="77777777" w:rsidR="00460584" w:rsidRPr="00E533DC" w:rsidRDefault="00460584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6CFD8435" w14:textId="77777777" w:rsidR="00460584" w:rsidRPr="00E533DC" w:rsidRDefault="00460584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E533DC">
                              <w:rPr>
                                <w:rStyle w:val="resumetitle1"/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Email</w:t>
                            </w:r>
                          </w:p>
                          <w:p w14:paraId="54C5D845" w14:textId="77777777" w:rsidR="00460584" w:rsidRPr="00E533DC" w:rsidRDefault="00000000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460584" w:rsidRPr="00E533DC">
                                <w:rPr>
                                  <w:rStyle w:val="Hyperlink"/>
                                  <w:rFonts w:asciiTheme="minorHAnsi" w:hAnsiTheme="minorHAnsi" w:cstheme="minorHAnsi"/>
                                  <w:color w:val="365F91" w:themeColor="accent1" w:themeShade="BF"/>
                                </w:rPr>
                                <w:t>Collierconsultants1@.gmail.com</w:t>
                              </w:r>
                            </w:hyperlink>
                          </w:p>
                          <w:p w14:paraId="4506A203" w14:textId="77777777" w:rsidR="00460584" w:rsidRPr="00E533DC" w:rsidRDefault="00460584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2A8229DA" w14:textId="77777777" w:rsidR="00460584" w:rsidRPr="00E533DC" w:rsidRDefault="00460584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E533DC">
                              <w:rPr>
                                <w:rStyle w:val="resumetitle1"/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Collier Consulting</w:t>
                            </w:r>
                          </w:p>
                          <w:p w14:paraId="5E8C6516" w14:textId="2DDE9159" w:rsidR="00460584" w:rsidRPr="00E533DC" w:rsidRDefault="00460584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E533DC"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4405 Northside</w:t>
                            </w:r>
                            <w:r w:rsidR="002034CB"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2034CB"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Pky</w:t>
                            </w:r>
                            <w:proofErr w:type="spellEnd"/>
                            <w:r w:rsidR="002034CB"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.</w:t>
                            </w:r>
                            <w:r w:rsidRPr="00E533DC"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 xml:space="preserve"> NW</w:t>
                            </w:r>
                          </w:p>
                          <w:p w14:paraId="4B0EF57A" w14:textId="77777777" w:rsidR="00460584" w:rsidRPr="00E533DC" w:rsidRDefault="00460584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E533DC"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Suite 2417</w:t>
                            </w:r>
                          </w:p>
                          <w:p w14:paraId="17EC2629" w14:textId="77777777" w:rsidR="00460584" w:rsidRPr="00E533DC" w:rsidRDefault="00460584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E533DC"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Atlanta, GA  30327</w:t>
                            </w:r>
                          </w:p>
                          <w:p w14:paraId="5980A864" w14:textId="77777777" w:rsidR="00460584" w:rsidRPr="00E533DC" w:rsidRDefault="00460584" w:rsidP="00460584">
                            <w:pPr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  <w:r w:rsidRPr="00E533DC">
                              <w:rPr>
                                <w:rStyle w:val="resumetitle1"/>
                                <w:rFonts w:asciiTheme="minorHAnsi" w:hAnsiTheme="minorHAnsi" w:cstheme="minorHAnsi"/>
                                <w:b w:val="0"/>
                                <w:bCs w:val="0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>www.collierconsultants.com</w:t>
                            </w:r>
                          </w:p>
                          <w:p w14:paraId="37C8F8B1" w14:textId="77777777" w:rsidR="00460584" w:rsidRPr="00E533DC" w:rsidRDefault="00460584" w:rsidP="00460584">
                            <w:pPr>
                              <w:jc w:val="both"/>
                              <w:rPr>
                                <w:rStyle w:val="resumetitle1"/>
                                <w:rFonts w:asciiTheme="minorHAnsi" w:hAnsiTheme="minorHAnsi" w:cstheme="minorHAnsi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  <w:p w14:paraId="30819F7F" w14:textId="1B3F8121" w:rsidR="00460584" w:rsidRPr="00E533DC" w:rsidRDefault="00E533DC" w:rsidP="00E533D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65F91" w:themeColor="accent1" w:themeShade="BF"/>
                              </w:rPr>
                            </w:pPr>
                            <w:r w:rsidRPr="00E533D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65F91" w:themeColor="accent1" w:themeShade="BF"/>
                              </w:rPr>
                              <w:t>Highly experienced construction</w:t>
                            </w:r>
                            <w:r w:rsidR="0081427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65F91" w:themeColor="accent1" w:themeShade="BF"/>
                              </w:rPr>
                              <w:t xml:space="preserve"> and premises</w:t>
                            </w:r>
                            <w:r w:rsidRPr="00E533D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65F91" w:themeColor="accent1" w:themeShade="BF"/>
                              </w:rPr>
                              <w:t xml:space="preserve"> expert. Specializes in large commercial and multi-residential construction</w:t>
                            </w:r>
                            <w:r w:rsidR="0081427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Pr="00E533D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65F91" w:themeColor="accent1" w:themeShade="BF"/>
                              </w:rPr>
                              <w:t xml:space="preserve">disputes and serious bodily injury claims. Has served on over 300 cases as an expert witness and dozens of cases as an arbitrator. 30+ </w:t>
                            </w:r>
                            <w:r w:rsidR="00814270" w:rsidRPr="00E533D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65F91" w:themeColor="accent1" w:themeShade="BF"/>
                              </w:rPr>
                              <w:t>year</w:t>
                            </w:r>
                            <w:r w:rsidR="0081427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65F91" w:themeColor="accent1" w:themeShade="BF"/>
                              </w:rPr>
                              <w:t>s’</w:t>
                            </w:r>
                            <w:r w:rsidR="00814270" w:rsidRPr="00E533D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65F91" w:themeColor="accent1" w:themeShade="BF"/>
                              </w:rPr>
                              <w:t xml:space="preserve"> experience</w:t>
                            </w:r>
                            <w:r w:rsidRPr="00E533D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65F91" w:themeColor="accent1" w:themeShade="BF"/>
                              </w:rPr>
                              <w:t xml:space="preserve"> as a general contractor</w:t>
                            </w:r>
                            <w:r w:rsidR="00814270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65F91" w:themeColor="accent1" w:themeShade="BF"/>
                              </w:rPr>
                              <w:t xml:space="preserve"> and owner/developer</w:t>
                            </w:r>
                            <w:r w:rsidRPr="00E533DC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365F91" w:themeColor="accent1" w:themeShade="BF"/>
                              </w:rPr>
                              <w:t xml:space="preserve"> focusing on condominiums, roads, sewers, subdivisions, offices and other major construction. Summa Cum Laude/Phi Beta Kappa graduate of the University of North Carolina.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1DE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pt;margin-top:4.1pt;width:201.75pt;height:6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" stroked="f">
                <v:textbox>
                  <w:txbxContent>
                    <w:p w14:paraId="42595CA7" w14:textId="77777777" w:rsidR="00460584" w:rsidRDefault="00460584" w:rsidP="00460584">
                      <w:r>
                        <w:rPr>
                          <w:noProof/>
                        </w:rPr>
                        <w:drawing>
                          <wp:inline distT="0" distB="0" distL="0" distR="0" wp14:anchorId="09FECD6E" wp14:editId="55F15B16">
                            <wp:extent cx="2114550" cy="2137660"/>
                            <wp:effectExtent l="0" t="0" r="0" b="0"/>
                            <wp:docPr id="482086433" name="Picture 2" descr="A person in an orange shirt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2086433" name="Picture 2" descr="A person in an orange shirt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18883" cy="21420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444E27" w14:textId="77777777" w:rsidR="00460584" w:rsidRPr="004E560B" w:rsidRDefault="00460584" w:rsidP="00460584">
                      <w:pPr>
                        <w:ind w:firstLine="720"/>
                        <w:jc w:val="both"/>
                        <w:rPr>
                          <w:rStyle w:val="resumetitle1"/>
                          <w:color w:val="000000"/>
                          <w:sz w:val="16"/>
                          <w:szCs w:val="16"/>
                        </w:rPr>
                      </w:pPr>
                    </w:p>
                    <w:p w14:paraId="4C77260E" w14:textId="77777777" w:rsidR="00460584" w:rsidRPr="00E533DC" w:rsidRDefault="00460584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color w:val="365F91" w:themeColor="accent1" w:themeShade="BF"/>
                        </w:rPr>
                      </w:pPr>
                      <w:r w:rsidRPr="00E533DC">
                        <w:rPr>
                          <w:rStyle w:val="resumetitle1"/>
                          <w:rFonts w:asciiTheme="minorHAnsi" w:hAnsiTheme="minorHAnsi" w:cstheme="minorHAnsi"/>
                          <w:color w:val="365F91" w:themeColor="accent1" w:themeShade="BF"/>
                        </w:rPr>
                        <w:t>Thomas C. Collier, Jr.</w:t>
                      </w:r>
                    </w:p>
                    <w:p w14:paraId="11FBB28B" w14:textId="77777777" w:rsidR="00460584" w:rsidRPr="00E533DC" w:rsidRDefault="00460584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14:paraId="7FFD2E99" w14:textId="77777777" w:rsidR="00460584" w:rsidRPr="00E533DC" w:rsidRDefault="00460584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E533DC">
                        <w:rPr>
                          <w:rStyle w:val="resumetitle1"/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  <w:t>Mobile</w:t>
                      </w:r>
                    </w:p>
                    <w:p w14:paraId="2EF194F3" w14:textId="77777777" w:rsidR="00460584" w:rsidRPr="00E533DC" w:rsidRDefault="00460584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E533DC"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  <w:t>770-401-8033</w:t>
                      </w:r>
                    </w:p>
                    <w:p w14:paraId="04EC0160" w14:textId="77777777" w:rsidR="00460584" w:rsidRPr="00E533DC" w:rsidRDefault="00460584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14:paraId="6CFD8435" w14:textId="77777777" w:rsidR="00460584" w:rsidRPr="00E533DC" w:rsidRDefault="00460584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E533DC">
                        <w:rPr>
                          <w:rStyle w:val="resumetitle1"/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  <w:t>Email</w:t>
                      </w:r>
                    </w:p>
                    <w:p w14:paraId="54C5D845" w14:textId="77777777" w:rsidR="00460584" w:rsidRPr="00E533DC" w:rsidRDefault="00000000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</w:pPr>
                      <w:hyperlink r:id="rId11" w:history="1">
                        <w:r w:rsidR="00460584" w:rsidRPr="00E533DC">
                          <w:rPr>
                            <w:rStyle w:val="Hyperlink"/>
                            <w:rFonts w:asciiTheme="minorHAnsi" w:hAnsiTheme="minorHAnsi" w:cstheme="minorHAnsi"/>
                            <w:color w:val="365F91" w:themeColor="accent1" w:themeShade="BF"/>
                          </w:rPr>
                          <w:t>Collierconsultants1@.gmail.com</w:t>
                        </w:r>
                      </w:hyperlink>
                    </w:p>
                    <w:p w14:paraId="4506A203" w14:textId="77777777" w:rsidR="00460584" w:rsidRPr="00E533DC" w:rsidRDefault="00460584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14:paraId="2A8229DA" w14:textId="77777777" w:rsidR="00460584" w:rsidRPr="00E533DC" w:rsidRDefault="00460584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E533DC">
                        <w:rPr>
                          <w:rStyle w:val="resumetitle1"/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  <w:t>Collier Consulting</w:t>
                      </w:r>
                    </w:p>
                    <w:p w14:paraId="5E8C6516" w14:textId="2DDE9159" w:rsidR="00460584" w:rsidRPr="00E533DC" w:rsidRDefault="00460584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E533DC"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  <w:t>4405 Northside</w:t>
                      </w:r>
                      <w:r w:rsidR="002034CB"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2034CB"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  <w:t>Pky</w:t>
                      </w:r>
                      <w:proofErr w:type="spellEnd"/>
                      <w:r w:rsidR="002034CB"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  <w:t>.</w:t>
                      </w:r>
                      <w:r w:rsidRPr="00E533DC"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  <w:t xml:space="preserve"> NW</w:t>
                      </w:r>
                    </w:p>
                    <w:p w14:paraId="4B0EF57A" w14:textId="77777777" w:rsidR="00460584" w:rsidRPr="00E533DC" w:rsidRDefault="00460584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E533DC"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  <w:t>Suite 2417</w:t>
                      </w:r>
                    </w:p>
                    <w:p w14:paraId="17EC2629" w14:textId="77777777" w:rsidR="00460584" w:rsidRPr="00E533DC" w:rsidRDefault="00460584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E533DC"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  <w:t>Atlanta, GA  30327</w:t>
                      </w:r>
                    </w:p>
                    <w:p w14:paraId="5980A864" w14:textId="77777777" w:rsidR="00460584" w:rsidRPr="00E533DC" w:rsidRDefault="00460584" w:rsidP="00460584">
                      <w:pPr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</w:pPr>
                      <w:r w:rsidRPr="00E533DC">
                        <w:rPr>
                          <w:rStyle w:val="resumetitle1"/>
                          <w:rFonts w:asciiTheme="minorHAnsi" w:hAnsiTheme="minorHAnsi" w:cstheme="minorHAnsi"/>
                          <w:b w:val="0"/>
                          <w:bCs w:val="0"/>
                          <w:color w:val="365F91" w:themeColor="accent1" w:themeShade="BF"/>
                          <w:sz w:val="24"/>
                          <w:szCs w:val="24"/>
                        </w:rPr>
                        <w:t>www.collierconsultants.com</w:t>
                      </w:r>
                    </w:p>
                    <w:p w14:paraId="37C8F8B1" w14:textId="77777777" w:rsidR="00460584" w:rsidRPr="00E533DC" w:rsidRDefault="00460584" w:rsidP="00460584">
                      <w:pPr>
                        <w:jc w:val="both"/>
                        <w:rPr>
                          <w:rStyle w:val="resumetitle1"/>
                          <w:rFonts w:asciiTheme="minorHAnsi" w:hAnsiTheme="minorHAnsi" w:cstheme="minorHAnsi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  <w:p w14:paraId="30819F7F" w14:textId="1B3F8121" w:rsidR="00460584" w:rsidRPr="00E533DC" w:rsidRDefault="00E533DC" w:rsidP="00E533DC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Theme="minorHAnsi" w:hAnsiTheme="minorHAnsi" w:cstheme="minorHAnsi"/>
                          <w:i/>
                          <w:iCs/>
                          <w:color w:val="365F91" w:themeColor="accent1" w:themeShade="BF"/>
                        </w:rPr>
                      </w:pPr>
                      <w:r w:rsidRPr="00E533DC">
                        <w:rPr>
                          <w:rFonts w:asciiTheme="minorHAnsi" w:hAnsiTheme="minorHAnsi" w:cstheme="minorHAnsi"/>
                          <w:i/>
                          <w:iCs/>
                          <w:color w:val="365F91" w:themeColor="accent1" w:themeShade="BF"/>
                        </w:rPr>
                        <w:t>Highly experienced construction</w:t>
                      </w:r>
                      <w:r w:rsidR="00814270">
                        <w:rPr>
                          <w:rFonts w:asciiTheme="minorHAnsi" w:hAnsiTheme="minorHAnsi" w:cstheme="minorHAnsi"/>
                          <w:i/>
                          <w:iCs/>
                          <w:color w:val="365F91" w:themeColor="accent1" w:themeShade="BF"/>
                        </w:rPr>
                        <w:t xml:space="preserve"> and premises</w:t>
                      </w:r>
                      <w:r w:rsidRPr="00E533DC">
                        <w:rPr>
                          <w:rFonts w:asciiTheme="minorHAnsi" w:hAnsiTheme="minorHAnsi" w:cstheme="minorHAnsi"/>
                          <w:i/>
                          <w:iCs/>
                          <w:color w:val="365F91" w:themeColor="accent1" w:themeShade="BF"/>
                        </w:rPr>
                        <w:t xml:space="preserve"> expert. Specializes in large commercial and multi-residential construction</w:t>
                      </w:r>
                      <w:r w:rsidR="00814270">
                        <w:rPr>
                          <w:rFonts w:asciiTheme="minorHAnsi" w:hAnsiTheme="minorHAnsi" w:cstheme="minorHAnsi"/>
                          <w:i/>
                          <w:iCs/>
                          <w:color w:val="365F91" w:themeColor="accent1" w:themeShade="BF"/>
                        </w:rPr>
                        <w:t xml:space="preserve"> </w:t>
                      </w:r>
                      <w:r w:rsidRPr="00E533DC">
                        <w:rPr>
                          <w:rFonts w:asciiTheme="minorHAnsi" w:hAnsiTheme="minorHAnsi" w:cstheme="minorHAnsi"/>
                          <w:i/>
                          <w:iCs/>
                          <w:color w:val="365F91" w:themeColor="accent1" w:themeShade="BF"/>
                        </w:rPr>
                        <w:t xml:space="preserve">disputes and serious bodily injury claims. Has served on over 300 cases as an expert witness and dozens of cases as an arbitrator. 30+ </w:t>
                      </w:r>
                      <w:r w:rsidR="00814270" w:rsidRPr="00E533DC">
                        <w:rPr>
                          <w:rFonts w:asciiTheme="minorHAnsi" w:hAnsiTheme="minorHAnsi" w:cstheme="minorHAnsi"/>
                          <w:i/>
                          <w:iCs/>
                          <w:color w:val="365F91" w:themeColor="accent1" w:themeShade="BF"/>
                        </w:rPr>
                        <w:t>year</w:t>
                      </w:r>
                      <w:r w:rsidR="00814270">
                        <w:rPr>
                          <w:rFonts w:asciiTheme="minorHAnsi" w:hAnsiTheme="minorHAnsi" w:cstheme="minorHAnsi"/>
                          <w:i/>
                          <w:iCs/>
                          <w:color w:val="365F91" w:themeColor="accent1" w:themeShade="BF"/>
                        </w:rPr>
                        <w:t>s’</w:t>
                      </w:r>
                      <w:r w:rsidR="00814270" w:rsidRPr="00E533DC">
                        <w:rPr>
                          <w:rFonts w:asciiTheme="minorHAnsi" w:hAnsiTheme="minorHAnsi" w:cstheme="minorHAnsi"/>
                          <w:i/>
                          <w:iCs/>
                          <w:color w:val="365F91" w:themeColor="accent1" w:themeShade="BF"/>
                        </w:rPr>
                        <w:t xml:space="preserve"> experience</w:t>
                      </w:r>
                      <w:r w:rsidRPr="00E533DC">
                        <w:rPr>
                          <w:rFonts w:asciiTheme="minorHAnsi" w:hAnsiTheme="minorHAnsi" w:cstheme="minorHAnsi"/>
                          <w:i/>
                          <w:iCs/>
                          <w:color w:val="365F91" w:themeColor="accent1" w:themeShade="BF"/>
                        </w:rPr>
                        <w:t xml:space="preserve"> as a general contractor</w:t>
                      </w:r>
                      <w:r w:rsidR="00814270">
                        <w:rPr>
                          <w:rFonts w:asciiTheme="minorHAnsi" w:hAnsiTheme="minorHAnsi" w:cstheme="minorHAnsi"/>
                          <w:i/>
                          <w:iCs/>
                          <w:color w:val="365F91" w:themeColor="accent1" w:themeShade="BF"/>
                        </w:rPr>
                        <w:t xml:space="preserve"> and owner/developer</w:t>
                      </w:r>
                      <w:r w:rsidRPr="00E533DC">
                        <w:rPr>
                          <w:rFonts w:asciiTheme="minorHAnsi" w:hAnsiTheme="minorHAnsi" w:cstheme="minorHAnsi"/>
                          <w:i/>
                          <w:iCs/>
                          <w:color w:val="365F91" w:themeColor="accent1" w:themeShade="BF"/>
                        </w:rPr>
                        <w:t xml:space="preserve"> focusing on condominiums, roads, sewers, subdivisions, offices and other major construction. Summa Cum Laude/Phi Beta Kappa graduate of the University of North Carolina.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D6925D" w14:textId="77777777" w:rsidR="00294E9B" w:rsidRPr="00294E9B" w:rsidRDefault="00294E9B" w:rsidP="0046058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94E9B">
        <w:rPr>
          <w:b/>
          <w:bCs/>
          <w:sz w:val="28"/>
          <w:szCs w:val="28"/>
        </w:rPr>
        <w:t xml:space="preserve">Professional experience: </w:t>
      </w:r>
    </w:p>
    <w:p w14:paraId="3A205A0B" w14:textId="1CB2FFE4" w:rsidR="00294E9B" w:rsidRDefault="00814270" w:rsidP="00460584">
      <w:pPr>
        <w:autoSpaceDE w:val="0"/>
        <w:autoSpaceDN w:val="0"/>
        <w:adjustRightInd w:val="0"/>
      </w:pPr>
      <w:r>
        <w:t>Consultant</w:t>
      </w:r>
      <w:r w:rsidR="00CB0A7C">
        <w:t xml:space="preserve"> (</w:t>
      </w:r>
      <w:r>
        <w:t>2008-Present</w:t>
      </w:r>
      <w:r w:rsidR="00CB0A7C">
        <w:t xml:space="preserve">): </w:t>
      </w:r>
      <w:r>
        <w:t xml:space="preserve"> Georgia, North Carolina, Florida, Alabama, Mississippi, and Tennessee.  Cases include commercial defects and delays, serious personal injuries, multifamily, sewers, </w:t>
      </w:r>
      <w:r w:rsidR="00CB0A7C">
        <w:t>road</w:t>
      </w:r>
      <w:r>
        <w:t xml:space="preserve">s and drainage, retail, insurance, professional liability, and construction business practices. Approximately equal representation of plaintiffs and defendants. </w:t>
      </w:r>
    </w:p>
    <w:p w14:paraId="1888B997" w14:textId="77777777" w:rsidR="00814270" w:rsidRDefault="00814270" w:rsidP="00460584">
      <w:pPr>
        <w:autoSpaceDE w:val="0"/>
        <w:autoSpaceDN w:val="0"/>
        <w:adjustRightInd w:val="0"/>
      </w:pPr>
    </w:p>
    <w:p w14:paraId="7243BD4E" w14:textId="280868CD" w:rsidR="00814270" w:rsidRDefault="00814270" w:rsidP="00460584">
      <w:pPr>
        <w:autoSpaceDE w:val="0"/>
        <w:autoSpaceDN w:val="0"/>
        <w:adjustRightInd w:val="0"/>
      </w:pPr>
      <w:r>
        <w:t>Arbitrator, American Arbitration Association</w:t>
      </w:r>
      <w:r w:rsidR="00CB0A7C">
        <w:t xml:space="preserve"> (</w:t>
      </w:r>
      <w:r>
        <w:t>2008 – present</w:t>
      </w:r>
      <w:r w:rsidR="00CB0A7C">
        <w:t xml:space="preserve">): </w:t>
      </w:r>
      <w:r>
        <w:t xml:space="preserve"> Georgia, Florida, and multi-state cases.  Arbitrations include commercial, contracts, multi-party, residential, court-remanded, professional liability, pro se, and large panel cases involving delays, defects, liability, insurance, professional services, right-to-repair and other issues.</w:t>
      </w:r>
    </w:p>
    <w:p w14:paraId="57233536" w14:textId="77777777" w:rsidR="00814270" w:rsidRDefault="00814270" w:rsidP="00460584">
      <w:pPr>
        <w:autoSpaceDE w:val="0"/>
        <w:autoSpaceDN w:val="0"/>
        <w:adjustRightInd w:val="0"/>
      </w:pPr>
    </w:p>
    <w:p w14:paraId="016AE280" w14:textId="4D4B8206" w:rsidR="00814270" w:rsidRDefault="00814270" w:rsidP="00460584">
      <w:pPr>
        <w:autoSpaceDE w:val="0"/>
        <w:autoSpaceDN w:val="0"/>
        <w:adjustRightInd w:val="0"/>
      </w:pPr>
      <w:r>
        <w:t xml:space="preserve">General Contractor - President of Buckhead </w:t>
      </w:r>
      <w:r w:rsidR="00CB0A7C">
        <w:t>C</w:t>
      </w:r>
      <w:r>
        <w:t>lassic</w:t>
      </w:r>
      <w:r w:rsidR="00CB0A7C">
        <w:t xml:space="preserve"> (</w:t>
      </w:r>
      <w:r>
        <w:t>2006 – presen</w:t>
      </w:r>
      <w:r w:rsidR="00CB0A7C">
        <w:t xml:space="preserve">): </w:t>
      </w:r>
      <w:r>
        <w:t xml:space="preserve"> Projects include defective construction repair, new construction, fire and floods, structural defects, water damage, offices, demolition, sewer, water, drainage, and historic structures.</w:t>
      </w:r>
    </w:p>
    <w:p w14:paraId="12940B90" w14:textId="77777777" w:rsidR="00814270" w:rsidRDefault="00814270" w:rsidP="00460584">
      <w:pPr>
        <w:autoSpaceDE w:val="0"/>
        <w:autoSpaceDN w:val="0"/>
        <w:adjustRightInd w:val="0"/>
      </w:pPr>
    </w:p>
    <w:p w14:paraId="5C46FAF2" w14:textId="1EDBD8F2" w:rsidR="00814270" w:rsidRDefault="00814270" w:rsidP="00460584">
      <w:pPr>
        <w:autoSpaceDE w:val="0"/>
        <w:autoSpaceDN w:val="0"/>
        <w:adjustRightInd w:val="0"/>
      </w:pPr>
      <w:r>
        <w:t>Owner/Developer and General Contractor – President, MilbCorp.</w:t>
      </w:r>
      <w:r w:rsidR="00CB0A7C">
        <w:t xml:space="preserve"> (</w:t>
      </w:r>
      <w:r>
        <w:t xml:space="preserve">1984 </w:t>
      </w:r>
      <w:r w:rsidR="00CB0A7C">
        <w:t xml:space="preserve">– </w:t>
      </w:r>
      <w:r>
        <w:t>2014</w:t>
      </w:r>
      <w:r w:rsidR="00CB0A7C">
        <w:t xml:space="preserve">): </w:t>
      </w:r>
      <w:r>
        <w:t xml:space="preserve">  Projects include condominiums, roads and drainage, zoning, subdivisions, sewer, outfalls, water, drainage, for-sale homes, energy compliance, and professional offices</w:t>
      </w:r>
      <w:r w:rsidR="00CB0A7C">
        <w:t>,</w:t>
      </w:r>
      <w:r>
        <w:t xml:space="preserve"> </w:t>
      </w:r>
      <w:r w:rsidR="00CB0A7C">
        <w:t>with</w:t>
      </w:r>
      <w:r>
        <w:t xml:space="preserve"> cradle-to-grave responsibility for all projects.</w:t>
      </w:r>
    </w:p>
    <w:p w14:paraId="296A3075" w14:textId="77777777" w:rsidR="00814270" w:rsidRDefault="00814270" w:rsidP="00460584">
      <w:pPr>
        <w:autoSpaceDE w:val="0"/>
        <w:autoSpaceDN w:val="0"/>
        <w:adjustRightInd w:val="0"/>
      </w:pPr>
    </w:p>
    <w:p w14:paraId="2C830510" w14:textId="137BC577" w:rsidR="00814270" w:rsidRDefault="00814270" w:rsidP="00460584">
      <w:pPr>
        <w:autoSpaceDE w:val="0"/>
        <w:autoSpaceDN w:val="0"/>
        <w:adjustRightInd w:val="0"/>
      </w:pPr>
      <w:r>
        <w:t>Experience areas also include (but are not limited to):</w:t>
      </w:r>
    </w:p>
    <w:p w14:paraId="5CA5A4FF" w14:textId="77777777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  <w:sectPr w:rsidR="00814270" w:rsidSect="002034C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008" w:right="1008" w:bottom="1440" w:left="1008" w:header="720" w:footer="720" w:gutter="0"/>
          <w:cols w:space="720"/>
          <w:titlePg/>
          <w:docGrid w:linePitch="360"/>
        </w:sectPr>
      </w:pPr>
    </w:p>
    <w:p w14:paraId="03210872" w14:textId="77777777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Contracts</w:t>
      </w:r>
    </w:p>
    <w:p w14:paraId="2FCA350A" w14:textId="42382A48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Business practices </w:t>
      </w:r>
    </w:p>
    <w:p w14:paraId="3D6E67EF" w14:textId="50C3EE88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Partnerships</w:t>
      </w:r>
    </w:p>
    <w:p w14:paraId="074E515F" w14:textId="40D9DC0A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Accounting</w:t>
      </w:r>
    </w:p>
    <w:p w14:paraId="4BBBAD13" w14:textId="52F10386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Codes</w:t>
      </w:r>
    </w:p>
    <w:p w14:paraId="39227F95" w14:textId="68430B3C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Property and Casualty insurance </w:t>
      </w:r>
    </w:p>
    <w:p w14:paraId="4178F49C" w14:textId="16A73289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General Liability insurance</w:t>
      </w:r>
    </w:p>
    <w:p w14:paraId="6326B39A" w14:textId="5D86D8FE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Historical Construction</w:t>
      </w:r>
    </w:p>
    <w:p w14:paraId="34A00ACA" w14:textId="0C29A232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Water and gas </w:t>
      </w:r>
    </w:p>
    <w:p w14:paraId="1605FB88" w14:textId="64011AAA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Fire and flood</w:t>
      </w:r>
    </w:p>
    <w:p w14:paraId="66067282" w14:textId="6D70B09A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Retail structures and lability </w:t>
      </w:r>
    </w:p>
    <w:p w14:paraId="77615A2E" w14:textId="3D802A20" w:rsidR="00814270" w:rsidRDefault="00814270" w:rsidP="00814270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Falls (both on surfaces and through)</w:t>
      </w:r>
    </w:p>
    <w:p w14:paraId="4F29C092" w14:textId="0AFC2BBA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Mobile homes</w:t>
      </w:r>
    </w:p>
    <w:p w14:paraId="780DD4ED" w14:textId="024FB8A7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 xml:space="preserve">Zoning </w:t>
      </w:r>
    </w:p>
    <w:p w14:paraId="0393557A" w14:textId="2D01552D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Compliance</w:t>
      </w:r>
    </w:p>
    <w:p w14:paraId="61BA37EF" w14:textId="4728F914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Parking, streets and ADA</w:t>
      </w:r>
    </w:p>
    <w:p w14:paraId="311A4732" w14:textId="1AC1E071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Asbestos and lead remediation</w:t>
      </w:r>
    </w:p>
    <w:p w14:paraId="1EB7F028" w14:textId="5606248A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Pools and decks</w:t>
      </w:r>
    </w:p>
    <w:p w14:paraId="602AFD17" w14:textId="56F39764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Stairs</w:t>
      </w:r>
    </w:p>
    <w:p w14:paraId="5CE3F6F2" w14:textId="489F830F" w:rsidR="00814270" w:rsidRDefault="00814270" w:rsidP="00CB0A7C">
      <w:pPr>
        <w:tabs>
          <w:tab w:val="left" w:pos="1916"/>
        </w:tabs>
        <w:autoSpaceDE w:val="0"/>
        <w:autoSpaceDN w:val="0"/>
        <w:adjustRightInd w:val="0"/>
        <w:ind w:left="360"/>
      </w:pPr>
    </w:p>
    <w:p w14:paraId="7B46B046" w14:textId="77777777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  <w:sectPr w:rsidR="00814270" w:rsidSect="00814270">
          <w:type w:val="continuous"/>
          <w:pgSz w:w="12240" w:h="15840"/>
          <w:pgMar w:top="1008" w:right="1008" w:bottom="1440" w:left="1008" w:header="720" w:footer="720" w:gutter="0"/>
          <w:cols w:num="3" w:space="720"/>
          <w:titlePg/>
          <w:docGrid w:linePitch="360"/>
        </w:sectPr>
      </w:pPr>
    </w:p>
    <w:p w14:paraId="70C64F68" w14:textId="48199D39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lastRenderedPageBreak/>
        <w:t>Accident causation</w:t>
      </w:r>
    </w:p>
    <w:p w14:paraId="4DC8CF51" w14:textId="77777777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 xml:space="preserve">Abandonment </w:t>
      </w:r>
    </w:p>
    <w:p w14:paraId="62A1F4B4" w14:textId="44378F48" w:rsidR="00814270" w:rsidRDefault="00814270" w:rsidP="00CB0A7C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Fiduciary liability</w:t>
      </w:r>
    </w:p>
    <w:p w14:paraId="2120DA4A" w14:textId="1D07C80D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Real estate sales</w:t>
      </w:r>
    </w:p>
    <w:p w14:paraId="0091229C" w14:textId="77777777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Architectural and engineering responsibility</w:t>
      </w:r>
    </w:p>
    <w:p w14:paraId="35C22B4C" w14:textId="77777777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Surety claims</w:t>
      </w:r>
    </w:p>
    <w:p w14:paraId="6FF38C7F" w14:textId="77777777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Manufactured construction</w:t>
      </w:r>
    </w:p>
    <w:p w14:paraId="490E2E1B" w14:textId="77777777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Subcontracting</w:t>
      </w:r>
    </w:p>
    <w:p w14:paraId="29AA7BCF" w14:textId="77777777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Supervision</w:t>
      </w:r>
    </w:p>
    <w:p w14:paraId="72030DA7" w14:textId="77777777" w:rsidR="00814270" w:rsidRDefault="00814270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 xml:space="preserve">Best practices </w:t>
      </w:r>
    </w:p>
    <w:p w14:paraId="15303E63" w14:textId="0D12A31C" w:rsidR="00CB0A7C" w:rsidRDefault="00CB0A7C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Condominiums</w:t>
      </w:r>
    </w:p>
    <w:p w14:paraId="147C0ACA" w14:textId="5DD935AF" w:rsidR="00CB0A7C" w:rsidRDefault="00CB0A7C" w:rsidP="00814270">
      <w:pPr>
        <w:pStyle w:val="ListParagraph"/>
        <w:numPr>
          <w:ilvl w:val="0"/>
          <w:numId w:val="13"/>
        </w:numPr>
        <w:tabs>
          <w:tab w:val="left" w:pos="1916"/>
        </w:tabs>
        <w:autoSpaceDE w:val="0"/>
        <w:autoSpaceDN w:val="0"/>
        <w:adjustRightInd w:val="0"/>
      </w:pPr>
      <w:r>
        <w:t>Construction accidents</w:t>
      </w:r>
    </w:p>
    <w:p w14:paraId="6D59A31A" w14:textId="5DD935AF" w:rsidR="00CB0A7C" w:rsidRDefault="00CB0A7C" w:rsidP="00CB0A7C">
      <w:pPr>
        <w:tabs>
          <w:tab w:val="left" w:pos="1916"/>
        </w:tabs>
        <w:autoSpaceDE w:val="0"/>
        <w:autoSpaceDN w:val="0"/>
        <w:adjustRightInd w:val="0"/>
      </w:pPr>
    </w:p>
    <w:p w14:paraId="272D66C2" w14:textId="7CBCAD84" w:rsidR="00CB0A7C" w:rsidRDefault="00CB0A7C" w:rsidP="00CB0A7C">
      <w:pPr>
        <w:tabs>
          <w:tab w:val="left" w:pos="1916"/>
        </w:tabs>
        <w:autoSpaceDE w:val="0"/>
        <w:autoSpaceDN w:val="0"/>
        <w:adjustRightInd w:val="0"/>
        <w:sectPr w:rsidR="00CB0A7C" w:rsidSect="00814270">
          <w:type w:val="continuous"/>
          <w:pgSz w:w="12240" w:h="15840"/>
          <w:pgMar w:top="1008" w:right="1008" w:bottom="1440" w:left="1008" w:header="720" w:footer="720" w:gutter="0"/>
          <w:cols w:num="2" w:space="720"/>
          <w:titlePg/>
          <w:docGrid w:linePitch="360"/>
        </w:sectPr>
      </w:pPr>
    </w:p>
    <w:p w14:paraId="59B7A466" w14:textId="752ACE1E" w:rsidR="00814270" w:rsidRDefault="00814270" w:rsidP="00814270">
      <w:pPr>
        <w:tabs>
          <w:tab w:val="left" w:pos="1916"/>
        </w:tabs>
        <w:autoSpaceDE w:val="0"/>
        <w:autoSpaceDN w:val="0"/>
        <w:adjustRightInd w:val="0"/>
        <w:sectPr w:rsidR="00814270" w:rsidSect="00814270">
          <w:type w:val="continuous"/>
          <w:pgSz w:w="12240" w:h="15840"/>
          <w:pgMar w:top="1008" w:right="1008" w:bottom="1440" w:left="1008" w:header="720" w:footer="720" w:gutter="0"/>
          <w:cols w:space="720"/>
          <w:titlePg/>
          <w:docGrid w:linePitch="360"/>
        </w:sectPr>
      </w:pPr>
    </w:p>
    <w:p w14:paraId="01D445C3" w14:textId="77777777" w:rsidR="00814270" w:rsidRDefault="00814270" w:rsidP="00460584">
      <w:pPr>
        <w:jc w:val="both"/>
      </w:pPr>
    </w:p>
    <w:p w14:paraId="36778131" w14:textId="77777777" w:rsidR="00294E9B" w:rsidRDefault="007604FF" w:rsidP="00460584">
      <w:pPr>
        <w:jc w:val="both"/>
        <w:rPr>
          <w:rStyle w:val="resumetitle1"/>
          <w:color w:val="000000"/>
        </w:rPr>
      </w:pPr>
      <w:r>
        <w:rPr>
          <w:rStyle w:val="resumetitle1"/>
          <w:color w:val="000000"/>
        </w:rPr>
        <w:t>Education</w:t>
      </w:r>
      <w:r w:rsidR="00BB7E0C">
        <w:rPr>
          <w:rStyle w:val="resumetitle1"/>
          <w:color w:val="000000"/>
        </w:rPr>
        <w:t>:</w:t>
      </w:r>
      <w:r>
        <w:rPr>
          <w:rStyle w:val="resumetitle1"/>
          <w:color w:val="000000"/>
        </w:rPr>
        <w:t xml:space="preserve"> </w:t>
      </w:r>
    </w:p>
    <w:p w14:paraId="42C9AA76" w14:textId="77777777" w:rsidR="00294E9B" w:rsidRDefault="007604FF" w:rsidP="00460584">
      <w:pPr>
        <w:jc w:val="both"/>
        <w:rPr>
          <w:rStyle w:val="resumetext1"/>
          <w:color w:val="000000"/>
        </w:rPr>
      </w:pPr>
      <w:r>
        <w:rPr>
          <w:rStyle w:val="resumetext1"/>
          <w:color w:val="000000"/>
        </w:rPr>
        <w:t>University of North Carolina at Chapel Hi</w:t>
      </w:r>
      <w:r w:rsidR="00F85F5D">
        <w:rPr>
          <w:rStyle w:val="resumetext1"/>
          <w:color w:val="000000"/>
        </w:rPr>
        <w:t xml:space="preserve">ll </w:t>
      </w:r>
      <w:r w:rsidR="00AE360D">
        <w:rPr>
          <w:rStyle w:val="resumetext1"/>
          <w:color w:val="000000"/>
        </w:rPr>
        <w:t xml:space="preserve">- </w:t>
      </w:r>
      <w:r w:rsidR="00F85F5D">
        <w:rPr>
          <w:rStyle w:val="resumetext1"/>
          <w:color w:val="000000"/>
        </w:rPr>
        <w:t>Economics and English</w:t>
      </w:r>
      <w:r w:rsidR="00AE360D">
        <w:rPr>
          <w:rStyle w:val="resumetext1"/>
          <w:color w:val="000000"/>
        </w:rPr>
        <w:t>,</w:t>
      </w:r>
      <w:r w:rsidR="00F85F5D">
        <w:rPr>
          <w:rStyle w:val="resumetext1"/>
          <w:color w:val="000000"/>
        </w:rPr>
        <w:t xml:space="preserve"> </w:t>
      </w:r>
      <w:r w:rsidR="00EF6298">
        <w:rPr>
          <w:rStyle w:val="resumetext1"/>
          <w:color w:val="000000"/>
        </w:rPr>
        <w:t>Summa Cum L</w:t>
      </w:r>
      <w:r>
        <w:rPr>
          <w:rStyle w:val="resumetext1"/>
          <w:color w:val="000000"/>
        </w:rPr>
        <w:t>aude</w:t>
      </w:r>
    </w:p>
    <w:p w14:paraId="52027FF0" w14:textId="357252EF" w:rsidR="00BB7E0C" w:rsidRDefault="007604FF" w:rsidP="00460584">
      <w:pPr>
        <w:jc w:val="both"/>
        <w:rPr>
          <w:rStyle w:val="resumetext1"/>
          <w:color w:val="000000"/>
        </w:rPr>
      </w:pPr>
      <w:r>
        <w:rPr>
          <w:rStyle w:val="resumetext1"/>
          <w:color w:val="000000"/>
        </w:rPr>
        <w:t>Johnston Scholar, Phi Beta Ka</w:t>
      </w:r>
      <w:r w:rsidR="00EF6298">
        <w:rPr>
          <w:rStyle w:val="resumetext1"/>
          <w:color w:val="000000"/>
        </w:rPr>
        <w:t>ppa</w:t>
      </w:r>
      <w:r w:rsidR="00294E9B">
        <w:rPr>
          <w:rStyle w:val="resumetext1"/>
          <w:color w:val="000000"/>
        </w:rPr>
        <w:t xml:space="preserve"> </w:t>
      </w:r>
      <w:r w:rsidR="00AE360D">
        <w:rPr>
          <w:rStyle w:val="resumetext1"/>
          <w:color w:val="000000"/>
        </w:rPr>
        <w:t xml:space="preserve">- 1983.  </w:t>
      </w:r>
    </w:p>
    <w:p w14:paraId="44F3075C" w14:textId="2BC6695F" w:rsidR="00F85F5D" w:rsidRDefault="00F85F5D" w:rsidP="00460584">
      <w:pPr>
        <w:jc w:val="both"/>
        <w:rPr>
          <w:rStyle w:val="resumetext1"/>
          <w:color w:val="000000"/>
        </w:rPr>
      </w:pPr>
      <w:r>
        <w:rPr>
          <w:color w:val="000000"/>
        </w:rPr>
        <w:t>Thesis</w:t>
      </w:r>
      <w:r w:rsidR="00DC018F">
        <w:rPr>
          <w:color w:val="000000"/>
        </w:rPr>
        <w:t xml:space="preserve"> </w:t>
      </w:r>
      <w:r>
        <w:rPr>
          <w:color w:val="000000"/>
        </w:rPr>
        <w:t xml:space="preserve">on </w:t>
      </w:r>
      <w:r w:rsidR="00DC018F">
        <w:rPr>
          <w:color w:val="000000"/>
        </w:rPr>
        <w:t>D</w:t>
      </w:r>
      <w:r>
        <w:rPr>
          <w:color w:val="000000"/>
        </w:rPr>
        <w:t xml:space="preserve">isintermediation and </w:t>
      </w:r>
      <w:r w:rsidR="00AE360D">
        <w:rPr>
          <w:color w:val="000000"/>
        </w:rPr>
        <w:t>Economic Cycles</w:t>
      </w:r>
      <w:r w:rsidR="00294E9B">
        <w:rPr>
          <w:color w:val="000000"/>
        </w:rPr>
        <w:t xml:space="preserve"> received Highest Honors</w:t>
      </w:r>
    </w:p>
    <w:p w14:paraId="37BA1425" w14:textId="77777777" w:rsidR="00814270" w:rsidRDefault="003B1998" w:rsidP="00814270">
      <w:pPr>
        <w:jc w:val="both"/>
        <w:rPr>
          <w:color w:val="000000"/>
        </w:rPr>
      </w:pPr>
      <w:r>
        <w:rPr>
          <w:rStyle w:val="resumetext1"/>
          <w:color w:val="000000"/>
        </w:rPr>
        <w:t xml:space="preserve">The Westminster Schools </w:t>
      </w:r>
      <w:r w:rsidR="00C721C5">
        <w:rPr>
          <w:rStyle w:val="resumetext1"/>
          <w:color w:val="000000"/>
        </w:rPr>
        <w:t xml:space="preserve">– 1979. </w:t>
      </w:r>
      <w:r>
        <w:rPr>
          <w:rStyle w:val="resumetext1"/>
          <w:color w:val="000000"/>
        </w:rPr>
        <w:t xml:space="preserve"> </w:t>
      </w:r>
      <w:r w:rsidR="007604FF">
        <w:rPr>
          <w:rStyle w:val="resumetext1"/>
          <w:color w:val="000000"/>
        </w:rPr>
        <w:t>Cum Laude</w:t>
      </w:r>
      <w:r w:rsidR="00294E9B">
        <w:rPr>
          <w:rStyle w:val="resumetext1"/>
          <w:color w:val="000000"/>
        </w:rPr>
        <w:t xml:space="preserve">, recipient of </w:t>
      </w:r>
      <w:r>
        <w:rPr>
          <w:rStyle w:val="resumetext1"/>
          <w:color w:val="000000"/>
        </w:rPr>
        <w:t>Special Award for Service</w:t>
      </w:r>
      <w:r w:rsidR="00814270">
        <w:rPr>
          <w:rStyle w:val="resumetext1"/>
          <w:color w:val="000000"/>
        </w:rPr>
        <w:t>,</w:t>
      </w:r>
      <w:r w:rsidR="00294E9B">
        <w:rPr>
          <w:rStyle w:val="resumetext1"/>
          <w:color w:val="000000"/>
        </w:rPr>
        <w:t xml:space="preserve"> awarded only in select years.</w:t>
      </w:r>
      <w:r w:rsidR="007604FF">
        <w:rPr>
          <w:color w:val="000000"/>
        </w:rPr>
        <w:t xml:space="preserve"> </w:t>
      </w:r>
      <w:r w:rsidR="00EF6298">
        <w:rPr>
          <w:color w:val="000000"/>
        </w:rPr>
        <w:t xml:space="preserve"> </w:t>
      </w:r>
    </w:p>
    <w:p w14:paraId="3585F02A" w14:textId="77777777" w:rsidR="00814270" w:rsidRDefault="00814270" w:rsidP="00814270">
      <w:pPr>
        <w:jc w:val="both"/>
        <w:rPr>
          <w:color w:val="000000"/>
        </w:rPr>
      </w:pPr>
    </w:p>
    <w:p w14:paraId="2202F63E" w14:textId="78A38DDB" w:rsidR="00294E9B" w:rsidRPr="00814270" w:rsidRDefault="00294E9B" w:rsidP="00814270">
      <w:pPr>
        <w:jc w:val="both"/>
        <w:rPr>
          <w:rStyle w:val="resumetitle1"/>
          <w:b w:val="0"/>
          <w:bCs w:val="0"/>
          <w:color w:val="000000"/>
          <w:sz w:val="24"/>
          <w:szCs w:val="24"/>
        </w:rPr>
      </w:pPr>
      <w:r>
        <w:rPr>
          <w:rStyle w:val="resumetitle1"/>
          <w:color w:val="000000"/>
        </w:rPr>
        <w:t xml:space="preserve">Professional Associations: </w:t>
      </w:r>
    </w:p>
    <w:p w14:paraId="23EBB1F6" w14:textId="589954CD" w:rsidR="00294E9B" w:rsidRPr="00814270" w:rsidRDefault="00294E9B" w:rsidP="00814270">
      <w:pPr>
        <w:ind w:right="234"/>
        <w:jc w:val="both"/>
        <w:rPr>
          <w:rStyle w:val="resumetitle1"/>
          <w:b w:val="0"/>
          <w:bCs w:val="0"/>
          <w:color w:val="000000"/>
          <w:sz w:val="24"/>
          <w:szCs w:val="24"/>
        </w:rPr>
      </w:pPr>
      <w:r>
        <w:rPr>
          <w:color w:val="000000"/>
        </w:rPr>
        <w:t>American Arbitration Association Board of Neutrals</w:t>
      </w:r>
      <w:r>
        <w:rPr>
          <w:rStyle w:val="resumetext1"/>
          <w:color w:val="000000"/>
        </w:rPr>
        <w:t>, Current</w:t>
      </w:r>
    </w:p>
    <w:p w14:paraId="2416F0E0" w14:textId="77777777" w:rsidR="00294E9B" w:rsidRPr="00C52D0C" w:rsidRDefault="00294E9B" w:rsidP="00814270">
      <w:pPr>
        <w:ind w:right="234"/>
        <w:jc w:val="both"/>
        <w:rPr>
          <w:bCs/>
          <w:color w:val="000000"/>
        </w:rPr>
      </w:pPr>
      <w:r>
        <w:rPr>
          <w:rStyle w:val="resumetitle1"/>
          <w:b w:val="0"/>
          <w:color w:val="000000"/>
          <w:sz w:val="24"/>
          <w:szCs w:val="24"/>
        </w:rPr>
        <w:t>Mediator, State of Georgia Office of Dispute Resolution, 2015-2018</w:t>
      </w:r>
    </w:p>
    <w:p w14:paraId="1F23984B" w14:textId="77777777" w:rsidR="00294E9B" w:rsidRDefault="00294E9B" w:rsidP="00814270">
      <w:pPr>
        <w:ind w:right="234"/>
        <w:jc w:val="both"/>
        <w:rPr>
          <w:rStyle w:val="resumetext1"/>
          <w:color w:val="000000"/>
        </w:rPr>
      </w:pPr>
      <w:r w:rsidRPr="00C52D0C">
        <w:rPr>
          <w:rStyle w:val="resumetext1"/>
          <w:color w:val="000000"/>
        </w:rPr>
        <w:t>Licensed Contractor State of Georgia</w:t>
      </w:r>
      <w:r>
        <w:rPr>
          <w:rStyle w:val="resumetext1"/>
          <w:color w:val="000000"/>
        </w:rPr>
        <w:t>, Current</w:t>
      </w:r>
    </w:p>
    <w:p w14:paraId="339643B2" w14:textId="53D3942D" w:rsidR="00294E9B" w:rsidRPr="00294E9B" w:rsidRDefault="00814270" w:rsidP="00814270">
      <w:pPr>
        <w:ind w:right="234"/>
        <w:jc w:val="both"/>
        <w:rPr>
          <w:rStyle w:val="resumetext1"/>
          <w:bCs/>
          <w:color w:val="000000"/>
        </w:rPr>
      </w:pPr>
      <w:r>
        <w:rPr>
          <w:rStyle w:val="resumetitle1"/>
          <w:b w:val="0"/>
          <w:color w:val="000000"/>
          <w:sz w:val="24"/>
          <w:szCs w:val="24"/>
        </w:rPr>
        <w:t>Arbitrator</w:t>
      </w:r>
      <w:r w:rsidRPr="00C52D0C">
        <w:rPr>
          <w:rStyle w:val="resumetitle1"/>
          <w:b w:val="0"/>
          <w:color w:val="000000"/>
          <w:sz w:val="24"/>
          <w:szCs w:val="24"/>
        </w:rPr>
        <w:t xml:space="preserve"> </w:t>
      </w:r>
      <w:r>
        <w:rPr>
          <w:rStyle w:val="resumetitle1"/>
          <w:b w:val="0"/>
          <w:color w:val="000000"/>
          <w:sz w:val="24"/>
          <w:szCs w:val="24"/>
        </w:rPr>
        <w:t xml:space="preserve">- </w:t>
      </w:r>
      <w:r w:rsidR="00294E9B" w:rsidRPr="00C52D0C">
        <w:rPr>
          <w:rStyle w:val="resumetitle1"/>
          <w:b w:val="0"/>
          <w:color w:val="000000"/>
          <w:sz w:val="24"/>
          <w:szCs w:val="24"/>
        </w:rPr>
        <w:t>Construction Dispute Resolution Services</w:t>
      </w:r>
      <w:r w:rsidR="00294E9B">
        <w:rPr>
          <w:rStyle w:val="resumetext1"/>
          <w:color w:val="000000"/>
        </w:rPr>
        <w:t>, Current</w:t>
      </w:r>
    </w:p>
    <w:p w14:paraId="26AFE453" w14:textId="40B997B2" w:rsidR="00294E9B" w:rsidRDefault="00294E9B" w:rsidP="00814270">
      <w:pPr>
        <w:ind w:right="234"/>
        <w:jc w:val="both"/>
        <w:rPr>
          <w:rStyle w:val="resumetext1"/>
          <w:color w:val="000000"/>
        </w:rPr>
      </w:pPr>
      <w:r>
        <w:rPr>
          <w:rStyle w:val="resumetext1"/>
          <w:color w:val="000000"/>
        </w:rPr>
        <w:t xml:space="preserve">Developers Association of Georgia (HBA) – Former </w:t>
      </w:r>
      <w:r w:rsidR="00814270">
        <w:rPr>
          <w:rStyle w:val="resumetext1"/>
          <w:color w:val="000000"/>
        </w:rPr>
        <w:t>Directo</w:t>
      </w:r>
      <w:r>
        <w:rPr>
          <w:rStyle w:val="resumetext1"/>
          <w:color w:val="000000"/>
        </w:rPr>
        <w:t>r, State Board of Directors, 1997-1998</w:t>
      </w:r>
    </w:p>
    <w:p w14:paraId="79D5C2B5" w14:textId="77777777" w:rsidR="00294E9B" w:rsidRDefault="00294E9B" w:rsidP="00814270">
      <w:pPr>
        <w:ind w:right="234"/>
        <w:jc w:val="both"/>
        <w:rPr>
          <w:rStyle w:val="resumetitle1"/>
          <w:b w:val="0"/>
          <w:color w:val="000000"/>
          <w:sz w:val="24"/>
          <w:szCs w:val="24"/>
        </w:rPr>
      </w:pPr>
    </w:p>
    <w:p w14:paraId="07B85837" w14:textId="3CADDF18" w:rsidR="00294E9B" w:rsidRPr="00294E9B" w:rsidRDefault="00814270" w:rsidP="00814270">
      <w:pPr>
        <w:ind w:right="234"/>
        <w:jc w:val="both"/>
        <w:rPr>
          <w:rStyle w:val="resumetitle1"/>
          <w:bCs w:val="0"/>
          <w:color w:val="000000"/>
        </w:rPr>
      </w:pPr>
      <w:r>
        <w:rPr>
          <w:rStyle w:val="resumetitle1"/>
          <w:bCs w:val="0"/>
          <w:color w:val="000000"/>
        </w:rPr>
        <w:t xml:space="preserve">Professional </w:t>
      </w:r>
      <w:r w:rsidR="00294E9B" w:rsidRPr="00294E9B">
        <w:rPr>
          <w:rStyle w:val="resumetitle1"/>
          <w:bCs w:val="0"/>
          <w:color w:val="000000"/>
        </w:rPr>
        <w:t>Certifications:</w:t>
      </w:r>
    </w:p>
    <w:p w14:paraId="363E25F4" w14:textId="640D7950" w:rsidR="00814270" w:rsidRDefault="00814270" w:rsidP="00814270">
      <w:pPr>
        <w:ind w:right="234"/>
        <w:jc w:val="both"/>
        <w:rPr>
          <w:rStyle w:val="resumetitle1"/>
          <w:b w:val="0"/>
          <w:color w:val="000000"/>
          <w:sz w:val="24"/>
          <w:szCs w:val="24"/>
        </w:rPr>
      </w:pPr>
      <w:r>
        <w:rPr>
          <w:rStyle w:val="resumetitle1"/>
          <w:b w:val="0"/>
          <w:color w:val="000000"/>
          <w:sz w:val="24"/>
          <w:szCs w:val="24"/>
        </w:rPr>
        <w:t>Mediation Certification and Practicum, Henning Mediation, 2016</w:t>
      </w:r>
    </w:p>
    <w:p w14:paraId="6C607D63" w14:textId="13059DEC" w:rsidR="00814270" w:rsidRDefault="00814270" w:rsidP="00814270">
      <w:pPr>
        <w:ind w:right="234"/>
        <w:jc w:val="both"/>
        <w:rPr>
          <w:rStyle w:val="resumetitle1"/>
          <w:b w:val="0"/>
          <w:color w:val="000000"/>
          <w:sz w:val="24"/>
          <w:szCs w:val="24"/>
        </w:rPr>
      </w:pPr>
      <w:r>
        <w:rPr>
          <w:rStyle w:val="resumetitle1"/>
          <w:b w:val="0"/>
          <w:color w:val="000000"/>
          <w:sz w:val="24"/>
          <w:szCs w:val="24"/>
        </w:rPr>
        <w:t>Construction Dispute Resolution Services, Arbitration and Advanced Arbitration, 2016</w:t>
      </w:r>
    </w:p>
    <w:p w14:paraId="5FDE89EA" w14:textId="3577F2B9" w:rsidR="00294E9B" w:rsidRDefault="00814270" w:rsidP="00814270">
      <w:pPr>
        <w:ind w:right="234"/>
        <w:jc w:val="both"/>
        <w:rPr>
          <w:rStyle w:val="resumetitle1"/>
          <w:b w:val="0"/>
          <w:color w:val="000000"/>
          <w:sz w:val="24"/>
          <w:szCs w:val="24"/>
        </w:rPr>
      </w:pPr>
      <w:r>
        <w:rPr>
          <w:rStyle w:val="resumetitle1"/>
          <w:b w:val="0"/>
          <w:color w:val="000000"/>
          <w:sz w:val="24"/>
          <w:szCs w:val="24"/>
        </w:rPr>
        <w:t xml:space="preserve">AAA Certifications: </w:t>
      </w:r>
      <w:r w:rsidR="00294E9B" w:rsidRPr="00F925B9">
        <w:rPr>
          <w:rStyle w:val="resumetitle1"/>
          <w:b w:val="0"/>
          <w:color w:val="000000"/>
          <w:sz w:val="24"/>
          <w:szCs w:val="24"/>
        </w:rPr>
        <w:t>Chairing an Arbitration Panel: Managing Procedu</w:t>
      </w:r>
      <w:r w:rsidR="00294E9B">
        <w:rPr>
          <w:rStyle w:val="resumetitle1"/>
          <w:b w:val="0"/>
          <w:color w:val="000000"/>
          <w:sz w:val="24"/>
          <w:szCs w:val="24"/>
        </w:rPr>
        <w:t>res, Process &amp; Dynamics</w:t>
      </w:r>
      <w:r w:rsidR="00294E9B" w:rsidRPr="00F925B9">
        <w:rPr>
          <w:rStyle w:val="resumetitle1"/>
          <w:b w:val="0"/>
          <w:color w:val="000000"/>
          <w:sz w:val="24"/>
          <w:szCs w:val="24"/>
        </w:rPr>
        <w:t xml:space="preserve">, 2015; Managing Cases Involving Self-Represented </w:t>
      </w:r>
      <w:r w:rsidR="00294E9B">
        <w:rPr>
          <w:rStyle w:val="resumetitle1"/>
          <w:b w:val="0"/>
          <w:color w:val="000000"/>
          <w:sz w:val="24"/>
          <w:szCs w:val="24"/>
        </w:rPr>
        <w:t xml:space="preserve">(Pro-Se) </w:t>
      </w:r>
      <w:r w:rsidR="00294E9B" w:rsidRPr="00F925B9">
        <w:rPr>
          <w:rStyle w:val="resumetitle1"/>
          <w:b w:val="0"/>
          <w:color w:val="000000"/>
          <w:sz w:val="24"/>
          <w:szCs w:val="24"/>
        </w:rPr>
        <w:t>Parties, 2015; Safeguarding, Deciding &amp; Writing Awards, 2010; Arbitration Fundamentals and Best Practices for New Arbitrators, 2008</w:t>
      </w:r>
      <w:r w:rsidR="00294E9B">
        <w:rPr>
          <w:rStyle w:val="resumetitle1"/>
          <w:b w:val="0"/>
          <w:color w:val="000000"/>
          <w:sz w:val="24"/>
          <w:szCs w:val="24"/>
        </w:rPr>
        <w:t xml:space="preserve"> </w:t>
      </w:r>
    </w:p>
    <w:p w14:paraId="5F7C639F" w14:textId="77777777" w:rsidR="00294E9B" w:rsidRDefault="00294E9B" w:rsidP="00814270">
      <w:pPr>
        <w:ind w:right="234"/>
        <w:jc w:val="both"/>
        <w:rPr>
          <w:rStyle w:val="resumetitle1"/>
          <w:b w:val="0"/>
          <w:color w:val="000000"/>
          <w:sz w:val="24"/>
          <w:szCs w:val="24"/>
        </w:rPr>
      </w:pPr>
    </w:p>
    <w:p w14:paraId="407F8DD3" w14:textId="77777777" w:rsidR="00C40CA7" w:rsidRPr="00C40CA7" w:rsidRDefault="00C40CA7" w:rsidP="00814270">
      <w:pPr>
        <w:ind w:right="234"/>
        <w:jc w:val="both"/>
        <w:rPr>
          <w:rStyle w:val="resumetitle1"/>
          <w:b w:val="0"/>
          <w:color w:val="000000"/>
          <w:sz w:val="24"/>
          <w:szCs w:val="24"/>
        </w:rPr>
      </w:pPr>
    </w:p>
    <w:p w14:paraId="7870A041" w14:textId="77777777" w:rsidR="00623649" w:rsidRDefault="00623649" w:rsidP="00460584">
      <w:pPr>
        <w:jc w:val="both"/>
      </w:pPr>
    </w:p>
    <w:sectPr w:rsidR="00623649" w:rsidSect="002034CB">
      <w:type w:val="continuous"/>
      <w:pgSz w:w="12240" w:h="15840"/>
      <w:pgMar w:top="1008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36238" w14:textId="77777777" w:rsidR="00DF5527" w:rsidRDefault="00DF5527" w:rsidP="009809C9">
      <w:r>
        <w:separator/>
      </w:r>
    </w:p>
  </w:endnote>
  <w:endnote w:type="continuationSeparator" w:id="0">
    <w:p w14:paraId="23DA04EA" w14:textId="77777777" w:rsidR="00DF5527" w:rsidRDefault="00DF5527" w:rsidP="0098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47375256"/>
      <w:docPartObj>
        <w:docPartGallery w:val="Page Numbers (Bottom of Page)"/>
        <w:docPartUnique/>
      </w:docPartObj>
    </w:sdtPr>
    <w:sdtContent>
      <w:p w14:paraId="2F0682FF" w14:textId="3AD371F1" w:rsidR="002034CB" w:rsidRDefault="002034CB" w:rsidP="00DC47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03BBFD" w14:textId="5FEE4549" w:rsidR="002034CB" w:rsidRDefault="002034CB" w:rsidP="002034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57909199"/>
      <w:docPartObj>
        <w:docPartGallery w:val="Page Numbers (Bottom of Page)"/>
        <w:docPartUnique/>
      </w:docPartObj>
    </w:sdtPr>
    <w:sdtContent>
      <w:p w14:paraId="5CC70ECE" w14:textId="3B0C0B7B" w:rsidR="002034CB" w:rsidRDefault="002034CB" w:rsidP="00DC47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7B9DCF2" w14:textId="2192BF6D" w:rsidR="004E560B" w:rsidRDefault="004E560B" w:rsidP="002034CB">
    <w:pPr>
      <w:pStyle w:val="Footer"/>
      <w:ind w:right="360"/>
    </w:pPr>
    <w:r>
      <w:rPr>
        <w:b/>
        <w:bCs/>
        <w:noProof/>
        <w:color w:val="000000"/>
        <w:sz w:val="52"/>
        <w:szCs w:val="52"/>
      </w:rPr>
      <w:drawing>
        <wp:anchor distT="0" distB="0" distL="114300" distR="114300" simplePos="0" relativeHeight="251659264" behindDoc="0" locked="0" layoutInCell="1" allowOverlap="1" wp14:anchorId="15C68733" wp14:editId="73BBFD6D">
          <wp:simplePos x="0" y="0"/>
          <wp:positionH relativeFrom="margin">
            <wp:posOffset>-66675</wp:posOffset>
          </wp:positionH>
          <wp:positionV relativeFrom="margin">
            <wp:posOffset>8472170</wp:posOffset>
          </wp:positionV>
          <wp:extent cx="1257300" cy="585409"/>
          <wp:effectExtent l="0" t="0" r="0" b="5715"/>
          <wp:wrapSquare wrapText="bothSides"/>
          <wp:docPr id="1554613649" name="Picture 1554613649" descr="collier_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ier_consult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85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71478336"/>
      <w:docPartObj>
        <w:docPartGallery w:val="Page Numbers (Bottom of Page)"/>
        <w:docPartUnique/>
      </w:docPartObj>
    </w:sdtPr>
    <w:sdtContent>
      <w:p w14:paraId="30B7A6D8" w14:textId="403C0160" w:rsidR="00814270" w:rsidRDefault="00814270" w:rsidP="00DC47D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6A4126" w14:textId="6D959E14" w:rsidR="00814270" w:rsidRDefault="00814270" w:rsidP="00814270">
    <w:pPr>
      <w:pStyle w:val="Footer"/>
      <w:ind w:right="360"/>
    </w:pPr>
    <w:r>
      <w:rPr>
        <w:b/>
        <w:bCs/>
        <w:noProof/>
        <w:color w:val="000000"/>
        <w:sz w:val="52"/>
        <w:szCs w:val="52"/>
      </w:rPr>
      <w:drawing>
        <wp:anchor distT="0" distB="0" distL="114300" distR="114300" simplePos="0" relativeHeight="251704320" behindDoc="0" locked="0" layoutInCell="1" allowOverlap="1" wp14:anchorId="4B977182" wp14:editId="203BF49F">
          <wp:simplePos x="0" y="0"/>
          <wp:positionH relativeFrom="margin">
            <wp:posOffset>-2540</wp:posOffset>
          </wp:positionH>
          <wp:positionV relativeFrom="margin">
            <wp:posOffset>8579748</wp:posOffset>
          </wp:positionV>
          <wp:extent cx="1174115" cy="546100"/>
          <wp:effectExtent l="0" t="0" r="0" b="0"/>
          <wp:wrapSquare wrapText="bothSides"/>
          <wp:docPr id="522738335" name="Picture 522738335" descr="collier_consul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lier_consult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A5FFAD" w14:textId="2C20613A" w:rsidR="00814270" w:rsidRDefault="00814270" w:rsidP="00814270">
    <w:pPr>
      <w:pStyle w:val="Footer"/>
      <w:ind w:right="360"/>
    </w:pPr>
    <w:r>
      <w:tab/>
      <w:t xml:space="preserve">Revised </w:t>
    </w:r>
    <w:proofErr w:type="gramStart"/>
    <w:r>
      <w:t>June,</w:t>
    </w:r>
    <w:proofErr w:type="gramEnd"/>
    <w: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2ACA" w14:textId="77777777" w:rsidR="00DF5527" w:rsidRDefault="00DF5527" w:rsidP="009809C9">
      <w:r>
        <w:separator/>
      </w:r>
    </w:p>
  </w:footnote>
  <w:footnote w:type="continuationSeparator" w:id="0">
    <w:p w14:paraId="03AA8A74" w14:textId="77777777" w:rsidR="00DF5527" w:rsidRDefault="00DF5527" w:rsidP="0098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71CA" w14:textId="4C6F568D" w:rsidR="00814270" w:rsidRDefault="00DF5527">
    <w:pPr>
      <w:pStyle w:val="Header"/>
    </w:pPr>
    <w:r>
      <w:rPr>
        <w:noProof/>
      </w:rPr>
      <w:pict w14:anchorId="66582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11.2pt;height:63.9pt;z-index:-251616256;mso-wrap-edited:f;mso-width-percent:0;mso-height-percent:0;mso-position-horizontal:center;mso-position-horizontal-relative:margin;mso-position-vertical:center;mso-position-vertical-relative:margin;mso-width-percent:0;mso-height-percent:0" o:allowincell="f" fillcolor="#c6d9f1 [671]" stroked="f">
          <v:textpath style="font-family:&quot;Times New Roman&quot;;font-size:1pt" string="Expert 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67C8" w14:textId="36D4A0FE" w:rsidR="00814270" w:rsidRDefault="00DF5527">
    <w:pPr>
      <w:pStyle w:val="Header"/>
    </w:pPr>
    <w:r>
      <w:rPr>
        <w:noProof/>
      </w:rPr>
      <w:pict w14:anchorId="1630F8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11.2pt;height:63.9pt;z-index:-251614208;mso-wrap-edited:f;mso-width-percent:0;mso-height-percent:0;mso-position-horizontal:center;mso-position-horizontal-relative:margin;mso-position-vertical:center;mso-position-vertical-relative:margin;mso-width-percent:0;mso-height-percent:0" o:allowincell="f" fillcolor="#c6d9f1 [671]" stroked="f">
          <v:textpath style="font-family:&quot;Times New Roman&quot;;font-size:1pt" string="Expert no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444B" w14:textId="211A7FB5" w:rsidR="00814270" w:rsidRDefault="00DF5527">
    <w:pPr>
      <w:pStyle w:val="Header"/>
    </w:pPr>
    <w:r>
      <w:rPr>
        <w:noProof/>
      </w:rPr>
      <w:pict w14:anchorId="10A20E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11.2pt;height:63.9pt;z-index:-251618304;mso-wrap-edited:f;mso-width-percent:0;mso-height-percent:0;mso-position-horizontal:center;mso-position-horizontal-relative:margin;mso-position-vertical:center;mso-position-vertical-relative:margin;mso-width-percent:0;mso-height-percent:0" o:allowincell="f" fillcolor="#c6d9f1 [671]" stroked="f">
          <v:textpath style="font-family:&quot;Times New Roman&quot;;font-size:1pt" string="Expert 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4E23"/>
    <w:multiLevelType w:val="hybridMultilevel"/>
    <w:tmpl w:val="C3148E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0A89"/>
    <w:multiLevelType w:val="hybridMultilevel"/>
    <w:tmpl w:val="9E54ABFC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787391E"/>
    <w:multiLevelType w:val="hybridMultilevel"/>
    <w:tmpl w:val="8D4E8B2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D13EA"/>
    <w:multiLevelType w:val="hybridMultilevel"/>
    <w:tmpl w:val="6B8C390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5D93536"/>
    <w:multiLevelType w:val="hybridMultilevel"/>
    <w:tmpl w:val="0D76D57E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B44FE4"/>
    <w:multiLevelType w:val="hybridMultilevel"/>
    <w:tmpl w:val="4A8C4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8D6FCC"/>
    <w:multiLevelType w:val="hybridMultilevel"/>
    <w:tmpl w:val="601EB7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62901"/>
    <w:multiLevelType w:val="hybridMultilevel"/>
    <w:tmpl w:val="6CF2E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94238"/>
    <w:multiLevelType w:val="multilevel"/>
    <w:tmpl w:val="6CF2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B4F54"/>
    <w:multiLevelType w:val="hybridMultilevel"/>
    <w:tmpl w:val="53566B3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02C1B5D"/>
    <w:multiLevelType w:val="hybridMultilevel"/>
    <w:tmpl w:val="0A42C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24E2F"/>
    <w:multiLevelType w:val="hybridMultilevel"/>
    <w:tmpl w:val="6974EDBA"/>
    <w:lvl w:ilvl="0" w:tplc="0409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3347012"/>
    <w:multiLevelType w:val="hybridMultilevel"/>
    <w:tmpl w:val="48EA9FD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12369772">
    <w:abstractNumId w:val="2"/>
  </w:num>
  <w:num w:numId="2" w16cid:durableId="567544467">
    <w:abstractNumId w:val="7"/>
  </w:num>
  <w:num w:numId="3" w16cid:durableId="327944583">
    <w:abstractNumId w:val="8"/>
  </w:num>
  <w:num w:numId="4" w16cid:durableId="1986473058">
    <w:abstractNumId w:val="4"/>
  </w:num>
  <w:num w:numId="5" w16cid:durableId="1808233099">
    <w:abstractNumId w:val="12"/>
  </w:num>
  <w:num w:numId="6" w16cid:durableId="2144732048">
    <w:abstractNumId w:val="9"/>
  </w:num>
  <w:num w:numId="7" w16cid:durableId="581991882">
    <w:abstractNumId w:val="0"/>
  </w:num>
  <w:num w:numId="8" w16cid:durableId="206839915">
    <w:abstractNumId w:val="10"/>
  </w:num>
  <w:num w:numId="9" w16cid:durableId="1890727962">
    <w:abstractNumId w:val="11"/>
  </w:num>
  <w:num w:numId="10" w16cid:durableId="1327247109">
    <w:abstractNumId w:val="1"/>
  </w:num>
  <w:num w:numId="11" w16cid:durableId="466747399">
    <w:abstractNumId w:val="3"/>
  </w:num>
  <w:num w:numId="12" w16cid:durableId="1527402786">
    <w:abstractNumId w:val="6"/>
  </w:num>
  <w:num w:numId="13" w16cid:durableId="837620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FF"/>
    <w:rsid w:val="000034B8"/>
    <w:rsid w:val="00003562"/>
    <w:rsid w:val="000072D2"/>
    <w:rsid w:val="0001272C"/>
    <w:rsid w:val="000167C8"/>
    <w:rsid w:val="00042BA4"/>
    <w:rsid w:val="00062243"/>
    <w:rsid w:val="00064343"/>
    <w:rsid w:val="000C1632"/>
    <w:rsid w:val="000C1983"/>
    <w:rsid w:val="000D28B5"/>
    <w:rsid w:val="000F5A1D"/>
    <w:rsid w:val="0011312C"/>
    <w:rsid w:val="00122E24"/>
    <w:rsid w:val="00136D25"/>
    <w:rsid w:val="00160340"/>
    <w:rsid w:val="00164F88"/>
    <w:rsid w:val="001654E1"/>
    <w:rsid w:val="001711AA"/>
    <w:rsid w:val="001719D5"/>
    <w:rsid w:val="0017431A"/>
    <w:rsid w:val="001B6913"/>
    <w:rsid w:val="001E00B5"/>
    <w:rsid w:val="002034CB"/>
    <w:rsid w:val="00203C56"/>
    <w:rsid w:val="002103C8"/>
    <w:rsid w:val="00213D5F"/>
    <w:rsid w:val="002571F9"/>
    <w:rsid w:val="00272AAC"/>
    <w:rsid w:val="002820C1"/>
    <w:rsid w:val="00294E9B"/>
    <w:rsid w:val="002C2A58"/>
    <w:rsid w:val="002E22A1"/>
    <w:rsid w:val="002F23F4"/>
    <w:rsid w:val="00305CE1"/>
    <w:rsid w:val="003130D2"/>
    <w:rsid w:val="00314FF4"/>
    <w:rsid w:val="00327DB3"/>
    <w:rsid w:val="00393AF8"/>
    <w:rsid w:val="00396C7A"/>
    <w:rsid w:val="003A1A62"/>
    <w:rsid w:val="003B1998"/>
    <w:rsid w:val="003C63A5"/>
    <w:rsid w:val="003E1A19"/>
    <w:rsid w:val="00403DB4"/>
    <w:rsid w:val="0040740E"/>
    <w:rsid w:val="00421F05"/>
    <w:rsid w:val="00426A96"/>
    <w:rsid w:val="00446408"/>
    <w:rsid w:val="00460584"/>
    <w:rsid w:val="00477A8F"/>
    <w:rsid w:val="00483B47"/>
    <w:rsid w:val="004929AD"/>
    <w:rsid w:val="004B3183"/>
    <w:rsid w:val="004C1BD7"/>
    <w:rsid w:val="004D0768"/>
    <w:rsid w:val="004D4FF4"/>
    <w:rsid w:val="004D5BDF"/>
    <w:rsid w:val="004E560B"/>
    <w:rsid w:val="004F3A30"/>
    <w:rsid w:val="004F4588"/>
    <w:rsid w:val="00506C98"/>
    <w:rsid w:val="0052391B"/>
    <w:rsid w:val="00527469"/>
    <w:rsid w:val="005367D6"/>
    <w:rsid w:val="005369E3"/>
    <w:rsid w:val="00552124"/>
    <w:rsid w:val="00562545"/>
    <w:rsid w:val="005A4517"/>
    <w:rsid w:val="005C076F"/>
    <w:rsid w:val="005C2864"/>
    <w:rsid w:val="00623649"/>
    <w:rsid w:val="00655699"/>
    <w:rsid w:val="006701F0"/>
    <w:rsid w:val="006730EA"/>
    <w:rsid w:val="00683375"/>
    <w:rsid w:val="00687069"/>
    <w:rsid w:val="00692424"/>
    <w:rsid w:val="006A251E"/>
    <w:rsid w:val="006A6CCE"/>
    <w:rsid w:val="006C5444"/>
    <w:rsid w:val="006E7800"/>
    <w:rsid w:val="00702F54"/>
    <w:rsid w:val="00703B18"/>
    <w:rsid w:val="00713C95"/>
    <w:rsid w:val="00723D17"/>
    <w:rsid w:val="00737E59"/>
    <w:rsid w:val="007432B9"/>
    <w:rsid w:val="007552C3"/>
    <w:rsid w:val="007604FF"/>
    <w:rsid w:val="0076243C"/>
    <w:rsid w:val="0076379E"/>
    <w:rsid w:val="00771611"/>
    <w:rsid w:val="007A7C16"/>
    <w:rsid w:val="007B3AF9"/>
    <w:rsid w:val="007D27B0"/>
    <w:rsid w:val="007E2348"/>
    <w:rsid w:val="00812D10"/>
    <w:rsid w:val="00814270"/>
    <w:rsid w:val="0083036D"/>
    <w:rsid w:val="00832019"/>
    <w:rsid w:val="008504AD"/>
    <w:rsid w:val="00884DFA"/>
    <w:rsid w:val="008869C8"/>
    <w:rsid w:val="00891558"/>
    <w:rsid w:val="008A0A7F"/>
    <w:rsid w:val="008C48E7"/>
    <w:rsid w:val="00926549"/>
    <w:rsid w:val="00947756"/>
    <w:rsid w:val="009809C9"/>
    <w:rsid w:val="00983280"/>
    <w:rsid w:val="00994E0D"/>
    <w:rsid w:val="009A39FF"/>
    <w:rsid w:val="009C4A54"/>
    <w:rsid w:val="009D5AD1"/>
    <w:rsid w:val="009E1CF2"/>
    <w:rsid w:val="00A07D2B"/>
    <w:rsid w:val="00A64738"/>
    <w:rsid w:val="00A64EAE"/>
    <w:rsid w:val="00A65040"/>
    <w:rsid w:val="00A946D0"/>
    <w:rsid w:val="00A9761D"/>
    <w:rsid w:val="00AA4428"/>
    <w:rsid w:val="00AC7AB6"/>
    <w:rsid w:val="00AE360D"/>
    <w:rsid w:val="00B006ED"/>
    <w:rsid w:val="00B3254D"/>
    <w:rsid w:val="00B353BA"/>
    <w:rsid w:val="00B47943"/>
    <w:rsid w:val="00B76476"/>
    <w:rsid w:val="00B765C9"/>
    <w:rsid w:val="00BA0660"/>
    <w:rsid w:val="00BB7E0C"/>
    <w:rsid w:val="00BD62C1"/>
    <w:rsid w:val="00BE2836"/>
    <w:rsid w:val="00BF2DD1"/>
    <w:rsid w:val="00C01F11"/>
    <w:rsid w:val="00C21297"/>
    <w:rsid w:val="00C25509"/>
    <w:rsid w:val="00C32064"/>
    <w:rsid w:val="00C40CA7"/>
    <w:rsid w:val="00C43691"/>
    <w:rsid w:val="00C52D0C"/>
    <w:rsid w:val="00C721C5"/>
    <w:rsid w:val="00C744D3"/>
    <w:rsid w:val="00CA6C7C"/>
    <w:rsid w:val="00CB0A7C"/>
    <w:rsid w:val="00CB4223"/>
    <w:rsid w:val="00CD19A8"/>
    <w:rsid w:val="00CD1C0F"/>
    <w:rsid w:val="00CD283C"/>
    <w:rsid w:val="00CE0322"/>
    <w:rsid w:val="00D00100"/>
    <w:rsid w:val="00D03EEF"/>
    <w:rsid w:val="00D133DF"/>
    <w:rsid w:val="00D3125D"/>
    <w:rsid w:val="00D334BF"/>
    <w:rsid w:val="00D41ECB"/>
    <w:rsid w:val="00D462D6"/>
    <w:rsid w:val="00D60D70"/>
    <w:rsid w:val="00D75C5A"/>
    <w:rsid w:val="00D82FDC"/>
    <w:rsid w:val="00D87B87"/>
    <w:rsid w:val="00DC018F"/>
    <w:rsid w:val="00DC6DBF"/>
    <w:rsid w:val="00DD4956"/>
    <w:rsid w:val="00DD7C14"/>
    <w:rsid w:val="00DE041E"/>
    <w:rsid w:val="00DE64E3"/>
    <w:rsid w:val="00DF5527"/>
    <w:rsid w:val="00E053DC"/>
    <w:rsid w:val="00E07FE9"/>
    <w:rsid w:val="00E16E9F"/>
    <w:rsid w:val="00E24FB5"/>
    <w:rsid w:val="00E4192E"/>
    <w:rsid w:val="00E533DC"/>
    <w:rsid w:val="00E640F9"/>
    <w:rsid w:val="00E81AF3"/>
    <w:rsid w:val="00E861C1"/>
    <w:rsid w:val="00EA2E3C"/>
    <w:rsid w:val="00EB140F"/>
    <w:rsid w:val="00EE0F31"/>
    <w:rsid w:val="00EE54A0"/>
    <w:rsid w:val="00EF6298"/>
    <w:rsid w:val="00F01BC2"/>
    <w:rsid w:val="00F157EB"/>
    <w:rsid w:val="00F20FD4"/>
    <w:rsid w:val="00F22E44"/>
    <w:rsid w:val="00F22E8B"/>
    <w:rsid w:val="00F41D1E"/>
    <w:rsid w:val="00F62821"/>
    <w:rsid w:val="00F85F5D"/>
    <w:rsid w:val="00F91996"/>
    <w:rsid w:val="00FA3D6D"/>
    <w:rsid w:val="00FB17B6"/>
    <w:rsid w:val="00FB56F5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D6964"/>
  <w15:docId w15:val="{2DA44134-DAE6-43D3-8BE1-0349BD30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2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">
    <w:name w:val="contact"/>
    <w:basedOn w:val="Normal"/>
    <w:rsid w:val="007604FF"/>
    <w:pPr>
      <w:spacing w:before="200" w:after="200"/>
    </w:pPr>
  </w:style>
  <w:style w:type="character" w:styleId="Strong">
    <w:name w:val="Strong"/>
    <w:qFormat/>
    <w:rsid w:val="007604FF"/>
    <w:rPr>
      <w:b/>
      <w:bCs/>
    </w:rPr>
  </w:style>
  <w:style w:type="character" w:customStyle="1" w:styleId="resumetitle1">
    <w:name w:val="resumetitle1"/>
    <w:rsid w:val="007604FF"/>
    <w:rPr>
      <w:b/>
      <w:bCs/>
      <w:sz w:val="28"/>
      <w:szCs w:val="28"/>
    </w:rPr>
  </w:style>
  <w:style w:type="character" w:customStyle="1" w:styleId="resumetext1">
    <w:name w:val="resumetext1"/>
    <w:rsid w:val="007604FF"/>
    <w:rPr>
      <w:sz w:val="24"/>
      <w:szCs w:val="24"/>
    </w:rPr>
  </w:style>
  <w:style w:type="paragraph" w:styleId="BalloonText">
    <w:name w:val="Balloon Text"/>
    <w:basedOn w:val="Normal"/>
    <w:semiHidden/>
    <w:rsid w:val="00B353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09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809C9"/>
    <w:rPr>
      <w:sz w:val="24"/>
      <w:szCs w:val="24"/>
    </w:rPr>
  </w:style>
  <w:style w:type="paragraph" w:styleId="Footer">
    <w:name w:val="footer"/>
    <w:basedOn w:val="Normal"/>
    <w:link w:val="FooterChar"/>
    <w:rsid w:val="009809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809C9"/>
    <w:rPr>
      <w:sz w:val="24"/>
      <w:szCs w:val="24"/>
    </w:rPr>
  </w:style>
  <w:style w:type="character" w:styleId="Hyperlink">
    <w:name w:val="Hyperlink"/>
    <w:basedOn w:val="DefaultParagraphFont"/>
    <w:unhideWhenUsed/>
    <w:rsid w:val="00DC01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1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A6C7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94E9B"/>
    <w:pPr>
      <w:ind w:left="720"/>
      <w:contextualSpacing/>
    </w:pPr>
  </w:style>
  <w:style w:type="character" w:styleId="PageNumber">
    <w:name w:val="page number"/>
    <w:basedOn w:val="DefaultParagraphFont"/>
    <w:semiHidden/>
    <w:unhideWhenUsed/>
    <w:rsid w:val="0020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4916">
          <w:marLeft w:val="120"/>
          <w:marRight w:val="12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5443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7463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1642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741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2562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1199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0529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459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973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9702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7038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0895">
              <w:marLeft w:val="7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llierconsultants1@.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llierconsultants1@.gmail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American Arbitration Association</vt:lpstr>
    </vt:vector>
  </TitlesOfParts>
  <Company>Milbourne Corporation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American Arbitration Association</dc:title>
  <dc:creator>TC Collier</dc:creator>
  <cp:lastModifiedBy>Thomas Collier</cp:lastModifiedBy>
  <cp:revision>2</cp:revision>
  <cp:lastPrinted>2023-06-05T18:16:00Z</cp:lastPrinted>
  <dcterms:created xsi:type="dcterms:W3CDTF">2023-06-05T18:24:00Z</dcterms:created>
  <dcterms:modified xsi:type="dcterms:W3CDTF">2023-06-05T18:24:00Z</dcterms:modified>
</cp:coreProperties>
</file>