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sz w:val="48"/>
          <w:szCs w:val="48"/>
          <w:vertAlign w:val="baseline"/>
        </w:rPr>
      </w:pPr>
      <w:r w:rsidDel="00000000" w:rsidR="00000000" w:rsidRPr="00000000">
        <w:rPr>
          <w:b w:val="1"/>
          <w:sz w:val="48"/>
          <w:szCs w:val="48"/>
          <w:vertAlign w:val="baseline"/>
          <w:rtl w:val="0"/>
        </w:rPr>
        <w:t xml:space="preserve">Alan A. MacGill, DPM, FACFAS,</w:t>
      </w:r>
      <w:r w:rsidDel="00000000" w:rsidR="00000000" w:rsidRPr="00000000">
        <w:rPr>
          <w:b w:val="1"/>
          <w:sz w:val="48"/>
          <w:szCs w:val="48"/>
          <w:rtl w:val="0"/>
        </w:rPr>
        <w:t xml:space="preserve"> CWS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PRACTICE HISTORY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Spine &amp; Orthopedic Center, Coral Springs, FL, 2017-present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Certified Foot &amp; Ankle Specialists, </w:t>
      </w:r>
      <w:r w:rsidDel="00000000" w:rsidR="00000000" w:rsidRPr="00000000">
        <w:rPr>
          <w:sz w:val="24"/>
          <w:szCs w:val="24"/>
          <w:rtl w:val="0"/>
        </w:rPr>
        <w:t xml:space="preserve">Boynton Beach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FL, 2009-</w:t>
      </w:r>
      <w:r w:rsidDel="00000000" w:rsidR="00000000" w:rsidRPr="00000000">
        <w:rPr>
          <w:sz w:val="24"/>
          <w:szCs w:val="24"/>
          <w:rtl w:val="0"/>
        </w:rPr>
        <w:t xml:space="preserve">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Orthopaedic Surgery Associates, Boynton Beach, FL, 2012-2014 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Florida Spine and Joint Institute, Coral Springs, FL, 2014-2017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Doctor of Podiatric Medicine,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August 2002 – May 2006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Dr. William Scholl College of Podiatric Medicine at Rosalind Franklin University of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Medicine and Science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-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North Chicago, Illinois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Bachelor of Science, Cum Laude,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August 1998 – July 2002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University of Florida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-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Gainesville, Florida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POST-GRADUATE TRAINING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Florida Hospital East Orlando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Orlando, Florida, </w:t>
      </w:r>
      <w:r w:rsidDel="00000000" w:rsidR="00000000" w:rsidRPr="00000000">
        <w:rPr>
          <w:sz w:val="24"/>
          <w:szCs w:val="24"/>
          <w:rtl w:val="0"/>
        </w:rPr>
        <w:t xml:space="preserve">July 2006--June 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Podiatric Medicine and Surgery Residency (PM&amp;S-36)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Thirty-six month training program with focus on elective forefoot, rearfoot, and ankle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surgery,</w:t>
      </w:r>
      <w:r w:rsidDel="00000000" w:rsidR="00000000" w:rsidRPr="00000000">
        <w:rPr>
          <w:sz w:val="24"/>
          <w:szCs w:val="24"/>
          <w:rtl w:val="0"/>
        </w:rPr>
        <w:t xml:space="preserve"> lower extremity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trauma, diabetic limb salvage, </w:t>
      </w:r>
      <w:r w:rsidDel="00000000" w:rsidR="00000000" w:rsidRPr="00000000">
        <w:rPr>
          <w:sz w:val="24"/>
          <w:szCs w:val="24"/>
          <w:rtl w:val="0"/>
        </w:rPr>
        <w:t xml:space="preserve">and arthritis management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University of Washington, Harborview Medical Center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Seattle, WA – 2/09-3/09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AO Trauma Fellowship in Foot and Ankle Orthopedic Surgery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- Professor Sigvard T. Hansen, Jr., MD, Chairman Emeritus-Orthopedics at the UW Medical School and Director of the S.T. Hansen, Jr, MD Foot and Ankle Institute.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PROFESSIONAL  AFFILIATIONS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Fellow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American College of Foot and Ankle Surgeons, 2009-present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Diplomate, American Board of Foot and Ankle Surgery, 2013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Diplomate, American Board of Wound Management, 2016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American Podiatric Medical Association Member, 2006-present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Florida Podiatric Medical Association Member, 2006-present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Palm Beach County Podiatric Medical Association Member, 2009-present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DPM Mentor, American Assoc of Colleges of Podiatric Medicine, 2016-present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Founding Member, American Orthopaedic Society of 3D Printing, 2017-present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CERTIFICATIONS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Foot Surgery, American Board of </w:t>
      </w:r>
      <w:r w:rsidDel="00000000" w:rsidR="00000000" w:rsidRPr="00000000">
        <w:rPr>
          <w:sz w:val="24"/>
          <w:szCs w:val="24"/>
          <w:rtl w:val="0"/>
        </w:rPr>
        <w:t xml:space="preserve">Foot and Ankle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Surgery, 2013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Reconstructive Rearfoot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Ankle Surgery, American Board of </w:t>
      </w:r>
      <w:r w:rsidDel="00000000" w:rsidR="00000000" w:rsidRPr="00000000">
        <w:rPr>
          <w:sz w:val="24"/>
          <w:szCs w:val="24"/>
          <w:rtl w:val="0"/>
        </w:rPr>
        <w:t xml:space="preserve">Foot and Ankle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Surgery</w:t>
      </w:r>
      <w:r w:rsidDel="00000000" w:rsidR="00000000" w:rsidRPr="00000000">
        <w:rPr>
          <w:sz w:val="24"/>
          <w:szCs w:val="24"/>
          <w:rtl w:val="0"/>
        </w:rPr>
        <w:t xml:space="preserve">,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Certified Wound Specialist, American Board of Wound Management,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APPOINTMENTS/COMMITTEES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Board of Trustees, HCA Florida-Northwest Hospital, Margate, FL, 2022-present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Residency Director, HCA Florida-Northwest Hospital PMSR/RRA, 2015-present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American College of Foot and Ankle Surgeons-Board of Directors, 2020-2024, Faculty,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2018-present, Southeast Region President 2017-2020, Secretary/Treasurer 2014-2017,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RPC Finance Committee 2017-present, Consumer Education Committee member,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2010-2015 and Chair, 2015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American Board of Foot and Ankle Surgery, Case Review Committee, 2018-present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American Association of Foot &amp; Ankle Osteosynthesis-Faculty Member, 2018-present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Florida Podiatric Medical Association, Executive Committee-Young Member Representative,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2014-2015, Ethics and Grievance Committee, 2019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Palm Beach County Podiatric Medical Association, President 2020-2022, Vice President 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2018-2020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HCA Florida-Northwest Hospital, Credentials Committee, 2018-present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Bethesda Health, Assistant Director/Externship Director, Podiatric Medicine and 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Surgery Residency Training Program, 2013-2015,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Research Director, 2010-</w:t>
      </w:r>
      <w:r w:rsidDel="00000000" w:rsidR="00000000" w:rsidRPr="00000000">
        <w:rPr>
          <w:sz w:val="24"/>
          <w:szCs w:val="24"/>
          <w:rtl w:val="0"/>
        </w:rPr>
        <w:t xml:space="preserve">2017, 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Credentials Committee, 2015-present, Surgical Care/Endoscopy Committee Member, 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2013-2016, Panel Physician, Hyperbaric Medicine and Limb Preservation Center, 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2010-present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Rosalind Franklin University of Medicine &amp; Science/Scholl College of Podiatric 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Medicine-Adjunct Faculty 2021-present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Barry University School of Podiatric Medicine-Adjunct Clinical Faculty, 2016-present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Western University of Health Sciences-Clinical Assistant Professor of Podiatric Medicine and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Surgery, 2013-present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Kent State University, College of Podiatric Medicine-Adjunct Clinical Faculty, 2016-2018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Broward Health Coral Springs, Wound Care and Hyperbaric Medicine, Panel Physician,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2015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HONORS/AWARDS</w:t>
      </w:r>
    </w:p>
    <w:p w:rsidR="00000000" w:rsidDel="00000000" w:rsidP="00000000" w:rsidRDefault="00000000" w:rsidRPr="00000000" w14:paraId="0000004B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Fort Lauderdale Illustrated, Top Doctors-2021</w:t>
      </w:r>
    </w:p>
    <w:p w:rsidR="00000000" w:rsidDel="00000000" w:rsidP="00000000" w:rsidRDefault="00000000" w:rsidRPr="00000000" w14:paraId="0000004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Becker’s ASC Review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Named in “38 Foot &amp; Ankle Surgeons to Know / 2020” </w:t>
      </w:r>
    </w:p>
    <w:p w:rsidR="00000000" w:rsidDel="00000000" w:rsidP="00000000" w:rsidRDefault="00000000" w:rsidRPr="00000000" w14:paraId="0000004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Podiatry Management Magazine</w:t>
      </w:r>
    </w:p>
    <w:p w:rsidR="00000000" w:rsidDel="00000000" w:rsidP="00000000" w:rsidRDefault="00000000" w:rsidRPr="00000000" w14:paraId="00000050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Named one of America’s Most Influential Podiatrists, June/July 2017 </w:t>
      </w:r>
    </w:p>
    <w:p w:rsidR="00000000" w:rsidDel="00000000" w:rsidP="00000000" w:rsidRDefault="00000000" w:rsidRPr="00000000" w14:paraId="0000005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Florida Hospital East Orlando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University of South Florida, Resident Physician Scholarship, 2009</w:t>
      </w:r>
    </w:p>
    <w:p w:rsidR="00000000" w:rsidDel="00000000" w:rsidP="00000000" w:rsidRDefault="00000000" w:rsidRPr="00000000" w14:paraId="00000053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FPMA SAM seminar, 2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sz w:val="24"/>
          <w:szCs w:val="24"/>
          <w:rtl w:val="0"/>
        </w:rPr>
        <w:t xml:space="preserve"> place resident case presentation, 2009</w:t>
      </w:r>
    </w:p>
    <w:p w:rsidR="00000000" w:rsidDel="00000000" w:rsidP="00000000" w:rsidRDefault="00000000" w:rsidRPr="00000000" w14:paraId="00000054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FPMA SAM seminar, 1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sz w:val="24"/>
          <w:szCs w:val="24"/>
          <w:rtl w:val="0"/>
        </w:rPr>
        <w:t xml:space="preserve"> place resident case presentation, 2007</w:t>
      </w:r>
    </w:p>
    <w:p w:rsidR="00000000" w:rsidDel="00000000" w:rsidP="00000000" w:rsidRDefault="00000000" w:rsidRPr="00000000" w14:paraId="0000005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Dr. William Scholl College of Podiatric Medicine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Scholl Merit Scholarship, 2002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Durlacher Academic Honor Society, 2004-2006</w:t>
      </w:r>
    </w:p>
    <w:p w:rsidR="00000000" w:rsidDel="00000000" w:rsidP="00000000" w:rsidRDefault="00000000" w:rsidRPr="00000000" w14:paraId="00000058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Illinois Podiatric Medical Association Merit Scholarship, 2005</w:t>
      </w:r>
    </w:p>
    <w:p w:rsidR="00000000" w:rsidDel="00000000" w:rsidP="00000000" w:rsidRDefault="00000000" w:rsidRPr="00000000" w14:paraId="0000005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Florida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President of Sigma Alpha Epsilon National Fraternity, UF Chapter, 2001</w:t>
      </w:r>
    </w:p>
    <w:p w:rsidR="00000000" w:rsidDel="00000000" w:rsidP="00000000" w:rsidRDefault="00000000" w:rsidRPr="00000000" w14:paraId="0000005B">
      <w:pPr>
        <w:rPr>
          <w:b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  <w:tab/>
        <w:t xml:space="preserve">Order of Omega National Greek Leadership Honor Society, UF Chapter, 2001</w:t>
        <w:tab/>
      </w: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CONTINUING  EDUCATION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American College of Foot and Ankle Surgeons, Annual Scientific Conference,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2007</w:t>
      </w: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2009, 2011</w:t>
      </w: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12, 2014, 2016</w:t>
      </w:r>
      <w:r w:rsidDel="00000000" w:rsidR="00000000" w:rsidRPr="00000000">
        <w:rPr>
          <w:sz w:val="24"/>
          <w:szCs w:val="24"/>
          <w:rtl w:val="0"/>
        </w:rPr>
        <w:t xml:space="preserve">-2022</w:t>
      </w:r>
    </w:p>
    <w:p w:rsidR="00000000" w:rsidDel="00000000" w:rsidP="00000000" w:rsidRDefault="00000000" w:rsidRPr="00000000" w14:paraId="0000005F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Wright Medical</w:t>
      </w:r>
      <w:r w:rsidDel="00000000" w:rsidR="00000000" w:rsidRPr="00000000">
        <w:rPr>
          <w:sz w:val="24"/>
          <w:szCs w:val="24"/>
          <w:rtl w:val="0"/>
        </w:rPr>
        <w:t xml:space="preserve">, ProStep Minimally Invasive Surgery Cadaveric Lab, 2018</w:t>
      </w:r>
    </w:p>
    <w:p w:rsidR="00000000" w:rsidDel="00000000" w:rsidP="00000000" w:rsidRDefault="00000000" w:rsidRPr="00000000" w14:paraId="00000060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Paragon28 Surgical Skills and Complications Course, </w:t>
      </w:r>
      <w:r w:rsidDel="00000000" w:rsidR="00000000" w:rsidRPr="00000000">
        <w:rPr>
          <w:sz w:val="24"/>
          <w:szCs w:val="24"/>
          <w:rtl w:val="0"/>
        </w:rPr>
        <w:t xml:space="preserve">Denver, CO 2016</w:t>
      </w:r>
    </w:p>
    <w:p w:rsidR="00000000" w:rsidDel="00000000" w:rsidP="00000000" w:rsidRDefault="00000000" w:rsidRPr="00000000" w14:paraId="0000006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Prophecy Infinity Total Ankle Arthroplasty Cadaveric Skills Course, </w:t>
      </w:r>
      <w:r w:rsidDel="00000000" w:rsidR="00000000" w:rsidRPr="00000000">
        <w:rPr>
          <w:sz w:val="24"/>
          <w:szCs w:val="24"/>
          <w:rtl w:val="0"/>
        </w:rPr>
        <w:t xml:space="preserve">Tampa, FL 2015</w:t>
      </w:r>
    </w:p>
    <w:p w:rsidR="00000000" w:rsidDel="00000000" w:rsidP="00000000" w:rsidRDefault="00000000" w:rsidRPr="00000000" w14:paraId="00000062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Prophecy Inbone Total Ankle Arthroplasty Cadaveric Skills Course, </w:t>
      </w:r>
      <w:r w:rsidDel="00000000" w:rsidR="00000000" w:rsidRPr="00000000">
        <w:rPr>
          <w:sz w:val="24"/>
          <w:szCs w:val="24"/>
          <w:rtl w:val="0"/>
        </w:rPr>
        <w:t xml:space="preserve">Miami, FL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Acumed Podiatric Surgical Skills Course, </w:t>
      </w:r>
      <w:r w:rsidDel="00000000" w:rsidR="00000000" w:rsidRPr="00000000">
        <w:rPr>
          <w:sz w:val="24"/>
          <w:szCs w:val="24"/>
          <w:rtl w:val="0"/>
        </w:rPr>
        <w:t xml:space="preserve">Miami, FL, 2013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Arthrex Advanced Ankle Instability, Ankle Arthroscopy, and Sports Injuries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Symposium,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Naples, FL, 2012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Small Bone Innovations Scandinavian Total Ankle Replacement (STAR) Cadaveric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Skills Course,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West Palm Beach, FL, 2010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Palm Beach County Podiatric Medical Association Plastic Surgery Symposium,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Delray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Beach, FL, 2010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National Healing Institute, Principles of Wound Healing and Hyperbaric Medicine,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Columbus, OH, 2010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Florida Podiatric Medical Association Scientific Annual Meeting,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Orlando, FL,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2007</w:t>
      </w:r>
      <w:r w:rsidDel="00000000" w:rsidR="00000000" w:rsidRPr="00000000">
        <w:rPr>
          <w:sz w:val="24"/>
          <w:szCs w:val="24"/>
          <w:rtl w:val="0"/>
        </w:rPr>
        <w:t xml:space="preserve">-2011,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2013</w:t>
      </w:r>
      <w:r w:rsidDel="00000000" w:rsidR="00000000" w:rsidRPr="00000000">
        <w:rPr>
          <w:sz w:val="24"/>
          <w:szCs w:val="24"/>
          <w:rtl w:val="0"/>
        </w:rPr>
        <w:t xml:space="preserve">-2021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Wright Medical Technologies, Inbone Total Ankle Arthroplasty Cadaveric Skills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Course,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Arlington, TN, June 2009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6</w:t>
      </w:r>
      <w:r w:rsidDel="00000000" w:rsidR="00000000" w:rsidRPr="00000000">
        <w:rPr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Annual Advanced Foot </w:t>
      </w:r>
      <w:r w:rsidDel="00000000" w:rsidR="00000000" w:rsidRPr="00000000">
        <w:rPr>
          <w:b w:val="1"/>
          <w:sz w:val="24"/>
          <w:szCs w:val="24"/>
          <w:rtl w:val="0"/>
        </w:rPr>
        <w:t xml:space="preserve">&amp;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Ankle Reconstruction Course,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Clearwater, FL, May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2009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Chicago Lower Extremity Surgical Symposium,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Chicago, IL, 2008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Essentials of Circular Fixation-Small Bone Innovations Lower Limb Course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</w:t>
        <w:tab/>
        <w:tab/>
        <w:tab/>
        <w:t xml:space="preserve">ACFAS workshop, Long Beach, CA, 2008</w:t>
      </w:r>
    </w:p>
    <w:p w:rsidR="00000000" w:rsidDel="00000000" w:rsidP="00000000" w:rsidRDefault="00000000" w:rsidRPr="00000000" w14:paraId="00000074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Orthofix External Fixation Workshop</w:t>
      </w:r>
      <w:r w:rsidDel="00000000" w:rsidR="00000000" w:rsidRPr="00000000">
        <w:rPr>
          <w:sz w:val="24"/>
          <w:szCs w:val="24"/>
          <w:rtl w:val="0"/>
        </w:rPr>
        <w:t xml:space="preserve">, Tampa, FL 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AO North America Advanced Podiatric Course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Los Angeles, CA, 2008.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Complex Reconstruction in the Foot and Ankle: Graftjacket Matrix Science 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Symposium and Advanced Fixation Workshop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Miami, FL, 2008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Lower Extremity Trauma and Joint Arthrodesis Using External Fixation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</w:t>
        <w:tab/>
        <w:tab/>
        <w:tab/>
        <w:t xml:space="preserve">ACFAS Smith&amp;Nephew Pre-Conference workshop, Orlando, FL, 2007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5</w:t>
      </w:r>
      <w:r w:rsidDel="00000000" w:rsidR="00000000" w:rsidRPr="00000000">
        <w:rPr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Annual Zimmer Advanced Foot </w:t>
      </w:r>
      <w:r w:rsidDel="00000000" w:rsidR="00000000" w:rsidRPr="00000000">
        <w:rPr>
          <w:b w:val="1"/>
          <w:sz w:val="24"/>
          <w:szCs w:val="24"/>
          <w:rtl w:val="0"/>
        </w:rPr>
        <w:t xml:space="preserve">&amp;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Ankle Reconstruction Course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Orlando, FL,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2007.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3</w:t>
      </w:r>
      <w:r w:rsidDel="00000000" w:rsidR="00000000" w:rsidRPr="00000000">
        <w:rPr>
          <w:b w:val="1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Annual Southeastern Foot and Ankle Reconstruction Trauma Symposium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Orlando, FL, 2006.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AO North America Comprehensive Podiatric Course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Chicago, IL, 2006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VOLUNTEER EXPERIENCE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Regional Clinical Director, Special Olympics of Florida, 2006-</w:t>
      </w:r>
      <w:r w:rsidDel="00000000" w:rsidR="00000000" w:rsidRPr="00000000">
        <w:rPr>
          <w:sz w:val="24"/>
          <w:szCs w:val="24"/>
          <w:rtl w:val="0"/>
        </w:rPr>
        <w:t xml:space="preserve">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Walt Disney World Marathon, Medical volunteer, Orlando, FL, 2007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Shands Hospital at the University of Florida, Gainesville, FL, 2004-2006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PUBLICATIONS</w:t>
      </w:r>
    </w:p>
    <w:p w:rsidR="00000000" w:rsidDel="00000000" w:rsidP="00000000" w:rsidRDefault="00000000" w:rsidRPr="00000000" w14:paraId="00000088">
      <w:pPr>
        <w:pageBreakBefore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“Foreign Body-Induced Brodie’s Abscess in the Calcaneus: A Rare Case Report”</w:t>
      </w:r>
      <w:r w:rsidDel="00000000" w:rsidR="00000000" w:rsidRPr="00000000">
        <w:rPr>
          <w:sz w:val="24"/>
          <w:szCs w:val="24"/>
          <w:rtl w:val="0"/>
        </w:rPr>
        <w:t xml:space="preserve">-- JSM Foot and Ankle, September 2017</w:t>
      </w:r>
    </w:p>
    <w:p w:rsidR="00000000" w:rsidDel="00000000" w:rsidP="00000000" w:rsidRDefault="00000000" w:rsidRPr="00000000" w14:paraId="0000008A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“Extra-abdominal Desmoid Fibromatosis in the Foot: A Case Report” –</w:t>
      </w:r>
      <w:r w:rsidDel="00000000" w:rsidR="00000000" w:rsidRPr="00000000">
        <w:rPr>
          <w:sz w:val="24"/>
          <w:szCs w:val="24"/>
          <w:rtl w:val="0"/>
        </w:rPr>
        <w:t xml:space="preserve"> Journal of the American Podiatric Medical Association, January/February 2011</w:t>
      </w:r>
    </w:p>
    <w:p w:rsidR="00000000" w:rsidDel="00000000" w:rsidP="00000000" w:rsidRDefault="00000000" w:rsidRPr="00000000" w14:paraId="0000008B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“Diagnosis and Treatment of Chronic Exertional Compartment Syndrome” - </w:t>
      </w:r>
      <w:r w:rsidDel="00000000" w:rsidR="00000000" w:rsidRPr="00000000">
        <w:rPr>
          <w:sz w:val="24"/>
          <w:szCs w:val="24"/>
          <w:rtl w:val="0"/>
        </w:rPr>
        <w:t xml:space="preserve">Podiatry Today, June 2009</w:t>
      </w:r>
    </w:p>
    <w:p w:rsidR="00000000" w:rsidDel="00000000" w:rsidP="00000000" w:rsidRDefault="00000000" w:rsidRPr="00000000" w14:paraId="0000008C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"Can the Fibula-Pro-Tibia Technique Have an Impact for Diabetic Ankle Fractures” -</w:t>
      </w:r>
      <w:r w:rsidDel="00000000" w:rsidR="00000000" w:rsidRPr="00000000">
        <w:rPr>
          <w:sz w:val="24"/>
          <w:szCs w:val="24"/>
          <w:rtl w:val="0"/>
        </w:rPr>
        <w:t xml:space="preserve"> Podiatry Today, October 2008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LECTURES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“Malunited Fibular Fractures:  When Has The Horse Left The Barn” –</w:t>
      </w:r>
      <w:r w:rsidDel="00000000" w:rsidR="00000000" w:rsidRPr="00000000">
        <w:rPr>
          <w:sz w:val="24"/>
          <w:szCs w:val="24"/>
          <w:rtl w:val="0"/>
        </w:rPr>
        <w:t xml:space="preserve">2022 ACFAS Annual Scientific Conference, Austin, TX</w:t>
      </w:r>
    </w:p>
    <w:p w:rsidR="00000000" w:rsidDel="00000000" w:rsidP="00000000" w:rsidRDefault="00000000" w:rsidRPr="00000000" w14:paraId="0000009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“Exposing Degloving Injuries” – </w:t>
      </w:r>
      <w:r w:rsidDel="00000000" w:rsidR="00000000" w:rsidRPr="00000000">
        <w:rPr>
          <w:sz w:val="24"/>
          <w:szCs w:val="24"/>
          <w:rtl w:val="0"/>
        </w:rPr>
        <w:t xml:space="preserve">2022 ACFAS Annual Scientific Conference, Austin, TX</w:t>
      </w:r>
    </w:p>
    <w:p w:rsidR="00000000" w:rsidDel="00000000" w:rsidP="00000000" w:rsidRDefault="00000000" w:rsidRPr="00000000" w14:paraId="00000092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“Ankle Fractures are Not All the Same” </w:t>
      </w:r>
      <w:r w:rsidDel="00000000" w:rsidR="00000000" w:rsidRPr="00000000">
        <w:rPr>
          <w:sz w:val="24"/>
          <w:szCs w:val="24"/>
          <w:rtl w:val="0"/>
        </w:rPr>
        <w:t xml:space="preserve">--FPMA Science &amp; Management Seminar, Orlando, FL, 2021</w:t>
      </w:r>
    </w:p>
    <w:p w:rsidR="00000000" w:rsidDel="00000000" w:rsidP="00000000" w:rsidRDefault="00000000" w:rsidRPr="00000000" w14:paraId="0000009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“Have We Forgotten the Fundamentals?  AO Techniques You Shouldn’t Abandon”</w:t>
      </w:r>
      <w:r w:rsidDel="00000000" w:rsidR="00000000" w:rsidRPr="00000000">
        <w:rPr>
          <w:sz w:val="24"/>
          <w:szCs w:val="24"/>
          <w:rtl w:val="0"/>
        </w:rPr>
        <w:t xml:space="preserve">--FPMA Science &amp; Management Seminar, Orlando, FL, 2021</w:t>
      </w:r>
    </w:p>
    <w:p w:rsidR="00000000" w:rsidDel="00000000" w:rsidP="00000000" w:rsidRDefault="00000000" w:rsidRPr="00000000" w14:paraId="00000094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“Does Ankle Fracture Classification Predict Prognosis of the Syndesmosis” –</w:t>
      </w:r>
      <w:r w:rsidDel="00000000" w:rsidR="00000000" w:rsidRPr="00000000">
        <w:rPr>
          <w:sz w:val="24"/>
          <w:szCs w:val="24"/>
          <w:rtl w:val="0"/>
        </w:rPr>
        <w:t xml:space="preserve">2021 ACFAS Annual Scientific Conference, Las Vegas, NV</w:t>
      </w:r>
    </w:p>
    <w:p w:rsidR="00000000" w:rsidDel="00000000" w:rsidP="00000000" w:rsidRDefault="00000000" w:rsidRPr="00000000" w14:paraId="0000009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“High Risk Ankle Fractures” </w:t>
      </w:r>
      <w:r w:rsidDel="00000000" w:rsidR="00000000" w:rsidRPr="00000000">
        <w:rPr>
          <w:sz w:val="24"/>
          <w:szCs w:val="24"/>
          <w:rtl w:val="0"/>
        </w:rPr>
        <w:t xml:space="preserve">--FPMA Science &amp; Management Seminar, Orlando, FL, 2020</w:t>
      </w:r>
    </w:p>
    <w:p w:rsidR="00000000" w:rsidDel="00000000" w:rsidP="00000000" w:rsidRDefault="00000000" w:rsidRPr="00000000" w14:paraId="00000096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“Cavus Foot Reconstruction”</w:t>
      </w:r>
      <w:r w:rsidDel="00000000" w:rsidR="00000000" w:rsidRPr="00000000">
        <w:rPr>
          <w:sz w:val="24"/>
          <w:szCs w:val="24"/>
          <w:rtl w:val="0"/>
        </w:rPr>
        <w:t xml:space="preserve">--FPMA Science &amp; Management Seminar, Orlando, FL, 2020</w:t>
      </w:r>
    </w:p>
    <w:p w:rsidR="00000000" w:rsidDel="00000000" w:rsidP="00000000" w:rsidRDefault="00000000" w:rsidRPr="00000000" w14:paraId="0000009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“Ankle Arthrodesis” </w:t>
      </w:r>
      <w:r w:rsidDel="00000000" w:rsidR="00000000" w:rsidRPr="00000000">
        <w:rPr>
          <w:sz w:val="24"/>
          <w:szCs w:val="24"/>
          <w:rtl w:val="0"/>
        </w:rPr>
        <w:t xml:space="preserve">--FPMA Science &amp; Management Seminar, Orlando, FL, 2020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Where'd My Metatarsal Go? Dealing with the Shortened First Ray</w:t>
      </w:r>
      <w:r w:rsidDel="00000000" w:rsidR="00000000" w:rsidRPr="00000000">
        <w:rPr>
          <w:sz w:val="24"/>
          <w:szCs w:val="24"/>
          <w:rtl w:val="0"/>
        </w:rPr>
        <w:t xml:space="preserve">"--2019 ACFAS Annual Scientific Conference, New Orleans, LA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Equinus: Evaluation and Treatment</w:t>
      </w:r>
      <w:r w:rsidDel="00000000" w:rsidR="00000000" w:rsidRPr="00000000">
        <w:rPr>
          <w:b w:val="1"/>
          <w:sz w:val="24"/>
          <w:szCs w:val="24"/>
          <w:rtl w:val="0"/>
        </w:rPr>
        <w:t xml:space="preserve">”</w:t>
      </w:r>
      <w:r w:rsidDel="00000000" w:rsidR="00000000" w:rsidRPr="00000000">
        <w:rPr>
          <w:sz w:val="24"/>
          <w:szCs w:val="24"/>
          <w:rtl w:val="0"/>
        </w:rPr>
        <w:t xml:space="preserve">--2019 ACFAS Annual Scientific Conference, New Orleans, LA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Other Soft Tissue Causes of Heel Pain</w:t>
      </w:r>
      <w:r w:rsidDel="00000000" w:rsidR="00000000" w:rsidRPr="00000000">
        <w:rPr>
          <w:b w:val="1"/>
          <w:sz w:val="24"/>
          <w:szCs w:val="24"/>
          <w:rtl w:val="0"/>
        </w:rPr>
        <w:t xml:space="preserve">” </w:t>
      </w:r>
      <w:r w:rsidDel="00000000" w:rsidR="00000000" w:rsidRPr="00000000">
        <w:rPr>
          <w:sz w:val="24"/>
          <w:szCs w:val="24"/>
          <w:rtl w:val="0"/>
        </w:rPr>
        <w:t xml:space="preserve">--2019 ACFAS Annual Scientific Conference, New Orleans, 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“Ankle Fractures: The Bad and the Ugly” </w:t>
      </w:r>
      <w:r w:rsidDel="00000000" w:rsidR="00000000" w:rsidRPr="00000000">
        <w:rPr>
          <w:sz w:val="24"/>
          <w:szCs w:val="24"/>
          <w:rtl w:val="0"/>
        </w:rPr>
        <w:t xml:space="preserve">--FPMA Science &amp; Management Seminar, Orlando, FL, 2018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“Hallux Rigidus and Alternatives to Fusion”</w:t>
      </w:r>
      <w:r w:rsidDel="00000000" w:rsidR="00000000" w:rsidRPr="00000000">
        <w:rPr>
          <w:sz w:val="24"/>
          <w:szCs w:val="24"/>
          <w:rtl w:val="0"/>
        </w:rPr>
        <w:t xml:space="preserve">--FPMA Science &amp; Management Seminar, Orlando, FL, 2018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“Is It Salvageable: When to Hold ‘Em and When to Fold ‘Em” </w:t>
      </w:r>
      <w:r w:rsidDel="00000000" w:rsidR="00000000" w:rsidRPr="00000000">
        <w:rPr>
          <w:sz w:val="24"/>
          <w:szCs w:val="24"/>
          <w:rtl w:val="0"/>
        </w:rPr>
        <w:t xml:space="preserve">–FPMA Science &amp; Management Seminar, Orlando, FL, 2015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“The High Risk Ankle Fracture”  </w:t>
      </w:r>
      <w:r w:rsidDel="00000000" w:rsidR="00000000" w:rsidRPr="00000000">
        <w:rPr>
          <w:sz w:val="24"/>
          <w:szCs w:val="24"/>
          <w:rtl w:val="0"/>
        </w:rPr>
        <w:t xml:space="preserve">– FPMA Science &amp; Management Seminar, Orlando, FL, 2015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“Employment Models for the New and Veteran Practitioner” –</w:t>
      </w:r>
      <w:r w:rsidDel="00000000" w:rsidR="00000000" w:rsidRPr="00000000">
        <w:rPr>
          <w:sz w:val="24"/>
          <w:szCs w:val="24"/>
          <w:rtl w:val="0"/>
        </w:rPr>
        <w:t xml:space="preserve">FPMA Science &amp; Management Seminar, Orlando, FL, 2015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RESEARCH/POSTER PRESENTATIONS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“Reducing Recurrence:  Excision of Plantar Fibromas with Adjunctive Application of Mitomycin C” - </w:t>
      </w:r>
      <w:r w:rsidDel="00000000" w:rsidR="00000000" w:rsidRPr="00000000">
        <w:rPr>
          <w:sz w:val="24"/>
          <w:szCs w:val="24"/>
          <w:rtl w:val="0"/>
        </w:rPr>
        <w:t xml:space="preserve">Poster presentation at the 2022 ACFAS Annual Scientific Conference, Austin, TX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“Polyglactin 910 Suture Related Pseudoinfection After Lateral Ankle Stabilization” -</w:t>
      </w:r>
      <w:r w:rsidDel="00000000" w:rsidR="00000000" w:rsidRPr="00000000">
        <w:rPr>
          <w:sz w:val="24"/>
          <w:szCs w:val="24"/>
          <w:rtl w:val="0"/>
        </w:rPr>
        <w:t xml:space="preserve">Poster presentation at the 2021 ACFAS Annual Scientific Conference, Las Vegas, NV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“A Tale of Two Frames: A Staged Approach to Septic Ankle Arthritis Using Multiplane External Fixation and An Autologous Fibular Graft” -</w:t>
      </w:r>
      <w:r w:rsidDel="00000000" w:rsidR="00000000" w:rsidRPr="00000000">
        <w:rPr>
          <w:sz w:val="24"/>
          <w:szCs w:val="24"/>
          <w:rtl w:val="0"/>
        </w:rPr>
        <w:t xml:space="preserve">Poster presentation at the 2021 ACFAS Annual Scientific Conference, Las Vegas, NV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“Bullet Hole Sinus Tarsi: Radiographic and Functional Outcomes Following a Self-Inflicted Gunshot Wound to the Talus with Vascular Injury” -</w:t>
      </w:r>
      <w:r w:rsidDel="00000000" w:rsidR="00000000" w:rsidRPr="00000000">
        <w:rPr>
          <w:sz w:val="24"/>
          <w:szCs w:val="24"/>
          <w:rtl w:val="0"/>
        </w:rPr>
        <w:t xml:space="preserve">Poster presentation at the 2020 ACFAS Annual Scientific Conference, San Antonio, TX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“Lateral Transfer of the Flexor Hallucis Longus for the Treatment of Concomitant Peroneal Tendon Tears” </w:t>
      </w:r>
      <w:r w:rsidDel="00000000" w:rsidR="00000000" w:rsidRPr="00000000">
        <w:rPr>
          <w:sz w:val="24"/>
          <w:szCs w:val="24"/>
          <w:rtl w:val="0"/>
        </w:rPr>
        <w:t xml:space="preserve">-Poster presentation at the 2017 ACFAS Annual Scientific Conference, Las Vegas, NV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“Antibiotic Prophylaxis for Total Ankle Replacement Surgery” </w:t>
      </w:r>
      <w:r w:rsidDel="00000000" w:rsidR="00000000" w:rsidRPr="00000000">
        <w:rPr>
          <w:sz w:val="24"/>
          <w:szCs w:val="24"/>
          <w:rtl w:val="0"/>
        </w:rPr>
        <w:t xml:space="preserve">-Poster presentation at the 2016 ACFAS Annual Scientific Conference, Austin, TX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“Incidence of Peroneal Nerve Injury Following Ankle Trauma”</w:t>
      </w:r>
      <w:r w:rsidDel="00000000" w:rsidR="00000000" w:rsidRPr="00000000">
        <w:rPr>
          <w:sz w:val="24"/>
          <w:szCs w:val="24"/>
          <w:rtl w:val="0"/>
        </w:rPr>
        <w:t xml:space="preserve"> - Poster presentation at the 2016 ACFAS Annual Scientific Conference, Austin, TX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"Large Fungating Malignant Melanoma of the Foot:  A Rare Case Presentation and Review of the Literature" </w:t>
      </w:r>
      <w:r w:rsidDel="00000000" w:rsidR="00000000" w:rsidRPr="00000000">
        <w:rPr>
          <w:sz w:val="24"/>
          <w:szCs w:val="24"/>
          <w:rtl w:val="0"/>
        </w:rPr>
        <w:t xml:space="preserve">- Poster presentation at the 2014 ACFAS Annual Scientific Conference, Orlando, FL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"Bilateral Leg Ulcerations in a Patient with Diabetes Mellitus Secondary to Lobular Panniculitis: a Case Study and Literature Review"</w:t>
      </w:r>
      <w:r w:rsidDel="00000000" w:rsidR="00000000" w:rsidRPr="00000000">
        <w:rPr>
          <w:sz w:val="24"/>
          <w:szCs w:val="24"/>
          <w:rtl w:val="0"/>
        </w:rPr>
        <w:t xml:space="preserve">- Poster presentation at the 2014 ACFAS Annual Scientific Conference, Orlando, FL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“Muscular Implantation of the Interdigital Nerve Following Resection for the Treatment of Painful Lower Extremity Neuromas: a Review of the Literature”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- Poster presentation at the 2013 ACFAS Annual Scientific Conference, Las Vegas, NV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“Lateral Ankle Stabilization: The Williams Procedure”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- Poster presentation at the 2013 ACFAS Annual Scientific Conference, Las Vegas, NV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“Talotibiocalcaneal Fusion in a Patient with Chronic Distal Tibial Osteomyelitis: A Novel Technique Utilizing Knee Arthroscopy Set for Distal Tibial Lavage During Intramedullary Nail Insertion”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– Poster presentation at the 2013 ACFAS Annual Scientific Conference, Las Vegas, NV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“Ankle and Midfoot Avascular Necrosis Secondary to Prolonged High-dose Corticosteroid Treatment of Thrombotic Thrombocytic Purpura”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–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Poster presentation at the 2012 ACFAS Annual Scientific Conference, San Antonio, TX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“The Management of Multiple, Simultaneous Lower Extremity Surgical Emergencies”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- Poster presentation at the 2012 ACFAS </w:t>
      </w:r>
      <w:r w:rsidDel="00000000" w:rsidR="00000000" w:rsidRPr="00000000">
        <w:rPr>
          <w:sz w:val="24"/>
          <w:szCs w:val="24"/>
          <w:rtl w:val="0"/>
        </w:rPr>
        <w:t xml:space="preserve">ASC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San Antonio, TX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“Open Ankle Fracture Resulting in Ankle Fusion: A Case Report”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- Poster presentation at the 2012 ACFAS Annual Scientific Conference, San Antonio, TX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“A Bench Top Comparison of a Novel Dynamic Compression Screw to a Standard Cannulated Cortical Screw: Compression Integrity and Gap Size Over Time During Simulated Bone Resorption in a Foam Bone Model”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- Poster presentation at the 2012 ACFAS Annual Scientific Conference, San Antonio, TX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“Further Testing of a Novel Compression Staple: Axial Pullout, Static and Dynamic Load Failures”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- Poster presentation at the 2012 ACFAS </w:t>
      </w:r>
      <w:r w:rsidDel="00000000" w:rsidR="00000000" w:rsidRPr="00000000">
        <w:rPr>
          <w:sz w:val="24"/>
          <w:szCs w:val="24"/>
          <w:rtl w:val="0"/>
        </w:rPr>
        <w:t xml:space="preserve">ASC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San Antonio, TX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“A Comparison of Compression Maintenance and Gap Size between Two Different Dynamic compression Intramedullary Nails with a Bench Top Model Simulating Bone”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- Poster presentation at the 2012 ACFAS Annual Scientific Conference, San Antonio, TX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“Comparing a Novel Compression Staple to other Staple Fixation Systems: Pull Out Test and Compression Integrity over Time” -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Poster presentation at the 2011 ACFAS Annual Scientific Conference, Fort Lauderdale, FL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“Management of Articular Fistulas after Serial Lavage of Neglected Septic Joints about the Foot and Ankle with Injectable Allograft Tissue Matrix: Discussion, Technique Tip and Case Presentation” –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Poster presentation at the 2011 ACFAS </w:t>
      </w:r>
      <w:r w:rsidDel="00000000" w:rsidR="00000000" w:rsidRPr="00000000">
        <w:rPr>
          <w:sz w:val="24"/>
          <w:szCs w:val="24"/>
          <w:rtl w:val="0"/>
        </w:rPr>
        <w:t xml:space="preserve">ASC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Fort Lauderdale, FL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“Early Experience Treating Lesser Metatarsal Osteochondrosis with a Hemiarthroplasty Resurfacing Implant: A Case Series” –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Poster presentation at the 2009 ACFAS Annual Scientific Conference, Washington, DC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“Pediatric Ankle Dislocation without Associated Fracture: A Case Report” –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Poster presentation at the 2009 ACFAS Annual Scientific Conference, Washington, DC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“A Rare Case of Extra-abdominal Desmoid Fibromatosis in the Foot”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- Poster presentation at the 2008 ACFAS Annual Scientific Conference, Long Beach, CA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“Forefoot Reconstruction for Bilateral Congenital Brachymetapodia”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-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Award Winning Case Presentation at the 2009 Florida Podiatric Medical Association Annual Science and Management Seminar, Orlando, FL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“Post Operative Complications Following Partial Talectomy and External Fixation”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- Award Winning Case Presentation at the 2007 Florida Podiatric Medical Association Annual Science and Management Seminar, Orlando, F</w:t>
      </w:r>
      <w:r w:rsidDel="00000000" w:rsidR="00000000" w:rsidRPr="00000000">
        <w:rPr>
          <w:sz w:val="24"/>
          <w:szCs w:val="24"/>
          <w:rtl w:val="0"/>
        </w:rPr>
        <w:t xml:space="preserve">L</w:t>
      </w:r>
    </w:p>
    <w:sectPr>
      <w:headerReference r:id="rId6" w:type="default"/>
      <w:footerReference r:id="rId7" w:type="default"/>
      <w:pgSz w:h="15840" w:w="12240" w:orient="portrait"/>
      <w:pgMar w:bottom="1151" w:top="1080" w:left="1583" w:right="158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ind w:firstLine="0"/>
      <w:rPr>
        <w:rFonts w:ascii="Times New Roman" w:cs="Times New Roman" w:eastAsia="Times New Roman" w:hAnsi="Times New Roman"/>
        <w:sz w:val="20"/>
        <w:szCs w:val="20"/>
        <w:vertAlign w:val="baseline"/>
      </w:rPr>
    </w:pPr>
    <w:r w:rsidDel="00000000" w:rsidR="00000000" w:rsidRPr="00000000">
      <w:rPr>
        <w:vertAlign w:val="baseline"/>
        <w:rtl w:val="0"/>
      </w:rPr>
      <w:t xml:space="preserve">Alan A. MacGill, DPM, </w:t>
    </w:r>
    <w:r w:rsidDel="00000000" w:rsidR="00000000" w:rsidRPr="00000000">
      <w:rPr>
        <w:rtl w:val="0"/>
      </w:rPr>
      <w:t xml:space="preserve">F</w:t>
    </w:r>
    <w:r w:rsidDel="00000000" w:rsidR="00000000" w:rsidRPr="00000000">
      <w:rPr>
        <w:vertAlign w:val="baseline"/>
        <w:rtl w:val="0"/>
      </w:rPr>
      <w:t xml:space="preserve">ACFAS, CWS                                                            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ind w:firstLine="0"/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1033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