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A90AA" w14:textId="25CE471B" w:rsidR="00F8285E" w:rsidRPr="00DC7C82" w:rsidRDefault="00B125CE" w:rsidP="00D65347">
      <w:pPr>
        <w:tabs>
          <w:tab w:val="left" w:pos="2610"/>
        </w:tabs>
        <w:spacing w:after="0"/>
        <w:jc w:val="center"/>
        <w:rPr>
          <w:rFonts w:asciiTheme="majorHAnsi" w:hAnsiTheme="majorHAnsi"/>
          <w:b/>
          <w:bCs/>
          <w:sz w:val="32"/>
          <w:szCs w:val="23"/>
        </w:rPr>
      </w:pPr>
      <w:bookmarkStart w:id="0" w:name="_GoBack"/>
      <w:bookmarkEnd w:id="0"/>
      <w:r>
        <w:rPr>
          <w:rFonts w:asciiTheme="majorHAnsi" w:hAnsiTheme="majorHAnsi"/>
          <w:b/>
          <w:bCs/>
          <w:sz w:val="36"/>
          <w:szCs w:val="30"/>
        </w:rPr>
        <w:t>G</w:t>
      </w:r>
      <w:r>
        <w:rPr>
          <w:rFonts w:asciiTheme="majorHAnsi" w:hAnsiTheme="majorHAnsi"/>
          <w:b/>
          <w:bCs/>
          <w:sz w:val="28"/>
          <w:szCs w:val="28"/>
        </w:rPr>
        <w:t>LENN</w:t>
      </w:r>
      <w:r w:rsidR="00F57E3E">
        <w:rPr>
          <w:rFonts w:asciiTheme="majorHAnsi" w:hAnsi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sz w:val="36"/>
          <w:szCs w:val="30"/>
        </w:rPr>
        <w:t>S</w:t>
      </w:r>
      <w:r w:rsidR="00FE2524">
        <w:rPr>
          <w:rFonts w:asciiTheme="majorHAnsi" w:hAnsiTheme="majorHAnsi"/>
          <w:b/>
          <w:bCs/>
          <w:sz w:val="36"/>
          <w:szCs w:val="30"/>
        </w:rPr>
        <w:t xml:space="preserve">. </w:t>
      </w:r>
      <w:r>
        <w:rPr>
          <w:rFonts w:asciiTheme="majorHAnsi" w:hAnsiTheme="majorHAnsi"/>
          <w:b/>
          <w:bCs/>
          <w:sz w:val="36"/>
          <w:szCs w:val="30"/>
        </w:rPr>
        <w:t>B</w:t>
      </w:r>
      <w:r w:rsidR="00DE5E5F">
        <w:rPr>
          <w:rFonts w:asciiTheme="majorHAnsi" w:hAnsiTheme="majorHAnsi"/>
          <w:b/>
          <w:bCs/>
          <w:sz w:val="28"/>
          <w:szCs w:val="28"/>
        </w:rPr>
        <w:t>ALAS</w:t>
      </w:r>
    </w:p>
    <w:p w14:paraId="193F3464" w14:textId="05F47BB9" w:rsidR="00750B8F" w:rsidRPr="00042C18" w:rsidRDefault="007F4A26" w:rsidP="00D65347">
      <w:pPr>
        <w:spacing w:after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2"/>
        </w:rPr>
        <w:t xml:space="preserve"> </w:t>
      </w:r>
      <w:r w:rsidR="00DE5E5F" w:rsidRPr="00042C18">
        <w:rPr>
          <w:rFonts w:asciiTheme="majorHAnsi" w:hAnsiTheme="majorHAnsi"/>
          <w:sz w:val="20"/>
          <w:szCs w:val="20"/>
        </w:rPr>
        <w:t>333 W. Hubbard St.</w:t>
      </w:r>
      <w:r w:rsidR="00FB4FDA" w:rsidRPr="00042C18">
        <w:rPr>
          <w:rFonts w:asciiTheme="majorHAnsi" w:hAnsiTheme="majorHAnsi"/>
          <w:sz w:val="20"/>
          <w:szCs w:val="20"/>
        </w:rPr>
        <w:t>,</w:t>
      </w:r>
      <w:r w:rsidR="00DE5E5F" w:rsidRPr="00042C18">
        <w:rPr>
          <w:rFonts w:asciiTheme="majorHAnsi" w:hAnsiTheme="majorHAnsi"/>
          <w:sz w:val="20"/>
          <w:szCs w:val="20"/>
        </w:rPr>
        <w:t xml:space="preserve"> Apt</w:t>
      </w:r>
      <w:r w:rsidR="00FB4FDA" w:rsidRPr="00042C18">
        <w:rPr>
          <w:rFonts w:asciiTheme="majorHAnsi" w:hAnsiTheme="majorHAnsi"/>
          <w:sz w:val="20"/>
          <w:szCs w:val="20"/>
        </w:rPr>
        <w:t>.</w:t>
      </w:r>
      <w:r w:rsidR="00DE5E5F" w:rsidRPr="00042C18">
        <w:rPr>
          <w:rFonts w:asciiTheme="majorHAnsi" w:hAnsiTheme="majorHAnsi"/>
          <w:sz w:val="20"/>
          <w:szCs w:val="20"/>
        </w:rPr>
        <w:t xml:space="preserve"> 3H </w:t>
      </w:r>
      <w:r w:rsidR="00042C18" w:rsidRPr="00042C18">
        <w:rPr>
          <w:rFonts w:ascii="Times New Roman" w:hAnsi="Times New Roman" w:cs="Times New Roman"/>
          <w:sz w:val="20"/>
          <w:szCs w:val="20"/>
        </w:rPr>
        <w:t>•</w:t>
      </w:r>
      <w:r w:rsidR="00DE5E5F" w:rsidRPr="00042C18">
        <w:rPr>
          <w:rFonts w:asciiTheme="majorHAnsi" w:hAnsiTheme="majorHAnsi"/>
          <w:sz w:val="20"/>
          <w:szCs w:val="20"/>
        </w:rPr>
        <w:t xml:space="preserve"> Chicago, IL 60654</w:t>
      </w:r>
      <w:r w:rsidR="00195B02" w:rsidRPr="00042C18">
        <w:rPr>
          <w:rFonts w:asciiTheme="majorHAnsi" w:hAnsiTheme="majorHAnsi"/>
          <w:sz w:val="20"/>
          <w:szCs w:val="20"/>
        </w:rPr>
        <w:t xml:space="preserve"> </w:t>
      </w:r>
      <w:r w:rsidR="00042C18" w:rsidRPr="00042C18">
        <w:rPr>
          <w:rFonts w:ascii="Times New Roman" w:hAnsi="Times New Roman" w:cs="Times New Roman"/>
          <w:sz w:val="20"/>
          <w:szCs w:val="20"/>
        </w:rPr>
        <w:t>•</w:t>
      </w:r>
      <w:r w:rsidR="00F57E3E" w:rsidRPr="00042C18">
        <w:rPr>
          <w:rFonts w:ascii="Times New Roman" w:hAnsi="Times New Roman" w:cs="Times New Roman"/>
          <w:sz w:val="20"/>
          <w:szCs w:val="20"/>
        </w:rPr>
        <w:t xml:space="preserve"> </w:t>
      </w:r>
      <w:r w:rsidR="00DE5E5F" w:rsidRPr="00042C18">
        <w:rPr>
          <w:rFonts w:asciiTheme="majorHAnsi" w:hAnsiTheme="majorHAnsi"/>
          <w:sz w:val="20"/>
          <w:szCs w:val="20"/>
        </w:rPr>
        <w:t>glennsbalas@att.net</w:t>
      </w:r>
      <w:r w:rsidR="00F8285E" w:rsidRPr="00042C18">
        <w:rPr>
          <w:rFonts w:asciiTheme="majorHAnsi" w:hAnsiTheme="majorHAnsi"/>
          <w:sz w:val="20"/>
          <w:szCs w:val="20"/>
        </w:rPr>
        <w:t xml:space="preserve"> </w:t>
      </w:r>
      <w:r w:rsidR="00042C18" w:rsidRPr="00042C18">
        <w:rPr>
          <w:rFonts w:ascii="Times New Roman" w:hAnsi="Times New Roman" w:cs="Times New Roman"/>
          <w:sz w:val="20"/>
          <w:szCs w:val="20"/>
        </w:rPr>
        <w:t>•</w:t>
      </w:r>
      <w:r w:rsidR="00F8285E" w:rsidRPr="00042C18">
        <w:rPr>
          <w:rFonts w:asciiTheme="majorHAnsi" w:hAnsiTheme="majorHAnsi"/>
          <w:sz w:val="20"/>
          <w:szCs w:val="20"/>
        </w:rPr>
        <w:t xml:space="preserve"> </w:t>
      </w:r>
      <w:r w:rsidR="00DE5E5F" w:rsidRPr="00042C18">
        <w:rPr>
          <w:rFonts w:asciiTheme="majorHAnsi" w:hAnsiTheme="majorHAnsi"/>
          <w:sz w:val="20"/>
          <w:szCs w:val="20"/>
        </w:rPr>
        <w:t>(312) 661-1967</w:t>
      </w:r>
    </w:p>
    <w:p w14:paraId="28C9948E" w14:textId="77777777" w:rsidR="00F8285E" w:rsidRDefault="005A37FA" w:rsidP="0028624E">
      <w:pPr>
        <w:spacing w:after="0"/>
        <w:rPr>
          <w:sz w:val="22"/>
          <w:szCs w:val="22"/>
        </w:rPr>
      </w:pPr>
      <w:r>
        <w:rPr>
          <w:sz w:val="22"/>
          <w:szCs w:val="22"/>
        </w:rPr>
        <w:pict w14:anchorId="31947A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5pt;height:1.5pt" o:hrpct="0" o:hralign="center" o:hr="t">
            <v:imagedata r:id="rId6" o:title="Default Line"/>
          </v:shape>
        </w:pict>
      </w:r>
    </w:p>
    <w:p w14:paraId="5854D637" w14:textId="05BA259D" w:rsidR="00F8285E" w:rsidRPr="00682CC9" w:rsidRDefault="00DE5E5F" w:rsidP="0028624E">
      <w:pPr>
        <w:spacing w:after="0"/>
        <w:jc w:val="center"/>
        <w:rPr>
          <w:rFonts w:asciiTheme="majorHAnsi" w:hAnsiTheme="majorHAnsi"/>
          <w:b/>
        </w:rPr>
      </w:pPr>
      <w:r w:rsidRPr="00682CC9">
        <w:rPr>
          <w:rFonts w:asciiTheme="majorHAnsi" w:hAnsiTheme="majorHAnsi"/>
          <w:b/>
        </w:rPr>
        <w:t>REGISTERED</w:t>
      </w:r>
      <w:r w:rsidR="00A16AF3" w:rsidRPr="00682CC9">
        <w:rPr>
          <w:rFonts w:asciiTheme="majorHAnsi" w:hAnsiTheme="majorHAnsi"/>
          <w:b/>
        </w:rPr>
        <w:t xml:space="preserve"> </w:t>
      </w:r>
      <w:r w:rsidR="009B69C4" w:rsidRPr="00682CC9">
        <w:rPr>
          <w:rFonts w:asciiTheme="majorHAnsi" w:hAnsiTheme="majorHAnsi"/>
          <w:b/>
        </w:rPr>
        <w:t>PHARMACIST</w:t>
      </w:r>
      <w:r w:rsidRPr="00682CC9">
        <w:rPr>
          <w:rFonts w:asciiTheme="majorHAnsi" w:hAnsiTheme="majorHAnsi"/>
          <w:b/>
        </w:rPr>
        <w:t xml:space="preserve"> / PHARMACY LEGAL EXPERT</w:t>
      </w:r>
    </w:p>
    <w:p w14:paraId="667EDB14" w14:textId="77777777" w:rsidR="00A16AF3" w:rsidRPr="00A16AF3" w:rsidRDefault="00A16AF3" w:rsidP="0028624E">
      <w:pPr>
        <w:spacing w:after="0"/>
        <w:jc w:val="center"/>
        <w:rPr>
          <w:rFonts w:asciiTheme="majorHAnsi" w:hAnsiTheme="majorHAnsi"/>
          <w:b/>
          <w:sz w:val="4"/>
          <w:szCs w:val="4"/>
        </w:rPr>
      </w:pPr>
    </w:p>
    <w:p w14:paraId="746C3974" w14:textId="38B3123A" w:rsidR="009B69C4" w:rsidRPr="00682CC9" w:rsidRDefault="00CE3534" w:rsidP="0028624E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682CC9">
        <w:rPr>
          <w:rFonts w:asciiTheme="majorHAnsi" w:hAnsiTheme="majorHAnsi"/>
          <w:sz w:val="20"/>
          <w:szCs w:val="20"/>
        </w:rPr>
        <w:t>Pharmaceutical Ethics – Regulatory Compliance – Emerging Medications – Patient Education &amp; Advocacy</w:t>
      </w:r>
    </w:p>
    <w:p w14:paraId="5650BDAA" w14:textId="5A0B1AE6" w:rsidR="00C32D64" w:rsidRPr="00042C18" w:rsidRDefault="007C468C" w:rsidP="00042C18">
      <w:pPr>
        <w:spacing w:after="0"/>
        <w:jc w:val="center"/>
        <w:rPr>
          <w:rFonts w:asciiTheme="majorHAnsi" w:hAnsiTheme="majorHAnsi"/>
          <w:b/>
        </w:rPr>
      </w:pPr>
      <w:r w:rsidRPr="00682CC9">
        <w:rPr>
          <w:rFonts w:asciiTheme="majorHAnsi" w:hAnsiTheme="majorHAnsi"/>
          <w:sz w:val="20"/>
          <w:szCs w:val="20"/>
        </w:rPr>
        <w:t>Retail Pharmacy – Inventory Control – Vendor Negotiations – Patient Counseling</w:t>
      </w:r>
      <w:r w:rsidR="00A7725B">
        <w:rPr>
          <w:rFonts w:asciiTheme="majorHAnsi" w:hAnsiTheme="majorHAnsi"/>
          <w:sz w:val="20"/>
          <w:szCs w:val="20"/>
        </w:rPr>
        <w:t xml:space="preserve"> – Dental Product Manufacturin</w:t>
      </w:r>
      <w:r w:rsidR="00042C18">
        <w:rPr>
          <w:rFonts w:asciiTheme="majorHAnsi" w:hAnsiTheme="majorHAnsi"/>
          <w:sz w:val="20"/>
          <w:szCs w:val="20"/>
        </w:rPr>
        <w:t>g</w:t>
      </w:r>
      <w:r w:rsidR="005A37FA">
        <w:rPr>
          <w:sz w:val="22"/>
          <w:szCs w:val="22"/>
        </w:rPr>
        <w:pict w14:anchorId="034E8468">
          <v:shape id="_x0000_i1026" type="#_x0000_t75" style="width:467.85pt;height:1.5pt" o:hrpct="0" o:hralign="center" o:hr="t">
            <v:imagedata r:id="rId6" o:title="Default Line"/>
          </v:shape>
        </w:pict>
      </w:r>
    </w:p>
    <w:p w14:paraId="0C574E99" w14:textId="6AD5E935" w:rsidR="00D93C43" w:rsidRPr="007D6169" w:rsidRDefault="00CE3534" w:rsidP="00042C18">
      <w:pPr>
        <w:pStyle w:val="PlainText"/>
        <w:jc w:val="both"/>
        <w:rPr>
          <w:rFonts w:asciiTheme="majorHAnsi" w:hAnsiTheme="majorHAnsi"/>
          <w:sz w:val="6"/>
          <w:szCs w:val="6"/>
        </w:rPr>
      </w:pPr>
      <w:r w:rsidRPr="00682CC9">
        <w:rPr>
          <w:rFonts w:asciiTheme="majorHAnsi" w:hAnsiTheme="majorHAnsi"/>
          <w:b/>
        </w:rPr>
        <w:t>Licensed</w:t>
      </w:r>
      <w:r w:rsidR="007D6169" w:rsidRPr="00682CC9">
        <w:rPr>
          <w:rFonts w:asciiTheme="majorHAnsi" w:hAnsiTheme="majorHAnsi"/>
          <w:b/>
        </w:rPr>
        <w:t xml:space="preserve"> Pharmacist</w:t>
      </w:r>
      <w:r w:rsidR="009B69C4" w:rsidRPr="00682CC9">
        <w:rPr>
          <w:rFonts w:asciiTheme="majorHAnsi" w:hAnsiTheme="majorHAnsi"/>
        </w:rPr>
        <w:t xml:space="preserve"> with </w:t>
      </w:r>
      <w:r w:rsidRPr="00682CC9">
        <w:rPr>
          <w:rFonts w:asciiTheme="majorHAnsi" w:hAnsiTheme="majorHAnsi"/>
        </w:rPr>
        <w:t>45</w:t>
      </w:r>
      <w:r w:rsidR="007D6169" w:rsidRPr="00682CC9">
        <w:rPr>
          <w:rFonts w:asciiTheme="majorHAnsi" w:hAnsiTheme="majorHAnsi"/>
        </w:rPr>
        <w:t>+ years</w:t>
      </w:r>
      <w:r w:rsidR="00682CC9">
        <w:rPr>
          <w:rFonts w:asciiTheme="majorHAnsi" w:hAnsiTheme="majorHAnsi"/>
        </w:rPr>
        <w:t>’</w:t>
      </w:r>
      <w:r w:rsidR="009B69C4" w:rsidRPr="00682CC9">
        <w:rPr>
          <w:rFonts w:asciiTheme="majorHAnsi" w:hAnsiTheme="majorHAnsi"/>
        </w:rPr>
        <w:t xml:space="preserve"> </w:t>
      </w:r>
      <w:r w:rsidR="00682CC9">
        <w:rPr>
          <w:rFonts w:asciiTheme="majorHAnsi" w:hAnsiTheme="majorHAnsi"/>
        </w:rPr>
        <w:t xml:space="preserve">experience in </w:t>
      </w:r>
      <w:r w:rsidRPr="00682CC9">
        <w:rPr>
          <w:rFonts w:asciiTheme="majorHAnsi" w:hAnsiTheme="majorHAnsi"/>
        </w:rPr>
        <w:t xml:space="preserve">retail </w:t>
      </w:r>
      <w:r w:rsidR="009B69C4" w:rsidRPr="00682CC9">
        <w:rPr>
          <w:rFonts w:asciiTheme="majorHAnsi" w:hAnsiTheme="majorHAnsi"/>
        </w:rPr>
        <w:t xml:space="preserve">pharmacy operations, compliance issues, inventory management and patient consultations.  </w:t>
      </w:r>
      <w:r w:rsidRPr="00682CC9">
        <w:rPr>
          <w:rFonts w:asciiTheme="majorHAnsi" w:hAnsiTheme="majorHAnsi"/>
        </w:rPr>
        <w:t xml:space="preserve">Combine clinical expertise with </w:t>
      </w:r>
      <w:r w:rsidR="00682CC9">
        <w:rPr>
          <w:rFonts w:asciiTheme="majorHAnsi" w:hAnsiTheme="majorHAnsi"/>
        </w:rPr>
        <w:t>entr</w:t>
      </w:r>
      <w:r w:rsidR="00042C18">
        <w:rPr>
          <w:rFonts w:asciiTheme="majorHAnsi" w:hAnsiTheme="majorHAnsi"/>
        </w:rPr>
        <w:t>e</w:t>
      </w:r>
      <w:r w:rsidR="00682CC9">
        <w:rPr>
          <w:rFonts w:asciiTheme="majorHAnsi" w:hAnsiTheme="majorHAnsi"/>
        </w:rPr>
        <w:t>preneu</w:t>
      </w:r>
      <w:r w:rsidR="00042C18">
        <w:rPr>
          <w:rFonts w:asciiTheme="majorHAnsi" w:hAnsiTheme="majorHAnsi"/>
        </w:rPr>
        <w:t>r</w:t>
      </w:r>
      <w:r w:rsidR="00682CC9">
        <w:rPr>
          <w:rFonts w:asciiTheme="majorHAnsi" w:hAnsiTheme="majorHAnsi"/>
        </w:rPr>
        <w:t xml:space="preserve">ial </w:t>
      </w:r>
      <w:r w:rsidRPr="00682CC9">
        <w:rPr>
          <w:rFonts w:asciiTheme="majorHAnsi" w:hAnsiTheme="majorHAnsi"/>
        </w:rPr>
        <w:t xml:space="preserve">business </w:t>
      </w:r>
      <w:r w:rsidR="00682CC9">
        <w:rPr>
          <w:rFonts w:asciiTheme="majorHAnsi" w:hAnsiTheme="majorHAnsi"/>
        </w:rPr>
        <w:t>acumen and a proven ability to grow</w:t>
      </w:r>
      <w:r w:rsidRPr="00682CC9">
        <w:rPr>
          <w:rFonts w:asciiTheme="majorHAnsi" w:hAnsiTheme="majorHAnsi"/>
        </w:rPr>
        <w:t xml:space="preserve"> pharmacy revenues while</w:t>
      </w:r>
      <w:r w:rsidR="009B69C4" w:rsidRPr="00682CC9">
        <w:rPr>
          <w:rFonts w:asciiTheme="majorHAnsi" w:hAnsiTheme="majorHAnsi"/>
        </w:rPr>
        <w:t xml:space="preserve"> streamlining the pharmaceutical processes to maximize the quality and level of care for patients. </w:t>
      </w:r>
      <w:r w:rsidRPr="00682CC9">
        <w:rPr>
          <w:rFonts w:asciiTheme="majorHAnsi" w:hAnsiTheme="majorHAnsi"/>
        </w:rPr>
        <w:t>P</w:t>
      </w:r>
      <w:r w:rsidR="00774E5D" w:rsidRPr="00682CC9">
        <w:rPr>
          <w:rFonts w:asciiTheme="majorHAnsi" w:hAnsiTheme="majorHAnsi"/>
        </w:rPr>
        <w:t>roven</w:t>
      </w:r>
      <w:r w:rsidRPr="00682CC9">
        <w:rPr>
          <w:rFonts w:asciiTheme="majorHAnsi" w:hAnsiTheme="majorHAnsi"/>
        </w:rPr>
        <w:t xml:space="preserve"> record</w:t>
      </w:r>
      <w:r w:rsidR="009B69C4" w:rsidRPr="00682CC9">
        <w:rPr>
          <w:rFonts w:asciiTheme="majorHAnsi" w:hAnsiTheme="majorHAnsi"/>
        </w:rPr>
        <w:t xml:space="preserve"> establishing positive relationships with customers, pharmaceutical representatives, medical professionals, healthcare organizations and insurance providers. Dedicated to providing quality patient care and efficient and accurate medication dispensing.</w:t>
      </w:r>
      <w:r w:rsidR="00042C18" w:rsidRPr="007D6169">
        <w:rPr>
          <w:rFonts w:asciiTheme="majorHAnsi" w:hAnsiTheme="majorHAnsi"/>
          <w:sz w:val="6"/>
          <w:szCs w:val="6"/>
        </w:rPr>
        <w:t xml:space="preserve"> </w:t>
      </w:r>
    </w:p>
    <w:p w14:paraId="7AEEEE63" w14:textId="77777777" w:rsidR="00F8285E" w:rsidRPr="00B44E62" w:rsidRDefault="005A37FA" w:rsidP="00042C18">
      <w:pPr>
        <w:spacing w:after="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pict w14:anchorId="4B2391FA">
          <v:shape id="_x0000_i1027" type="#_x0000_t75" style="width:467.85pt;height:1.5pt" o:hrpct="0" o:hralign="center" o:hr="t">
            <v:imagedata r:id="rId6" o:title="Default Line"/>
          </v:shape>
        </w:pict>
      </w:r>
    </w:p>
    <w:p w14:paraId="3B3C474C" w14:textId="342AB2B0" w:rsidR="00F8285E" w:rsidRPr="002E315B" w:rsidRDefault="00F8285E" w:rsidP="00E16CD8">
      <w:pPr>
        <w:spacing w:after="0"/>
        <w:jc w:val="center"/>
        <w:rPr>
          <w:rFonts w:asciiTheme="majorHAnsi" w:hAnsiTheme="majorHAnsi"/>
          <w:b/>
        </w:rPr>
      </w:pPr>
      <w:r w:rsidRPr="002E315B">
        <w:rPr>
          <w:rFonts w:asciiTheme="majorHAnsi" w:hAnsiTheme="majorHAnsi"/>
          <w:b/>
        </w:rPr>
        <w:t>PROFESSIONAL EXPERIENCE</w:t>
      </w:r>
    </w:p>
    <w:p w14:paraId="0175D520" w14:textId="77777777" w:rsidR="006609D6" w:rsidRPr="00A7725B" w:rsidRDefault="006609D6" w:rsidP="00563A0E">
      <w:pPr>
        <w:spacing w:after="0"/>
        <w:rPr>
          <w:rFonts w:asciiTheme="majorHAnsi" w:hAnsiTheme="majorHAnsi"/>
          <w:b/>
          <w:sz w:val="12"/>
          <w:szCs w:val="12"/>
        </w:rPr>
      </w:pPr>
    </w:p>
    <w:p w14:paraId="7A744814" w14:textId="524A877E" w:rsidR="00563A0E" w:rsidRPr="00682CC9" w:rsidRDefault="00DE5E5F" w:rsidP="004D7C0C">
      <w:pPr>
        <w:spacing w:after="0"/>
        <w:rPr>
          <w:rFonts w:asciiTheme="majorHAnsi" w:hAnsiTheme="majorHAnsi"/>
          <w:sz w:val="20"/>
          <w:szCs w:val="20"/>
        </w:rPr>
      </w:pPr>
      <w:r w:rsidRPr="00682CC9">
        <w:rPr>
          <w:rFonts w:asciiTheme="majorHAnsi" w:hAnsiTheme="majorHAnsi"/>
          <w:b/>
          <w:sz w:val="20"/>
          <w:szCs w:val="20"/>
        </w:rPr>
        <w:t>PHARMACIST / MANAGER</w:t>
      </w:r>
      <w:r w:rsidR="006421FD" w:rsidRPr="00682CC9">
        <w:rPr>
          <w:rFonts w:asciiTheme="majorHAnsi" w:hAnsiTheme="majorHAnsi"/>
          <w:b/>
          <w:sz w:val="20"/>
          <w:szCs w:val="20"/>
        </w:rPr>
        <w:t xml:space="preserve"> </w:t>
      </w:r>
      <w:r w:rsidR="00D92FE8" w:rsidRPr="00682CC9">
        <w:rPr>
          <w:rFonts w:asciiTheme="majorHAnsi" w:hAnsiTheme="majorHAnsi"/>
          <w:b/>
          <w:sz w:val="20"/>
          <w:szCs w:val="20"/>
        </w:rPr>
        <w:tab/>
      </w:r>
      <w:r w:rsidR="00D92FE8" w:rsidRPr="00682CC9">
        <w:rPr>
          <w:rFonts w:asciiTheme="majorHAnsi" w:hAnsiTheme="majorHAnsi"/>
          <w:b/>
          <w:sz w:val="20"/>
          <w:szCs w:val="20"/>
        </w:rPr>
        <w:tab/>
        <w:t xml:space="preserve">    </w:t>
      </w:r>
      <w:r w:rsidR="00664DB5" w:rsidRPr="00682CC9">
        <w:rPr>
          <w:rFonts w:asciiTheme="majorHAnsi" w:hAnsiTheme="majorHAnsi"/>
          <w:b/>
          <w:sz w:val="20"/>
          <w:szCs w:val="20"/>
        </w:rPr>
        <w:tab/>
      </w:r>
      <w:r w:rsidR="00664DB5" w:rsidRPr="00682CC9">
        <w:rPr>
          <w:rFonts w:asciiTheme="majorHAnsi" w:hAnsiTheme="majorHAnsi"/>
          <w:b/>
          <w:sz w:val="20"/>
          <w:szCs w:val="20"/>
        </w:rPr>
        <w:tab/>
        <w:t xml:space="preserve">    </w:t>
      </w:r>
      <w:r w:rsidR="00F41BBA" w:rsidRPr="00682CC9">
        <w:rPr>
          <w:rFonts w:asciiTheme="majorHAnsi" w:hAnsiTheme="majorHAnsi"/>
          <w:b/>
          <w:sz w:val="20"/>
          <w:szCs w:val="20"/>
        </w:rPr>
        <w:t xml:space="preserve">               </w:t>
      </w:r>
      <w:r w:rsidR="006421FD" w:rsidRPr="00682CC9">
        <w:rPr>
          <w:rFonts w:asciiTheme="majorHAnsi" w:hAnsiTheme="majorHAnsi"/>
          <w:b/>
          <w:sz w:val="20"/>
          <w:szCs w:val="20"/>
        </w:rPr>
        <w:t xml:space="preserve">                  </w:t>
      </w:r>
      <w:r w:rsidRPr="00682CC9">
        <w:rPr>
          <w:rFonts w:asciiTheme="majorHAnsi" w:hAnsiTheme="majorHAnsi"/>
          <w:b/>
          <w:sz w:val="20"/>
          <w:szCs w:val="20"/>
        </w:rPr>
        <w:t xml:space="preserve">                        </w:t>
      </w:r>
      <w:r w:rsidR="00682CC9">
        <w:rPr>
          <w:rFonts w:asciiTheme="majorHAnsi" w:hAnsiTheme="majorHAnsi"/>
          <w:b/>
          <w:sz w:val="20"/>
          <w:szCs w:val="20"/>
        </w:rPr>
        <w:t xml:space="preserve">         </w:t>
      </w:r>
      <w:r w:rsidR="00901633" w:rsidRPr="00682CC9">
        <w:rPr>
          <w:rFonts w:asciiTheme="majorHAnsi" w:hAnsiTheme="majorHAnsi"/>
          <w:b/>
          <w:sz w:val="20"/>
          <w:szCs w:val="20"/>
        </w:rPr>
        <w:t>20</w:t>
      </w:r>
      <w:r w:rsidRPr="00682CC9">
        <w:rPr>
          <w:rFonts w:asciiTheme="majorHAnsi" w:hAnsiTheme="majorHAnsi"/>
          <w:b/>
          <w:sz w:val="20"/>
          <w:szCs w:val="20"/>
        </w:rPr>
        <w:t>05</w:t>
      </w:r>
      <w:r w:rsidR="00B162C2" w:rsidRPr="00682CC9">
        <w:rPr>
          <w:rFonts w:asciiTheme="majorHAnsi" w:hAnsiTheme="majorHAnsi"/>
          <w:b/>
          <w:sz w:val="20"/>
          <w:szCs w:val="20"/>
        </w:rPr>
        <w:t>–</w:t>
      </w:r>
      <w:r w:rsidRPr="00682CC9">
        <w:rPr>
          <w:rFonts w:asciiTheme="majorHAnsi" w:hAnsiTheme="majorHAnsi"/>
          <w:b/>
          <w:sz w:val="20"/>
          <w:szCs w:val="20"/>
        </w:rPr>
        <w:t>Present</w:t>
      </w:r>
    </w:p>
    <w:p w14:paraId="17045741" w14:textId="4999F664" w:rsidR="00D92FE8" w:rsidRPr="00682CC9" w:rsidRDefault="00DE5E5F" w:rsidP="004D7C0C">
      <w:pPr>
        <w:spacing w:after="0"/>
        <w:rPr>
          <w:rFonts w:asciiTheme="majorHAnsi" w:hAnsiTheme="majorHAnsi"/>
          <w:sz w:val="20"/>
          <w:szCs w:val="20"/>
        </w:rPr>
      </w:pPr>
      <w:r w:rsidRPr="00682CC9">
        <w:rPr>
          <w:rFonts w:asciiTheme="majorHAnsi" w:hAnsiTheme="majorHAnsi"/>
          <w:b/>
          <w:sz w:val="20"/>
          <w:szCs w:val="20"/>
        </w:rPr>
        <w:t>Peace Pharmacy</w:t>
      </w:r>
      <w:r w:rsidR="00C71672" w:rsidRPr="00682CC9">
        <w:rPr>
          <w:rFonts w:asciiTheme="majorHAnsi" w:hAnsiTheme="majorHAnsi"/>
          <w:b/>
          <w:sz w:val="20"/>
          <w:szCs w:val="20"/>
        </w:rPr>
        <w:t>,</w:t>
      </w:r>
      <w:r w:rsidR="00C71672" w:rsidRPr="00682CC9">
        <w:rPr>
          <w:rFonts w:asciiTheme="majorHAnsi" w:hAnsiTheme="majorHAnsi"/>
          <w:sz w:val="20"/>
          <w:szCs w:val="20"/>
        </w:rPr>
        <w:t xml:space="preserve"> </w:t>
      </w:r>
      <w:r w:rsidRPr="00682CC9">
        <w:rPr>
          <w:rFonts w:asciiTheme="majorHAnsi" w:hAnsiTheme="majorHAnsi"/>
          <w:sz w:val="20"/>
          <w:szCs w:val="20"/>
        </w:rPr>
        <w:t>Chicago, IL</w:t>
      </w:r>
    </w:p>
    <w:p w14:paraId="4DC9FAA5" w14:textId="77777777" w:rsidR="004D7C0C" w:rsidRPr="00C32D64" w:rsidRDefault="004D7C0C" w:rsidP="004D7C0C">
      <w:pPr>
        <w:spacing w:after="0"/>
        <w:rPr>
          <w:rFonts w:asciiTheme="majorHAnsi" w:hAnsiTheme="majorHAnsi"/>
          <w:b/>
          <w:sz w:val="6"/>
          <w:szCs w:val="6"/>
        </w:rPr>
      </w:pPr>
    </w:p>
    <w:p w14:paraId="5AFA39DB" w14:textId="22E467DC" w:rsidR="00BC429F" w:rsidRPr="00682CC9" w:rsidRDefault="00A7725B" w:rsidP="000E0214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Manage staff in fulfilling 625–750 prescriptions weekly; i</w:t>
      </w:r>
      <w:r w:rsidR="00BC429F" w:rsidRPr="00682CC9">
        <w:rPr>
          <w:rFonts w:asciiTheme="majorHAnsi" w:hAnsiTheme="majorHAnsi"/>
          <w:sz w:val="20"/>
          <w:szCs w:val="20"/>
        </w:rPr>
        <w:t xml:space="preserve">mproved the drug-inventory management systems by implementing a 90-day expiration </w:t>
      </w:r>
      <w:r w:rsidR="00193D31">
        <w:rPr>
          <w:rFonts w:asciiTheme="majorHAnsi" w:hAnsiTheme="majorHAnsi"/>
          <w:sz w:val="20"/>
          <w:szCs w:val="20"/>
        </w:rPr>
        <w:t>for product shelf life</w:t>
      </w:r>
      <w:r w:rsidR="00FB4FDA">
        <w:rPr>
          <w:rFonts w:asciiTheme="majorHAnsi" w:hAnsiTheme="majorHAnsi"/>
          <w:sz w:val="20"/>
          <w:szCs w:val="20"/>
        </w:rPr>
        <w:t>; and maintain</w:t>
      </w:r>
      <w:r>
        <w:rPr>
          <w:rFonts w:asciiTheme="majorHAnsi" w:hAnsiTheme="majorHAnsi"/>
          <w:sz w:val="20"/>
          <w:szCs w:val="20"/>
        </w:rPr>
        <w:t xml:space="preserve"> accurate patient records </w:t>
      </w:r>
    </w:p>
    <w:p w14:paraId="2CE95691" w14:textId="3026385B" w:rsidR="00A7725B" w:rsidRDefault="00F907E4" w:rsidP="007D6169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0"/>
          <w:szCs w:val="20"/>
        </w:rPr>
      </w:pPr>
      <w:r w:rsidRPr="00A7725B">
        <w:rPr>
          <w:rFonts w:asciiTheme="majorHAnsi" w:hAnsiTheme="majorHAnsi"/>
          <w:sz w:val="20"/>
          <w:szCs w:val="20"/>
        </w:rPr>
        <w:t xml:space="preserve">Tripled sales </w:t>
      </w:r>
      <w:r w:rsidR="00BC429F" w:rsidRPr="00A7725B">
        <w:rPr>
          <w:rFonts w:asciiTheme="majorHAnsi" w:hAnsiTheme="majorHAnsi"/>
          <w:sz w:val="20"/>
          <w:szCs w:val="20"/>
        </w:rPr>
        <w:t xml:space="preserve">by initiating </w:t>
      </w:r>
      <w:r w:rsidRPr="00A7725B">
        <w:rPr>
          <w:rFonts w:asciiTheme="majorHAnsi" w:hAnsiTheme="majorHAnsi"/>
          <w:sz w:val="20"/>
          <w:szCs w:val="20"/>
        </w:rPr>
        <w:t>relationships with neighborhood doctors</w:t>
      </w:r>
      <w:r w:rsidR="00FB4FDA">
        <w:rPr>
          <w:rFonts w:asciiTheme="majorHAnsi" w:hAnsiTheme="majorHAnsi"/>
          <w:sz w:val="20"/>
          <w:szCs w:val="20"/>
        </w:rPr>
        <w:t xml:space="preserve">, attending </w:t>
      </w:r>
      <w:r w:rsidRPr="00A7725B">
        <w:rPr>
          <w:rFonts w:asciiTheme="majorHAnsi" w:hAnsiTheme="majorHAnsi"/>
          <w:sz w:val="20"/>
          <w:szCs w:val="20"/>
        </w:rPr>
        <w:t xml:space="preserve">business lunches and </w:t>
      </w:r>
      <w:r w:rsidR="00FB4FDA">
        <w:rPr>
          <w:rFonts w:asciiTheme="majorHAnsi" w:hAnsiTheme="majorHAnsi"/>
          <w:sz w:val="20"/>
          <w:szCs w:val="20"/>
        </w:rPr>
        <w:t xml:space="preserve">medical </w:t>
      </w:r>
      <w:r w:rsidRPr="00A7725B">
        <w:rPr>
          <w:rFonts w:asciiTheme="majorHAnsi" w:hAnsiTheme="majorHAnsi"/>
          <w:sz w:val="20"/>
          <w:szCs w:val="20"/>
        </w:rPr>
        <w:t>dinner lectures</w:t>
      </w:r>
      <w:r w:rsidR="00FB4FDA">
        <w:rPr>
          <w:rFonts w:asciiTheme="majorHAnsi" w:hAnsiTheme="majorHAnsi"/>
          <w:sz w:val="20"/>
          <w:szCs w:val="20"/>
        </w:rPr>
        <w:t xml:space="preserve"> </w:t>
      </w:r>
      <w:r w:rsidR="00FB4FDA" w:rsidRPr="00A7725B">
        <w:rPr>
          <w:rFonts w:asciiTheme="majorHAnsi" w:hAnsiTheme="majorHAnsi"/>
          <w:sz w:val="20"/>
          <w:szCs w:val="20"/>
        </w:rPr>
        <w:t>and enhanc</w:t>
      </w:r>
      <w:r w:rsidR="00FB4FDA">
        <w:rPr>
          <w:rFonts w:asciiTheme="majorHAnsi" w:hAnsiTheme="majorHAnsi"/>
          <w:sz w:val="20"/>
          <w:szCs w:val="20"/>
        </w:rPr>
        <w:t>ing</w:t>
      </w:r>
      <w:r w:rsidR="00FB4FDA" w:rsidRPr="00A7725B">
        <w:rPr>
          <w:rFonts w:asciiTheme="majorHAnsi" w:hAnsiTheme="majorHAnsi"/>
          <w:sz w:val="20"/>
          <w:szCs w:val="20"/>
        </w:rPr>
        <w:t xml:space="preserve"> customer service</w:t>
      </w:r>
    </w:p>
    <w:p w14:paraId="7FA42D00" w14:textId="0EAAB9DE" w:rsidR="007D6169" w:rsidRPr="00A7725B" w:rsidRDefault="00F907E4" w:rsidP="007D6169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0"/>
          <w:szCs w:val="20"/>
        </w:rPr>
      </w:pPr>
      <w:r w:rsidRPr="00A7725B">
        <w:rPr>
          <w:rFonts w:asciiTheme="majorHAnsi" w:hAnsiTheme="majorHAnsi"/>
          <w:sz w:val="20"/>
          <w:szCs w:val="20"/>
        </w:rPr>
        <w:t>Examine and interpret</w:t>
      </w:r>
      <w:r w:rsidR="007D6169" w:rsidRPr="00A7725B">
        <w:rPr>
          <w:rFonts w:asciiTheme="majorHAnsi" w:hAnsiTheme="majorHAnsi"/>
          <w:sz w:val="20"/>
          <w:szCs w:val="20"/>
        </w:rPr>
        <w:t xml:space="preserve"> patients’ medical records to perform comprehensive medication reviews</w:t>
      </w:r>
    </w:p>
    <w:p w14:paraId="291A4B82" w14:textId="65D3C26B" w:rsidR="0028624E" w:rsidRPr="00682CC9" w:rsidRDefault="00A7725B" w:rsidP="007D6169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Consult with physicians and patients with regard to medication dosage, drug interactions, medical equipment, disease management and potential side effects of prescriptions and OTC medications</w:t>
      </w:r>
    </w:p>
    <w:p w14:paraId="598731EB" w14:textId="77777777" w:rsidR="00FF1DE0" w:rsidRPr="00682CC9" w:rsidRDefault="00FF1DE0" w:rsidP="00FF1DE0">
      <w:pPr>
        <w:spacing w:after="0"/>
        <w:rPr>
          <w:rFonts w:asciiTheme="majorHAnsi" w:hAnsiTheme="majorHAnsi"/>
          <w:b/>
          <w:sz w:val="12"/>
          <w:szCs w:val="12"/>
        </w:rPr>
      </w:pPr>
    </w:p>
    <w:p w14:paraId="02255526" w14:textId="36192E1A" w:rsidR="00C32D64" w:rsidRPr="00682CC9" w:rsidRDefault="008D1329" w:rsidP="008A4C62">
      <w:pPr>
        <w:spacing w:after="0"/>
        <w:rPr>
          <w:rFonts w:asciiTheme="majorHAnsi" w:hAnsiTheme="majorHAnsi"/>
          <w:sz w:val="20"/>
          <w:szCs w:val="20"/>
        </w:rPr>
      </w:pPr>
      <w:r w:rsidRPr="00682CC9">
        <w:rPr>
          <w:rFonts w:asciiTheme="majorHAnsi" w:hAnsiTheme="majorHAnsi"/>
          <w:b/>
          <w:sz w:val="20"/>
          <w:szCs w:val="20"/>
        </w:rPr>
        <w:t xml:space="preserve">OWNER / MANUFACTURER OF PERIODONTAL &amp; ENDODONTIC MATERIALS </w:t>
      </w:r>
      <w:r w:rsidR="004E6DAA" w:rsidRPr="00682CC9">
        <w:rPr>
          <w:rFonts w:asciiTheme="majorHAnsi" w:hAnsiTheme="majorHAnsi"/>
          <w:b/>
          <w:sz w:val="20"/>
          <w:szCs w:val="20"/>
        </w:rPr>
        <w:t xml:space="preserve">   </w:t>
      </w:r>
      <w:r w:rsidR="00C71672" w:rsidRPr="00682CC9">
        <w:rPr>
          <w:rFonts w:asciiTheme="majorHAnsi" w:hAnsiTheme="majorHAnsi"/>
          <w:b/>
          <w:sz w:val="20"/>
          <w:szCs w:val="20"/>
        </w:rPr>
        <w:tab/>
      </w:r>
      <w:r w:rsidRPr="00682CC9">
        <w:rPr>
          <w:rFonts w:asciiTheme="majorHAnsi" w:hAnsiTheme="majorHAnsi"/>
          <w:b/>
          <w:sz w:val="20"/>
          <w:szCs w:val="20"/>
        </w:rPr>
        <w:t xml:space="preserve">                       </w:t>
      </w:r>
      <w:r w:rsidR="00682CC9">
        <w:rPr>
          <w:rFonts w:asciiTheme="majorHAnsi" w:hAnsiTheme="majorHAnsi"/>
          <w:b/>
          <w:sz w:val="20"/>
          <w:szCs w:val="20"/>
        </w:rPr>
        <w:t xml:space="preserve">                    </w:t>
      </w:r>
      <w:r w:rsidRPr="00682CC9">
        <w:rPr>
          <w:rFonts w:asciiTheme="majorHAnsi" w:hAnsiTheme="majorHAnsi"/>
          <w:b/>
          <w:sz w:val="20"/>
          <w:szCs w:val="20"/>
        </w:rPr>
        <w:t>1990–2017</w:t>
      </w:r>
      <w:r w:rsidR="004E6DAA" w:rsidRPr="00682CC9">
        <w:rPr>
          <w:rFonts w:asciiTheme="majorHAnsi" w:hAnsiTheme="majorHAnsi"/>
          <w:b/>
          <w:sz w:val="20"/>
          <w:szCs w:val="20"/>
        </w:rPr>
        <w:t xml:space="preserve">          </w:t>
      </w:r>
    </w:p>
    <w:p w14:paraId="2DB43FFB" w14:textId="77777777" w:rsidR="00F907E4" w:rsidRPr="00682CC9" w:rsidRDefault="008D1329" w:rsidP="008A4C62">
      <w:pPr>
        <w:spacing w:after="0"/>
        <w:rPr>
          <w:rFonts w:asciiTheme="majorHAnsi" w:hAnsiTheme="majorHAnsi"/>
          <w:b/>
          <w:sz w:val="20"/>
          <w:szCs w:val="20"/>
        </w:rPr>
      </w:pPr>
      <w:r w:rsidRPr="00682CC9">
        <w:rPr>
          <w:rFonts w:asciiTheme="majorHAnsi" w:hAnsiTheme="majorHAnsi"/>
          <w:b/>
          <w:sz w:val="20"/>
          <w:szCs w:val="20"/>
        </w:rPr>
        <w:t>Balas Dental Supply</w:t>
      </w:r>
      <w:r w:rsidR="001D0FCB" w:rsidRPr="00682CC9">
        <w:rPr>
          <w:rFonts w:asciiTheme="majorHAnsi" w:hAnsiTheme="majorHAnsi"/>
          <w:b/>
          <w:sz w:val="20"/>
          <w:szCs w:val="20"/>
        </w:rPr>
        <w:t xml:space="preserve">, </w:t>
      </w:r>
      <w:r w:rsidRPr="00682CC9">
        <w:rPr>
          <w:rFonts w:asciiTheme="majorHAnsi" w:hAnsiTheme="majorHAnsi"/>
          <w:sz w:val="20"/>
          <w:szCs w:val="20"/>
        </w:rPr>
        <w:t>Chicago, IL</w:t>
      </w:r>
      <w:r w:rsidR="00B162C2" w:rsidRPr="00682CC9">
        <w:rPr>
          <w:rFonts w:asciiTheme="majorHAnsi" w:hAnsiTheme="majorHAnsi"/>
          <w:b/>
          <w:sz w:val="20"/>
          <w:szCs w:val="20"/>
        </w:rPr>
        <w:t xml:space="preserve"> </w:t>
      </w:r>
    </w:p>
    <w:p w14:paraId="7DDDB130" w14:textId="77073C7F" w:rsidR="008A4C62" w:rsidRPr="00682CC9" w:rsidRDefault="008A4C62" w:rsidP="008A4C62">
      <w:pPr>
        <w:spacing w:after="0"/>
        <w:rPr>
          <w:rFonts w:asciiTheme="majorHAnsi" w:hAnsiTheme="majorHAnsi"/>
          <w:b/>
          <w:sz w:val="6"/>
          <w:szCs w:val="6"/>
        </w:rPr>
      </w:pPr>
      <w:r w:rsidRPr="00682CC9">
        <w:rPr>
          <w:rFonts w:asciiTheme="majorHAnsi" w:hAnsiTheme="majorHAnsi"/>
          <w:b/>
          <w:sz w:val="20"/>
          <w:szCs w:val="20"/>
        </w:rPr>
        <w:t xml:space="preserve"> </w:t>
      </w:r>
    </w:p>
    <w:p w14:paraId="3FF3C744" w14:textId="2E5A3BF7" w:rsidR="00F907E4" w:rsidRPr="00682CC9" w:rsidRDefault="00F907E4" w:rsidP="00F907E4">
      <w:pPr>
        <w:pStyle w:val="ListParagraph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682CC9">
        <w:rPr>
          <w:rFonts w:asciiTheme="majorHAnsi" w:hAnsiTheme="majorHAnsi"/>
          <w:sz w:val="20"/>
          <w:szCs w:val="20"/>
        </w:rPr>
        <w:t xml:space="preserve">Built </w:t>
      </w:r>
      <w:r w:rsidR="00E125E3">
        <w:rPr>
          <w:rFonts w:asciiTheme="majorHAnsi" w:hAnsiTheme="majorHAnsi"/>
          <w:sz w:val="20"/>
          <w:szCs w:val="20"/>
        </w:rPr>
        <w:t xml:space="preserve">a </w:t>
      </w:r>
      <w:r w:rsidRPr="00682CC9">
        <w:rPr>
          <w:rFonts w:asciiTheme="majorHAnsi" w:hAnsiTheme="majorHAnsi"/>
          <w:sz w:val="20"/>
          <w:szCs w:val="20"/>
        </w:rPr>
        <w:t>periodontal and endodontic materials supply company: Wach’s Paste Root Canal Sealer and Periodontal Dressing powder</w:t>
      </w:r>
    </w:p>
    <w:p w14:paraId="5BD31D90" w14:textId="36BF2AFC" w:rsidR="00F907E4" w:rsidRPr="00682CC9" w:rsidRDefault="00FB4FDA" w:rsidP="00F907E4">
      <w:pPr>
        <w:pStyle w:val="ListParagraph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Developed and sold</w:t>
      </w:r>
      <w:r w:rsidR="00F907E4" w:rsidRPr="00682CC9">
        <w:rPr>
          <w:rFonts w:asciiTheme="majorHAnsi" w:hAnsiTheme="majorHAnsi"/>
          <w:sz w:val="20"/>
          <w:szCs w:val="20"/>
        </w:rPr>
        <w:t xml:space="preserve"> dental products in </w:t>
      </w:r>
      <w:r>
        <w:rPr>
          <w:rFonts w:asciiTheme="majorHAnsi" w:hAnsiTheme="majorHAnsi"/>
          <w:sz w:val="20"/>
          <w:szCs w:val="20"/>
        </w:rPr>
        <w:t xml:space="preserve">the </w:t>
      </w:r>
      <w:r w:rsidR="00F907E4" w:rsidRPr="00682CC9">
        <w:rPr>
          <w:rFonts w:asciiTheme="majorHAnsi" w:hAnsiTheme="majorHAnsi"/>
          <w:sz w:val="20"/>
          <w:szCs w:val="20"/>
        </w:rPr>
        <w:t>US, Canada, Germany and Japan, growing 300% in first year and 20% YOY</w:t>
      </w:r>
    </w:p>
    <w:p w14:paraId="2DB6E673" w14:textId="5EE0D81E" w:rsidR="00F907E4" w:rsidRPr="00682CC9" w:rsidRDefault="00F907E4" w:rsidP="00F907E4">
      <w:pPr>
        <w:pStyle w:val="ListParagraph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682CC9">
        <w:rPr>
          <w:rFonts w:asciiTheme="majorHAnsi" w:hAnsiTheme="majorHAnsi"/>
          <w:sz w:val="20"/>
          <w:szCs w:val="20"/>
        </w:rPr>
        <w:t xml:space="preserve">Sold </w:t>
      </w:r>
      <w:r w:rsidR="00FB4FDA">
        <w:rPr>
          <w:rFonts w:asciiTheme="majorHAnsi" w:hAnsiTheme="majorHAnsi"/>
          <w:sz w:val="20"/>
          <w:szCs w:val="20"/>
        </w:rPr>
        <w:t xml:space="preserve">the dental </w:t>
      </w:r>
      <w:r w:rsidRPr="00682CC9">
        <w:rPr>
          <w:rFonts w:asciiTheme="majorHAnsi" w:hAnsiTheme="majorHAnsi"/>
          <w:sz w:val="20"/>
          <w:szCs w:val="20"/>
        </w:rPr>
        <w:t>company in 2017</w:t>
      </w:r>
    </w:p>
    <w:p w14:paraId="728AA380" w14:textId="3A1EFFDD" w:rsidR="0028624E" w:rsidRPr="00682CC9" w:rsidRDefault="0028624E" w:rsidP="004E6DAA">
      <w:pPr>
        <w:spacing w:after="0"/>
        <w:rPr>
          <w:rFonts w:asciiTheme="majorHAnsi" w:hAnsiTheme="majorHAnsi"/>
          <w:b/>
          <w:sz w:val="12"/>
          <w:szCs w:val="12"/>
        </w:rPr>
      </w:pPr>
    </w:p>
    <w:p w14:paraId="7A6C6CE3" w14:textId="4D709824" w:rsidR="008D1329" w:rsidRPr="00682CC9" w:rsidRDefault="008D1329" w:rsidP="004E6DAA">
      <w:pPr>
        <w:spacing w:after="0"/>
        <w:rPr>
          <w:rFonts w:asciiTheme="majorHAnsi" w:hAnsiTheme="majorHAnsi"/>
          <w:b/>
          <w:sz w:val="20"/>
          <w:szCs w:val="20"/>
        </w:rPr>
      </w:pPr>
      <w:r w:rsidRPr="00682CC9">
        <w:rPr>
          <w:rFonts w:asciiTheme="majorHAnsi" w:hAnsiTheme="majorHAnsi"/>
          <w:b/>
          <w:sz w:val="20"/>
          <w:szCs w:val="20"/>
        </w:rPr>
        <w:t>PHARMACIST / OWNER &amp; OPERATOR</w:t>
      </w:r>
      <w:r w:rsidR="004E6DAA" w:rsidRPr="00682CC9">
        <w:rPr>
          <w:rFonts w:asciiTheme="majorHAnsi" w:hAnsiTheme="majorHAnsi"/>
          <w:b/>
          <w:sz w:val="20"/>
          <w:szCs w:val="20"/>
        </w:rPr>
        <w:tab/>
      </w:r>
      <w:r w:rsidR="004E6DAA" w:rsidRPr="00682CC9">
        <w:rPr>
          <w:rFonts w:asciiTheme="majorHAnsi" w:hAnsiTheme="majorHAnsi"/>
          <w:b/>
          <w:sz w:val="20"/>
          <w:szCs w:val="20"/>
        </w:rPr>
        <w:tab/>
      </w:r>
      <w:r w:rsidR="004E6DAA" w:rsidRPr="00682CC9">
        <w:rPr>
          <w:rFonts w:asciiTheme="majorHAnsi" w:hAnsiTheme="majorHAnsi"/>
          <w:b/>
          <w:sz w:val="20"/>
          <w:szCs w:val="20"/>
        </w:rPr>
        <w:tab/>
      </w:r>
      <w:r w:rsidR="004E6DAA" w:rsidRPr="00682CC9">
        <w:rPr>
          <w:rFonts w:asciiTheme="majorHAnsi" w:hAnsiTheme="majorHAnsi"/>
          <w:b/>
          <w:sz w:val="20"/>
          <w:szCs w:val="20"/>
        </w:rPr>
        <w:tab/>
      </w:r>
      <w:r w:rsidR="004E6DAA" w:rsidRPr="00682CC9">
        <w:rPr>
          <w:rFonts w:asciiTheme="majorHAnsi" w:hAnsiTheme="majorHAnsi"/>
          <w:b/>
          <w:sz w:val="20"/>
          <w:szCs w:val="20"/>
        </w:rPr>
        <w:tab/>
      </w:r>
      <w:r w:rsidR="004E6DAA" w:rsidRPr="00682CC9">
        <w:rPr>
          <w:rFonts w:asciiTheme="majorHAnsi" w:hAnsiTheme="majorHAnsi"/>
          <w:b/>
          <w:sz w:val="20"/>
          <w:szCs w:val="20"/>
        </w:rPr>
        <w:tab/>
      </w:r>
      <w:r w:rsidR="004E6DAA" w:rsidRPr="00682CC9">
        <w:rPr>
          <w:rFonts w:asciiTheme="majorHAnsi" w:hAnsiTheme="majorHAnsi"/>
          <w:b/>
          <w:sz w:val="20"/>
          <w:szCs w:val="20"/>
        </w:rPr>
        <w:tab/>
      </w:r>
      <w:r w:rsidRPr="00682CC9">
        <w:rPr>
          <w:rFonts w:asciiTheme="majorHAnsi" w:hAnsiTheme="majorHAnsi"/>
          <w:b/>
          <w:sz w:val="20"/>
          <w:szCs w:val="20"/>
        </w:rPr>
        <w:t xml:space="preserve">       </w:t>
      </w:r>
      <w:r w:rsidR="00682CC9">
        <w:rPr>
          <w:rFonts w:asciiTheme="majorHAnsi" w:hAnsiTheme="majorHAnsi"/>
          <w:b/>
          <w:sz w:val="20"/>
          <w:szCs w:val="20"/>
        </w:rPr>
        <w:t xml:space="preserve">    </w:t>
      </w:r>
      <w:r w:rsidRPr="00682CC9">
        <w:rPr>
          <w:rFonts w:asciiTheme="majorHAnsi" w:hAnsiTheme="majorHAnsi"/>
          <w:b/>
          <w:sz w:val="20"/>
          <w:szCs w:val="20"/>
        </w:rPr>
        <w:t>1975–1999</w:t>
      </w:r>
    </w:p>
    <w:p w14:paraId="32AAC54A" w14:textId="7E9456FE" w:rsidR="004E6DAA" w:rsidRDefault="008D1329" w:rsidP="004E6DAA">
      <w:pPr>
        <w:spacing w:after="0"/>
        <w:rPr>
          <w:rFonts w:asciiTheme="majorHAnsi" w:hAnsiTheme="majorHAnsi"/>
          <w:sz w:val="20"/>
          <w:szCs w:val="20"/>
        </w:rPr>
      </w:pPr>
      <w:r w:rsidRPr="00682CC9">
        <w:rPr>
          <w:rFonts w:asciiTheme="majorHAnsi" w:hAnsiTheme="majorHAnsi"/>
          <w:b/>
          <w:sz w:val="20"/>
          <w:szCs w:val="20"/>
        </w:rPr>
        <w:t>Geerlings Pharmacy</w:t>
      </w:r>
      <w:r w:rsidR="0003584A" w:rsidRPr="00682CC9">
        <w:rPr>
          <w:rFonts w:asciiTheme="majorHAnsi" w:hAnsiTheme="majorHAnsi"/>
          <w:sz w:val="20"/>
          <w:szCs w:val="20"/>
        </w:rPr>
        <w:t xml:space="preserve"> </w:t>
      </w:r>
      <w:r w:rsidR="00A7725B">
        <w:rPr>
          <w:rFonts w:asciiTheme="majorHAnsi" w:hAnsiTheme="majorHAnsi"/>
          <w:b/>
          <w:sz w:val="20"/>
          <w:szCs w:val="20"/>
        </w:rPr>
        <w:t>/ Sargent’s-Geer</w:t>
      </w:r>
      <w:r w:rsidR="0003584A" w:rsidRPr="00682CC9">
        <w:rPr>
          <w:rFonts w:asciiTheme="majorHAnsi" w:hAnsiTheme="majorHAnsi"/>
          <w:b/>
          <w:sz w:val="20"/>
          <w:szCs w:val="20"/>
        </w:rPr>
        <w:t>lings Pharmacy</w:t>
      </w:r>
      <w:r w:rsidR="0003584A" w:rsidRPr="00682CC9">
        <w:rPr>
          <w:rFonts w:asciiTheme="majorHAnsi" w:hAnsiTheme="majorHAnsi"/>
          <w:sz w:val="20"/>
          <w:szCs w:val="20"/>
        </w:rPr>
        <w:t xml:space="preserve">, </w:t>
      </w:r>
      <w:r w:rsidRPr="00682CC9">
        <w:rPr>
          <w:rFonts w:asciiTheme="majorHAnsi" w:hAnsiTheme="majorHAnsi"/>
          <w:sz w:val="20"/>
          <w:szCs w:val="20"/>
        </w:rPr>
        <w:t>Chicago, IL</w:t>
      </w:r>
      <w:r w:rsidR="002F44A3">
        <w:rPr>
          <w:rFonts w:asciiTheme="majorHAnsi" w:hAnsiTheme="majorHAnsi"/>
          <w:sz w:val="20"/>
          <w:szCs w:val="20"/>
        </w:rPr>
        <w:t xml:space="preserve"> (1975–1999)</w:t>
      </w:r>
    </w:p>
    <w:p w14:paraId="0F150379" w14:textId="77777777" w:rsidR="002F44A3" w:rsidRPr="002F44A3" w:rsidRDefault="002F44A3" w:rsidP="004E6DAA">
      <w:pPr>
        <w:spacing w:after="0"/>
        <w:rPr>
          <w:rFonts w:asciiTheme="majorHAnsi" w:hAnsiTheme="majorHAnsi"/>
          <w:sz w:val="6"/>
          <w:szCs w:val="6"/>
        </w:rPr>
      </w:pPr>
    </w:p>
    <w:p w14:paraId="64BC15F1" w14:textId="2A7EE936" w:rsidR="002F44A3" w:rsidRPr="00682CC9" w:rsidRDefault="002F44A3" w:rsidP="002F44A3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0"/>
          <w:szCs w:val="20"/>
        </w:rPr>
      </w:pPr>
      <w:r w:rsidRPr="00682CC9">
        <w:rPr>
          <w:rFonts w:asciiTheme="majorHAnsi" w:hAnsiTheme="majorHAnsi"/>
          <w:sz w:val="20"/>
          <w:szCs w:val="20"/>
        </w:rPr>
        <w:t xml:space="preserve">Purchased Geerlings Pharmacy, operated and served as Lead Pharmacist: Dispensed 500 prescriptions weekly; advised patients one-on-one; answered questions </w:t>
      </w:r>
      <w:r w:rsidR="00FB4FDA">
        <w:rPr>
          <w:rFonts w:asciiTheme="majorHAnsi" w:hAnsiTheme="majorHAnsi"/>
          <w:sz w:val="20"/>
          <w:szCs w:val="20"/>
        </w:rPr>
        <w:t>concerning</w:t>
      </w:r>
      <w:r w:rsidRPr="00682CC9">
        <w:rPr>
          <w:rFonts w:asciiTheme="majorHAnsi" w:hAnsiTheme="majorHAnsi"/>
          <w:sz w:val="20"/>
          <w:szCs w:val="20"/>
        </w:rPr>
        <w:t xml:space="preserve"> prescriptions, side effects and interactions; and instructed patients on minor ailment treatments and OTC products</w:t>
      </w:r>
    </w:p>
    <w:p w14:paraId="1EA2BB9C" w14:textId="77777777" w:rsidR="002F44A3" w:rsidRPr="00682CC9" w:rsidRDefault="002F44A3" w:rsidP="002F44A3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0"/>
          <w:szCs w:val="20"/>
        </w:rPr>
      </w:pPr>
      <w:r w:rsidRPr="00682CC9">
        <w:rPr>
          <w:rFonts w:asciiTheme="majorHAnsi" w:hAnsiTheme="majorHAnsi"/>
          <w:sz w:val="20"/>
          <w:szCs w:val="20"/>
        </w:rPr>
        <w:t>Cultivated network of physicians and fostered patient relationships to grow business 20% YOY</w:t>
      </w:r>
    </w:p>
    <w:p w14:paraId="64040937" w14:textId="77777777" w:rsidR="002F44A3" w:rsidRPr="00682CC9" w:rsidRDefault="002F44A3" w:rsidP="002F44A3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0"/>
          <w:szCs w:val="20"/>
        </w:rPr>
      </w:pPr>
      <w:r w:rsidRPr="00682CC9">
        <w:rPr>
          <w:rFonts w:asciiTheme="majorHAnsi" w:hAnsiTheme="majorHAnsi"/>
          <w:sz w:val="20"/>
          <w:szCs w:val="20"/>
        </w:rPr>
        <w:t xml:space="preserve">Improved shelf life of prescription medications to </w:t>
      </w:r>
      <w:r w:rsidRPr="00682CC9">
        <w:rPr>
          <w:rFonts w:asciiTheme="majorHAnsi" w:hAnsiTheme="majorHAnsi"/>
          <w:sz w:val="20"/>
          <w:szCs w:val="20"/>
        </w:rPr>
        <w:sym w:font="Symbol" w:char="F03E"/>
      </w:r>
      <w:r w:rsidRPr="00682CC9">
        <w:rPr>
          <w:rFonts w:asciiTheme="majorHAnsi" w:hAnsiTheme="majorHAnsi"/>
          <w:sz w:val="20"/>
          <w:szCs w:val="20"/>
        </w:rPr>
        <w:t>90 days</w:t>
      </w:r>
    </w:p>
    <w:p w14:paraId="09E27001" w14:textId="77777777" w:rsidR="002F44A3" w:rsidRPr="00682CC9" w:rsidRDefault="002F44A3" w:rsidP="002F44A3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0"/>
          <w:szCs w:val="20"/>
        </w:rPr>
      </w:pPr>
      <w:r w:rsidRPr="00682CC9">
        <w:rPr>
          <w:rFonts w:asciiTheme="majorHAnsi" w:hAnsiTheme="majorHAnsi"/>
          <w:sz w:val="20"/>
          <w:szCs w:val="20"/>
        </w:rPr>
        <w:t>Introduced same-day mailing of medications to customers; hired full time employee to fill this need</w:t>
      </w:r>
    </w:p>
    <w:p w14:paraId="4EEF94DA" w14:textId="77777777" w:rsidR="002F44A3" w:rsidRPr="00682CC9" w:rsidRDefault="002F44A3" w:rsidP="002F44A3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0"/>
          <w:szCs w:val="20"/>
        </w:rPr>
      </w:pPr>
      <w:r w:rsidRPr="00682CC9">
        <w:rPr>
          <w:rFonts w:asciiTheme="majorHAnsi" w:hAnsiTheme="majorHAnsi"/>
          <w:sz w:val="20"/>
          <w:szCs w:val="20"/>
        </w:rPr>
        <w:t>Hired part-time pharmacists, technicians and staff of 15–20</w:t>
      </w:r>
    </w:p>
    <w:p w14:paraId="3432E04C" w14:textId="77777777" w:rsidR="002F44A3" w:rsidRPr="002F44A3" w:rsidRDefault="002F44A3" w:rsidP="002F44A3">
      <w:pPr>
        <w:spacing w:after="0"/>
        <w:rPr>
          <w:rFonts w:asciiTheme="majorHAnsi" w:hAnsiTheme="majorHAnsi"/>
          <w:b/>
          <w:sz w:val="6"/>
          <w:szCs w:val="6"/>
        </w:rPr>
      </w:pPr>
    </w:p>
    <w:p w14:paraId="7615E875" w14:textId="05834F9D" w:rsidR="002F44A3" w:rsidRDefault="002F44A3" w:rsidP="002F44A3">
      <w:pPr>
        <w:spacing w:after="0"/>
        <w:rPr>
          <w:rFonts w:asciiTheme="majorHAnsi" w:hAnsiTheme="majorHAnsi"/>
          <w:sz w:val="20"/>
          <w:szCs w:val="20"/>
        </w:rPr>
      </w:pPr>
      <w:r w:rsidRPr="00682CC9">
        <w:rPr>
          <w:rFonts w:asciiTheme="majorHAnsi" w:hAnsiTheme="majorHAnsi"/>
          <w:b/>
          <w:sz w:val="20"/>
          <w:szCs w:val="20"/>
        </w:rPr>
        <w:t xml:space="preserve">Sargent’s Drug Store, </w:t>
      </w:r>
      <w:r w:rsidRPr="00682CC9">
        <w:rPr>
          <w:rFonts w:asciiTheme="majorHAnsi" w:hAnsiTheme="majorHAnsi"/>
          <w:sz w:val="20"/>
          <w:szCs w:val="20"/>
        </w:rPr>
        <w:t>Chicago, IL</w:t>
      </w:r>
      <w:r>
        <w:rPr>
          <w:rFonts w:asciiTheme="majorHAnsi" w:hAnsiTheme="majorHAnsi"/>
          <w:sz w:val="20"/>
          <w:szCs w:val="20"/>
        </w:rPr>
        <w:t xml:space="preserve"> (1985–1999)</w:t>
      </w:r>
    </w:p>
    <w:p w14:paraId="1BDA4F3A" w14:textId="77777777" w:rsidR="00A7725B" w:rsidRPr="00A7725B" w:rsidRDefault="00A7725B" w:rsidP="002F44A3">
      <w:pPr>
        <w:spacing w:after="0"/>
        <w:rPr>
          <w:rFonts w:asciiTheme="majorHAnsi" w:hAnsiTheme="majorHAnsi"/>
          <w:sz w:val="6"/>
          <w:szCs w:val="6"/>
        </w:rPr>
      </w:pPr>
    </w:p>
    <w:p w14:paraId="5BFDB896" w14:textId="61221DBB" w:rsidR="002F44A3" w:rsidRPr="00682CC9" w:rsidRDefault="002F44A3" w:rsidP="002F44A3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0"/>
          <w:szCs w:val="20"/>
        </w:rPr>
      </w:pPr>
      <w:r w:rsidRPr="00682CC9">
        <w:rPr>
          <w:rFonts w:asciiTheme="majorHAnsi" w:hAnsiTheme="majorHAnsi"/>
          <w:sz w:val="20"/>
          <w:szCs w:val="20"/>
        </w:rPr>
        <w:t>Purchased Sargent’s Drug Store from the Loui</w:t>
      </w:r>
      <w:r w:rsidR="00FB4FDA">
        <w:rPr>
          <w:rFonts w:asciiTheme="majorHAnsi" w:hAnsiTheme="majorHAnsi"/>
          <w:sz w:val="20"/>
          <w:szCs w:val="20"/>
        </w:rPr>
        <w:t xml:space="preserve">s Zahn Drug Company: Dispensed </w:t>
      </w:r>
      <w:r w:rsidRPr="00682CC9">
        <w:rPr>
          <w:rFonts w:asciiTheme="majorHAnsi" w:hAnsiTheme="majorHAnsi"/>
          <w:sz w:val="20"/>
          <w:szCs w:val="20"/>
        </w:rPr>
        <w:t xml:space="preserve">100 </w:t>
      </w:r>
      <w:r w:rsidR="00FB4FDA">
        <w:rPr>
          <w:rFonts w:asciiTheme="majorHAnsi" w:hAnsiTheme="majorHAnsi"/>
          <w:sz w:val="20"/>
          <w:szCs w:val="20"/>
        </w:rPr>
        <w:t xml:space="preserve">prescriptions </w:t>
      </w:r>
      <w:r w:rsidRPr="00682CC9">
        <w:rPr>
          <w:rFonts w:asciiTheme="majorHAnsi" w:hAnsiTheme="majorHAnsi"/>
          <w:sz w:val="20"/>
          <w:szCs w:val="20"/>
        </w:rPr>
        <w:t>per day</w:t>
      </w:r>
    </w:p>
    <w:p w14:paraId="2F9F3ED7" w14:textId="77777777" w:rsidR="002F44A3" w:rsidRPr="00682CC9" w:rsidRDefault="002F44A3" w:rsidP="002F44A3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0"/>
          <w:szCs w:val="20"/>
        </w:rPr>
      </w:pPr>
      <w:r w:rsidRPr="00682CC9">
        <w:rPr>
          <w:rFonts w:asciiTheme="majorHAnsi" w:hAnsiTheme="majorHAnsi"/>
          <w:sz w:val="20"/>
          <w:szCs w:val="20"/>
        </w:rPr>
        <w:t>Merged Sargent’s Drug Store and Geerlings Pharmacy in 1990</w:t>
      </w:r>
    </w:p>
    <w:p w14:paraId="0B3A8A9C" w14:textId="77777777" w:rsidR="002F44A3" w:rsidRPr="00682CC9" w:rsidRDefault="002F44A3" w:rsidP="002F44A3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0"/>
          <w:szCs w:val="20"/>
        </w:rPr>
      </w:pPr>
      <w:r w:rsidRPr="00682CC9">
        <w:rPr>
          <w:rFonts w:asciiTheme="majorHAnsi" w:hAnsiTheme="majorHAnsi"/>
          <w:sz w:val="20"/>
          <w:szCs w:val="20"/>
        </w:rPr>
        <w:t>Increased business 20% after merger YOY</w:t>
      </w:r>
    </w:p>
    <w:p w14:paraId="5F37B685" w14:textId="0B6FB611" w:rsidR="007D6169" w:rsidRPr="002F44A3" w:rsidRDefault="002F44A3" w:rsidP="00DF0E6B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0"/>
          <w:szCs w:val="20"/>
        </w:rPr>
      </w:pPr>
      <w:r w:rsidRPr="00682CC9">
        <w:rPr>
          <w:rFonts w:asciiTheme="majorHAnsi" w:hAnsiTheme="majorHAnsi"/>
          <w:sz w:val="20"/>
          <w:szCs w:val="20"/>
        </w:rPr>
        <w:t>Sold Sargent’s-Geerlings Pharmacy in 1999</w:t>
      </w:r>
    </w:p>
    <w:p w14:paraId="1A21E65E" w14:textId="77777777" w:rsidR="0028624E" w:rsidRPr="00682CC9" w:rsidRDefault="0028624E" w:rsidP="00DF0E6B">
      <w:pPr>
        <w:spacing w:after="0"/>
        <w:rPr>
          <w:rFonts w:asciiTheme="majorHAnsi" w:hAnsiTheme="majorHAnsi"/>
          <w:b/>
          <w:sz w:val="6"/>
          <w:szCs w:val="6"/>
        </w:rPr>
      </w:pPr>
    </w:p>
    <w:p w14:paraId="486B45E0" w14:textId="5D641D94" w:rsidR="008D18C5" w:rsidRDefault="005A37FA" w:rsidP="008A4C62">
      <w:pPr>
        <w:spacing w:after="0"/>
        <w:rPr>
          <w:rFonts w:asciiTheme="majorHAnsi" w:hAnsiTheme="majorHAnsi"/>
          <w:b/>
          <w:sz w:val="10"/>
          <w:szCs w:val="10"/>
        </w:rPr>
      </w:pPr>
      <w:r>
        <w:rPr>
          <w:rFonts w:asciiTheme="majorHAnsi" w:hAnsiTheme="majorHAnsi"/>
          <w:b/>
          <w:sz w:val="22"/>
          <w:szCs w:val="22"/>
        </w:rPr>
        <w:pict w14:anchorId="17BC4B49">
          <v:shape id="_x0000_i1028" type="#_x0000_t75" style="width:467.85pt;height:1.5pt" o:hrpct="0" o:hralign="center" o:hr="t">
            <v:imagedata r:id="rId6" o:title="Default Line"/>
          </v:shape>
        </w:pict>
      </w:r>
    </w:p>
    <w:p w14:paraId="699FCD23" w14:textId="2C49EA9B" w:rsidR="00AD73B6" w:rsidRDefault="00A46BF7" w:rsidP="00B21136">
      <w:pPr>
        <w:spacing w:after="0"/>
        <w:jc w:val="center"/>
        <w:rPr>
          <w:rFonts w:asciiTheme="majorHAnsi" w:hAnsiTheme="majorHAnsi"/>
          <w:b/>
        </w:rPr>
      </w:pPr>
      <w:r w:rsidRPr="00A46BF7">
        <w:rPr>
          <w:rFonts w:asciiTheme="majorHAnsi" w:hAnsiTheme="majorHAnsi"/>
          <w:b/>
        </w:rPr>
        <w:t>EDUCATION</w:t>
      </w:r>
      <w:r w:rsidR="00523084">
        <w:rPr>
          <w:rFonts w:asciiTheme="majorHAnsi" w:hAnsiTheme="majorHAnsi"/>
          <w:b/>
        </w:rPr>
        <w:t xml:space="preserve"> </w:t>
      </w:r>
      <w:r w:rsidR="00675A75">
        <w:rPr>
          <w:rFonts w:asciiTheme="majorHAnsi" w:hAnsiTheme="majorHAnsi"/>
          <w:b/>
        </w:rPr>
        <w:t>/</w:t>
      </w:r>
      <w:r w:rsidR="00770582">
        <w:rPr>
          <w:rFonts w:asciiTheme="majorHAnsi" w:hAnsiTheme="majorHAnsi"/>
          <w:b/>
        </w:rPr>
        <w:t xml:space="preserve"> </w:t>
      </w:r>
      <w:r w:rsidR="00BE3B59">
        <w:rPr>
          <w:rFonts w:asciiTheme="majorHAnsi" w:hAnsiTheme="majorHAnsi"/>
          <w:b/>
        </w:rPr>
        <w:t xml:space="preserve">LICENSURE / </w:t>
      </w:r>
      <w:r w:rsidR="002F44A3">
        <w:rPr>
          <w:rFonts w:asciiTheme="majorHAnsi" w:hAnsiTheme="majorHAnsi"/>
          <w:b/>
        </w:rPr>
        <w:t>PROFESSIONAL AFFILIATIONS</w:t>
      </w:r>
    </w:p>
    <w:p w14:paraId="0003D8FF" w14:textId="77777777" w:rsidR="00AD73B6" w:rsidRPr="00A7725B" w:rsidRDefault="00AD73B6" w:rsidP="00B21136">
      <w:pPr>
        <w:spacing w:after="0"/>
        <w:jc w:val="center"/>
        <w:rPr>
          <w:rFonts w:asciiTheme="majorHAnsi" w:hAnsiTheme="majorHAnsi"/>
          <w:sz w:val="12"/>
          <w:szCs w:val="12"/>
        </w:rPr>
      </w:pPr>
    </w:p>
    <w:p w14:paraId="6B5E31EA" w14:textId="2286E69D" w:rsidR="00042C18" w:rsidRPr="00BE3B59" w:rsidRDefault="00042C18" w:rsidP="00BE3B59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0"/>
          <w:szCs w:val="20"/>
        </w:rPr>
      </w:pPr>
      <w:r w:rsidRPr="00BE3B59">
        <w:rPr>
          <w:rFonts w:asciiTheme="majorHAnsi" w:hAnsiTheme="majorHAnsi"/>
          <w:b/>
          <w:sz w:val="20"/>
          <w:szCs w:val="20"/>
        </w:rPr>
        <w:t>Doctorate of Pharmacy</w:t>
      </w:r>
      <w:r w:rsidRPr="00BE3B59">
        <w:rPr>
          <w:rFonts w:asciiTheme="majorHAnsi" w:hAnsiTheme="majorHAnsi"/>
          <w:sz w:val="20"/>
          <w:szCs w:val="20"/>
        </w:rPr>
        <w:t xml:space="preserve"> – Arizona State Board; Licensed in Arizona and </w:t>
      </w:r>
      <w:r w:rsidR="00BE3B59" w:rsidRPr="00BE3B59">
        <w:rPr>
          <w:rFonts w:asciiTheme="majorHAnsi" w:hAnsiTheme="majorHAnsi"/>
          <w:sz w:val="20"/>
          <w:szCs w:val="20"/>
        </w:rPr>
        <w:t>Illinois</w:t>
      </w:r>
      <w:r w:rsidRPr="00BE3B59">
        <w:rPr>
          <w:rFonts w:asciiTheme="majorHAnsi" w:hAnsiTheme="majorHAnsi"/>
          <w:sz w:val="20"/>
          <w:szCs w:val="20"/>
        </w:rPr>
        <w:t xml:space="preserve"> </w:t>
      </w:r>
    </w:p>
    <w:p w14:paraId="38344E42" w14:textId="720B97B6" w:rsidR="008E62D2" w:rsidRPr="00BE3B59" w:rsidRDefault="00042C18" w:rsidP="00BE3B59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0"/>
          <w:szCs w:val="20"/>
        </w:rPr>
      </w:pPr>
      <w:r w:rsidRPr="00BE3B59">
        <w:rPr>
          <w:rFonts w:asciiTheme="majorHAnsi" w:hAnsiTheme="majorHAnsi"/>
          <w:b/>
          <w:sz w:val="20"/>
          <w:szCs w:val="20"/>
        </w:rPr>
        <w:t>Bachelor in</w:t>
      </w:r>
      <w:r w:rsidR="00770582" w:rsidRPr="00BE3B59">
        <w:rPr>
          <w:rFonts w:asciiTheme="majorHAnsi" w:hAnsiTheme="majorHAnsi"/>
          <w:b/>
          <w:sz w:val="20"/>
          <w:szCs w:val="20"/>
        </w:rPr>
        <w:t xml:space="preserve"> P</w:t>
      </w:r>
      <w:r w:rsidRPr="00BE3B59">
        <w:rPr>
          <w:rFonts w:asciiTheme="majorHAnsi" w:hAnsiTheme="majorHAnsi"/>
          <w:b/>
          <w:sz w:val="20"/>
          <w:szCs w:val="20"/>
        </w:rPr>
        <w:t>harmacy</w:t>
      </w:r>
      <w:r w:rsidR="00682CC9" w:rsidRPr="00BE3B59">
        <w:rPr>
          <w:rFonts w:asciiTheme="majorHAnsi" w:hAnsiTheme="majorHAnsi"/>
          <w:sz w:val="20"/>
          <w:szCs w:val="20"/>
        </w:rPr>
        <w:t xml:space="preserve"> –</w:t>
      </w:r>
      <w:r w:rsidRPr="00BE3B59">
        <w:rPr>
          <w:rFonts w:asciiTheme="majorHAnsi" w:hAnsiTheme="majorHAnsi"/>
          <w:sz w:val="20"/>
          <w:szCs w:val="20"/>
        </w:rPr>
        <w:t xml:space="preserve"> </w:t>
      </w:r>
      <w:r w:rsidR="00DE5E5F" w:rsidRPr="00BE3B59">
        <w:rPr>
          <w:rFonts w:asciiTheme="majorHAnsi" w:hAnsiTheme="majorHAnsi"/>
          <w:sz w:val="20"/>
          <w:szCs w:val="20"/>
        </w:rPr>
        <w:t>University of Illinois Medical Center</w:t>
      </w:r>
      <w:r w:rsidR="00682CC9" w:rsidRPr="00BE3B59">
        <w:rPr>
          <w:rFonts w:asciiTheme="majorHAnsi" w:hAnsiTheme="majorHAnsi"/>
          <w:sz w:val="20"/>
          <w:szCs w:val="20"/>
        </w:rPr>
        <w:t xml:space="preserve">, </w:t>
      </w:r>
      <w:r w:rsidR="00DE5E5F" w:rsidRPr="00BE3B59">
        <w:rPr>
          <w:rFonts w:asciiTheme="majorHAnsi" w:hAnsiTheme="majorHAnsi"/>
          <w:sz w:val="20"/>
          <w:szCs w:val="20"/>
        </w:rPr>
        <w:t>Chicago, IL</w:t>
      </w:r>
      <w:r w:rsidR="00770582" w:rsidRPr="00BE3B59">
        <w:rPr>
          <w:rFonts w:asciiTheme="majorHAnsi" w:hAnsiTheme="majorHAnsi"/>
          <w:sz w:val="20"/>
          <w:szCs w:val="20"/>
        </w:rPr>
        <w:t xml:space="preserve"> </w:t>
      </w:r>
    </w:p>
    <w:p w14:paraId="718CA4AA" w14:textId="77777777" w:rsidR="00BE3B59" w:rsidRPr="00BE3B59" w:rsidRDefault="002F44A3" w:rsidP="00BE3B59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0"/>
          <w:szCs w:val="20"/>
        </w:rPr>
      </w:pPr>
      <w:r w:rsidRPr="00BE3B59">
        <w:rPr>
          <w:rFonts w:asciiTheme="majorHAnsi" w:hAnsiTheme="majorHAnsi"/>
          <w:b/>
          <w:sz w:val="20"/>
          <w:szCs w:val="20"/>
        </w:rPr>
        <w:t>B</w:t>
      </w:r>
      <w:r w:rsidR="00042C18" w:rsidRPr="00BE3B59">
        <w:rPr>
          <w:rFonts w:asciiTheme="majorHAnsi" w:hAnsiTheme="majorHAnsi"/>
          <w:b/>
          <w:sz w:val="20"/>
          <w:szCs w:val="20"/>
        </w:rPr>
        <w:t>iology</w:t>
      </w:r>
      <w:r w:rsidR="00682CC9" w:rsidRPr="00BE3B59">
        <w:rPr>
          <w:rFonts w:asciiTheme="majorHAnsi" w:hAnsiTheme="majorHAnsi"/>
          <w:sz w:val="20"/>
          <w:szCs w:val="20"/>
        </w:rPr>
        <w:t xml:space="preserve"> – </w:t>
      </w:r>
      <w:r w:rsidR="00DE5E5F" w:rsidRPr="00BE3B59">
        <w:rPr>
          <w:rFonts w:asciiTheme="majorHAnsi" w:hAnsiTheme="majorHAnsi"/>
          <w:sz w:val="20"/>
          <w:szCs w:val="20"/>
        </w:rPr>
        <w:t>University of Illinois, Champaign-Urbana, IL</w:t>
      </w:r>
      <w:r w:rsidR="00BE3B59" w:rsidRPr="00BE3B59">
        <w:rPr>
          <w:rFonts w:asciiTheme="majorHAnsi" w:hAnsiTheme="majorHAnsi"/>
          <w:sz w:val="20"/>
          <w:szCs w:val="20"/>
        </w:rPr>
        <w:t xml:space="preserve"> </w:t>
      </w:r>
    </w:p>
    <w:p w14:paraId="20501CE0" w14:textId="123C31EF" w:rsidR="00A86489" w:rsidRPr="00BE3B59" w:rsidRDefault="00BE3B59" w:rsidP="00BE3B59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0"/>
          <w:szCs w:val="20"/>
        </w:rPr>
      </w:pPr>
      <w:r w:rsidRPr="00BE3B59">
        <w:rPr>
          <w:rFonts w:asciiTheme="majorHAnsi" w:hAnsiTheme="majorHAnsi"/>
          <w:b/>
          <w:sz w:val="20"/>
          <w:szCs w:val="20"/>
        </w:rPr>
        <w:t>Affiliations</w:t>
      </w:r>
      <w:r w:rsidR="00A7725B" w:rsidRPr="00BE3B59">
        <w:rPr>
          <w:rFonts w:asciiTheme="majorHAnsi" w:hAnsiTheme="majorHAnsi"/>
          <w:sz w:val="20"/>
          <w:szCs w:val="20"/>
        </w:rPr>
        <w:t xml:space="preserve">: </w:t>
      </w:r>
      <w:r w:rsidR="002F44A3" w:rsidRPr="00BE3B59">
        <w:rPr>
          <w:rFonts w:asciiTheme="majorHAnsi" w:hAnsiTheme="majorHAnsi"/>
          <w:sz w:val="20"/>
          <w:szCs w:val="20"/>
        </w:rPr>
        <w:t>American Pharmacist Association (1975–Present); American Diabetic Association (2005–Present)</w:t>
      </w:r>
    </w:p>
    <w:sectPr w:rsidR="00A86489" w:rsidRPr="00BE3B59" w:rsidSect="00B21136">
      <w:pgSz w:w="12240" w:h="15840"/>
      <w:pgMar w:top="720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charset w:val="00"/>
    <w:family w:val="auto"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630063A"/>
    <w:multiLevelType w:val="hybridMultilevel"/>
    <w:tmpl w:val="20780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774608"/>
    <w:multiLevelType w:val="hybridMultilevel"/>
    <w:tmpl w:val="D374B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F13385"/>
    <w:multiLevelType w:val="hybridMultilevel"/>
    <w:tmpl w:val="95685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E2C62"/>
    <w:multiLevelType w:val="hybridMultilevel"/>
    <w:tmpl w:val="9C46B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12B5F"/>
    <w:multiLevelType w:val="hybridMultilevel"/>
    <w:tmpl w:val="07C2F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D15F94"/>
    <w:multiLevelType w:val="hybridMultilevel"/>
    <w:tmpl w:val="1940F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5E"/>
    <w:rsid w:val="000014A8"/>
    <w:rsid w:val="0003584A"/>
    <w:rsid w:val="00036908"/>
    <w:rsid w:val="00042C18"/>
    <w:rsid w:val="00045A52"/>
    <w:rsid w:val="00070F25"/>
    <w:rsid w:val="000E0214"/>
    <w:rsid w:val="000E2F17"/>
    <w:rsid w:val="00111C14"/>
    <w:rsid w:val="001532AB"/>
    <w:rsid w:val="00156640"/>
    <w:rsid w:val="001701E2"/>
    <w:rsid w:val="00176265"/>
    <w:rsid w:val="00193B55"/>
    <w:rsid w:val="00193D31"/>
    <w:rsid w:val="00195B02"/>
    <w:rsid w:val="001A05CC"/>
    <w:rsid w:val="001A25F1"/>
    <w:rsid w:val="001A2F97"/>
    <w:rsid w:val="001A641E"/>
    <w:rsid w:val="001D0293"/>
    <w:rsid w:val="001D0FCB"/>
    <w:rsid w:val="002047AE"/>
    <w:rsid w:val="00226978"/>
    <w:rsid w:val="00236715"/>
    <w:rsid w:val="002443E0"/>
    <w:rsid w:val="002822FF"/>
    <w:rsid w:val="0028624E"/>
    <w:rsid w:val="00295EEF"/>
    <w:rsid w:val="0029674D"/>
    <w:rsid w:val="002A4F83"/>
    <w:rsid w:val="002C3205"/>
    <w:rsid w:val="002E315B"/>
    <w:rsid w:val="002F44A3"/>
    <w:rsid w:val="00304413"/>
    <w:rsid w:val="003261CC"/>
    <w:rsid w:val="00335086"/>
    <w:rsid w:val="00342D17"/>
    <w:rsid w:val="00346386"/>
    <w:rsid w:val="003606B2"/>
    <w:rsid w:val="0038634E"/>
    <w:rsid w:val="003C02FC"/>
    <w:rsid w:val="003C554C"/>
    <w:rsid w:val="003F13BF"/>
    <w:rsid w:val="0041436F"/>
    <w:rsid w:val="004144CF"/>
    <w:rsid w:val="004262BE"/>
    <w:rsid w:val="00431394"/>
    <w:rsid w:val="004363FD"/>
    <w:rsid w:val="004562C3"/>
    <w:rsid w:val="0046138C"/>
    <w:rsid w:val="00464F3C"/>
    <w:rsid w:val="00464FF6"/>
    <w:rsid w:val="00474866"/>
    <w:rsid w:val="004D7C0C"/>
    <w:rsid w:val="004E5174"/>
    <w:rsid w:val="004E52DE"/>
    <w:rsid w:val="004E6B42"/>
    <w:rsid w:val="004E6DAA"/>
    <w:rsid w:val="00523084"/>
    <w:rsid w:val="00535A18"/>
    <w:rsid w:val="00547F12"/>
    <w:rsid w:val="005519FB"/>
    <w:rsid w:val="00563A0E"/>
    <w:rsid w:val="00594B79"/>
    <w:rsid w:val="005A37FA"/>
    <w:rsid w:val="005A4367"/>
    <w:rsid w:val="005A49C1"/>
    <w:rsid w:val="005A60EF"/>
    <w:rsid w:val="005C0DF8"/>
    <w:rsid w:val="005F7B12"/>
    <w:rsid w:val="00634719"/>
    <w:rsid w:val="006421FD"/>
    <w:rsid w:val="00643682"/>
    <w:rsid w:val="006609D6"/>
    <w:rsid w:val="00664DB5"/>
    <w:rsid w:val="006739BD"/>
    <w:rsid w:val="00675A75"/>
    <w:rsid w:val="00682CC9"/>
    <w:rsid w:val="00685D8F"/>
    <w:rsid w:val="006A76FB"/>
    <w:rsid w:val="006C2ACF"/>
    <w:rsid w:val="006C5448"/>
    <w:rsid w:val="006C603E"/>
    <w:rsid w:val="00741919"/>
    <w:rsid w:val="00750B8F"/>
    <w:rsid w:val="00751875"/>
    <w:rsid w:val="007533C8"/>
    <w:rsid w:val="00760E11"/>
    <w:rsid w:val="00763279"/>
    <w:rsid w:val="00770582"/>
    <w:rsid w:val="00774E5D"/>
    <w:rsid w:val="007A5CC1"/>
    <w:rsid w:val="007B6922"/>
    <w:rsid w:val="007C468C"/>
    <w:rsid w:val="007D6169"/>
    <w:rsid w:val="007F0C3F"/>
    <w:rsid w:val="007F4A26"/>
    <w:rsid w:val="00810832"/>
    <w:rsid w:val="008812BA"/>
    <w:rsid w:val="00882E5E"/>
    <w:rsid w:val="008923DD"/>
    <w:rsid w:val="008A4C62"/>
    <w:rsid w:val="008B5A85"/>
    <w:rsid w:val="008C308D"/>
    <w:rsid w:val="008C65E0"/>
    <w:rsid w:val="008D02A9"/>
    <w:rsid w:val="008D1329"/>
    <w:rsid w:val="008D18C5"/>
    <w:rsid w:val="008E62D2"/>
    <w:rsid w:val="00901633"/>
    <w:rsid w:val="00905F15"/>
    <w:rsid w:val="009077C1"/>
    <w:rsid w:val="00917182"/>
    <w:rsid w:val="00925289"/>
    <w:rsid w:val="0092560D"/>
    <w:rsid w:val="009310A2"/>
    <w:rsid w:val="0093283D"/>
    <w:rsid w:val="0094370A"/>
    <w:rsid w:val="00994245"/>
    <w:rsid w:val="0099436E"/>
    <w:rsid w:val="009B69C4"/>
    <w:rsid w:val="009C5974"/>
    <w:rsid w:val="009C7B8E"/>
    <w:rsid w:val="00A0074D"/>
    <w:rsid w:val="00A01F95"/>
    <w:rsid w:val="00A15310"/>
    <w:rsid w:val="00A16AF3"/>
    <w:rsid w:val="00A1760B"/>
    <w:rsid w:val="00A21C7E"/>
    <w:rsid w:val="00A22EEC"/>
    <w:rsid w:val="00A302E0"/>
    <w:rsid w:val="00A337DD"/>
    <w:rsid w:val="00A34569"/>
    <w:rsid w:val="00A46BF7"/>
    <w:rsid w:val="00A5357C"/>
    <w:rsid w:val="00A536A7"/>
    <w:rsid w:val="00A57917"/>
    <w:rsid w:val="00A7725B"/>
    <w:rsid w:val="00A77A15"/>
    <w:rsid w:val="00A86489"/>
    <w:rsid w:val="00A92018"/>
    <w:rsid w:val="00AD7284"/>
    <w:rsid w:val="00AD73B6"/>
    <w:rsid w:val="00AE5858"/>
    <w:rsid w:val="00B125CE"/>
    <w:rsid w:val="00B126D1"/>
    <w:rsid w:val="00B162C2"/>
    <w:rsid w:val="00B21136"/>
    <w:rsid w:val="00B30063"/>
    <w:rsid w:val="00B35452"/>
    <w:rsid w:val="00B44E62"/>
    <w:rsid w:val="00B60B4E"/>
    <w:rsid w:val="00B711BE"/>
    <w:rsid w:val="00BA7263"/>
    <w:rsid w:val="00BB09F1"/>
    <w:rsid w:val="00BC3D53"/>
    <w:rsid w:val="00BC429F"/>
    <w:rsid w:val="00BC6F8E"/>
    <w:rsid w:val="00BE3B59"/>
    <w:rsid w:val="00BF5778"/>
    <w:rsid w:val="00BF6B5D"/>
    <w:rsid w:val="00BF6DA5"/>
    <w:rsid w:val="00C3098C"/>
    <w:rsid w:val="00C32D64"/>
    <w:rsid w:val="00C5695A"/>
    <w:rsid w:val="00C71183"/>
    <w:rsid w:val="00C71672"/>
    <w:rsid w:val="00CA42FF"/>
    <w:rsid w:val="00CD0364"/>
    <w:rsid w:val="00CE3534"/>
    <w:rsid w:val="00D10ACE"/>
    <w:rsid w:val="00D234C4"/>
    <w:rsid w:val="00D3078B"/>
    <w:rsid w:val="00D5051E"/>
    <w:rsid w:val="00D52426"/>
    <w:rsid w:val="00D570CD"/>
    <w:rsid w:val="00D65347"/>
    <w:rsid w:val="00D92FE8"/>
    <w:rsid w:val="00D93C43"/>
    <w:rsid w:val="00DC23CD"/>
    <w:rsid w:val="00DC789D"/>
    <w:rsid w:val="00DD332A"/>
    <w:rsid w:val="00DD3C02"/>
    <w:rsid w:val="00DE5E5F"/>
    <w:rsid w:val="00DE7290"/>
    <w:rsid w:val="00DF0E6B"/>
    <w:rsid w:val="00DF4450"/>
    <w:rsid w:val="00E10AC4"/>
    <w:rsid w:val="00E125E3"/>
    <w:rsid w:val="00E16CD8"/>
    <w:rsid w:val="00E3034C"/>
    <w:rsid w:val="00E44168"/>
    <w:rsid w:val="00E57B4E"/>
    <w:rsid w:val="00E632D9"/>
    <w:rsid w:val="00EA0115"/>
    <w:rsid w:val="00EA0E81"/>
    <w:rsid w:val="00EB69D4"/>
    <w:rsid w:val="00EE62E0"/>
    <w:rsid w:val="00F06EA2"/>
    <w:rsid w:val="00F10375"/>
    <w:rsid w:val="00F115E6"/>
    <w:rsid w:val="00F41BBA"/>
    <w:rsid w:val="00F425C2"/>
    <w:rsid w:val="00F42823"/>
    <w:rsid w:val="00F53374"/>
    <w:rsid w:val="00F57E3E"/>
    <w:rsid w:val="00F70688"/>
    <w:rsid w:val="00F8285E"/>
    <w:rsid w:val="00F907E4"/>
    <w:rsid w:val="00FA62C8"/>
    <w:rsid w:val="00FB4FDA"/>
    <w:rsid w:val="00FE1BA3"/>
    <w:rsid w:val="00FE2524"/>
    <w:rsid w:val="00FE2EEC"/>
    <w:rsid w:val="00FF0074"/>
    <w:rsid w:val="00FF1DE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48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285E"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59"/>
    <w:rsid w:val="00F8285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F8285E"/>
    <w:pPr>
      <w:spacing w:after="0"/>
      <w:ind w:left="720"/>
      <w:contextualSpacing/>
      <w:jc w:val="both"/>
    </w:pPr>
    <w:rPr>
      <w:rFonts w:ascii="Arial" w:eastAsia="Times New Roman" w:hAnsi="Arial" w:cs="Times New Roman"/>
      <w:spacing w:val="-5"/>
    </w:rPr>
  </w:style>
  <w:style w:type="paragraph" w:styleId="NormalWeb">
    <w:name w:val="Normal (Web)"/>
    <w:basedOn w:val="Normal"/>
    <w:uiPriority w:val="99"/>
    <w:semiHidden/>
    <w:unhideWhenUsed/>
    <w:rsid w:val="005A436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5A4367"/>
    <w:rPr>
      <w:b/>
      <w:bCs/>
    </w:rPr>
  </w:style>
  <w:style w:type="paragraph" w:customStyle="1" w:styleId="Achievement">
    <w:name w:val="Achievement"/>
    <w:basedOn w:val="BodyText"/>
    <w:rsid w:val="00C71183"/>
    <w:pPr>
      <w:numPr>
        <w:numId w:val="1"/>
      </w:numPr>
      <w:spacing w:after="60" w:line="240" w:lineRule="atLeast"/>
      <w:jc w:val="both"/>
    </w:pPr>
    <w:rPr>
      <w:rFonts w:ascii="Garamond" w:eastAsia="Times New Roman" w:hAnsi="Garamond" w:cs="Times New Roman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711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18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36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364"/>
  </w:style>
  <w:style w:type="paragraph" w:styleId="PlainText">
    <w:name w:val="Plain Text"/>
    <w:basedOn w:val="Normal"/>
    <w:link w:val="PlainTextChar"/>
    <w:uiPriority w:val="99"/>
    <w:unhideWhenUsed/>
    <w:rsid w:val="00F53374"/>
    <w:pPr>
      <w:spacing w:after="0"/>
    </w:pPr>
    <w:rPr>
      <w:rFonts w:ascii="Tahoma" w:eastAsia="Calibri" w:hAnsi="Tahoma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53374"/>
    <w:rPr>
      <w:rFonts w:ascii="Tahoma" w:eastAsia="Calibri" w:hAnsi="Tahoma" w:cs="Times New Roman"/>
      <w:sz w:val="20"/>
      <w:szCs w:val="20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518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285E"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59"/>
    <w:rsid w:val="00F8285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F8285E"/>
    <w:pPr>
      <w:spacing w:after="0"/>
      <w:ind w:left="720"/>
      <w:contextualSpacing/>
      <w:jc w:val="both"/>
    </w:pPr>
    <w:rPr>
      <w:rFonts w:ascii="Arial" w:eastAsia="Times New Roman" w:hAnsi="Arial" w:cs="Times New Roman"/>
      <w:spacing w:val="-5"/>
    </w:rPr>
  </w:style>
  <w:style w:type="paragraph" w:styleId="NormalWeb">
    <w:name w:val="Normal (Web)"/>
    <w:basedOn w:val="Normal"/>
    <w:uiPriority w:val="99"/>
    <w:semiHidden/>
    <w:unhideWhenUsed/>
    <w:rsid w:val="005A436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5A4367"/>
    <w:rPr>
      <w:b/>
      <w:bCs/>
    </w:rPr>
  </w:style>
  <w:style w:type="paragraph" w:customStyle="1" w:styleId="Achievement">
    <w:name w:val="Achievement"/>
    <w:basedOn w:val="BodyText"/>
    <w:rsid w:val="00C71183"/>
    <w:pPr>
      <w:numPr>
        <w:numId w:val="1"/>
      </w:numPr>
      <w:spacing w:after="60" w:line="240" w:lineRule="atLeast"/>
      <w:jc w:val="both"/>
    </w:pPr>
    <w:rPr>
      <w:rFonts w:ascii="Garamond" w:eastAsia="Times New Roman" w:hAnsi="Garamond" w:cs="Times New Roman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711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18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36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364"/>
  </w:style>
  <w:style w:type="paragraph" w:styleId="PlainText">
    <w:name w:val="Plain Text"/>
    <w:basedOn w:val="Normal"/>
    <w:link w:val="PlainTextChar"/>
    <w:uiPriority w:val="99"/>
    <w:unhideWhenUsed/>
    <w:rsid w:val="00F53374"/>
    <w:pPr>
      <w:spacing w:after="0"/>
    </w:pPr>
    <w:rPr>
      <w:rFonts w:ascii="Tahoma" w:eastAsia="Calibri" w:hAnsi="Tahoma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53374"/>
    <w:rPr>
      <w:rFonts w:ascii="Tahoma" w:eastAsia="Calibri" w:hAnsi="Tahoma" w:cs="Times New Roman"/>
      <w:sz w:val="20"/>
      <w:szCs w:val="20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518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Rosasco</dc:creator>
  <cp:lastModifiedBy>Glenn</cp:lastModifiedBy>
  <cp:revision>2</cp:revision>
  <cp:lastPrinted>2015-08-27T18:23:00Z</cp:lastPrinted>
  <dcterms:created xsi:type="dcterms:W3CDTF">2018-07-28T17:08:00Z</dcterms:created>
  <dcterms:modified xsi:type="dcterms:W3CDTF">2018-07-28T17:08:00Z</dcterms:modified>
</cp:coreProperties>
</file>