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FE" w:rsidRDefault="004C2CFE" w:rsidP="004C2CFE">
      <w:pPr>
        <w:pStyle w:val="NormalWeb"/>
      </w:pPr>
      <w:r>
        <w:rPr>
          <w:noProof/>
        </w:rPr>
        <w:drawing>
          <wp:inline distT="0" distB="0" distL="0" distR="0">
            <wp:extent cx="1371600" cy="492919"/>
            <wp:effectExtent l="19050" t="0" r="0" b="0"/>
            <wp:docPr id="13" name="Picture 13" descr="C:\Users\Glenna\Documents\crw marketing\TOLBERT CENTER 20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lenna\Documents\crw marketing\TOLBERT CENTER 2020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09" w:rsidRPr="00793409" w:rsidRDefault="00793409" w:rsidP="00793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6F7A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Dr. Glenna Tolbert, MD, FAAPMR, QME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Specializing In:</w:t>
      </w:r>
    </w:p>
    <w:p w:rsidR="00793409" w:rsidRPr="00793409" w:rsidRDefault="00793409" w:rsidP="00793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Physical Medicine &amp; Rehabilitation</w:t>
      </w:r>
    </w:p>
    <w:p w:rsidR="00793409" w:rsidRPr="00793409" w:rsidRDefault="00793409" w:rsidP="00793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Spinal Cord Medicine</w:t>
      </w:r>
    </w:p>
    <w:p w:rsidR="00793409" w:rsidRPr="00793409" w:rsidRDefault="00793409" w:rsidP="00793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Life Care Planning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INFORMATION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Office Address:</w:t>
      </w:r>
    </w:p>
    <w:p w:rsidR="00793409" w:rsidRPr="00793409" w:rsidRDefault="00793409" w:rsidP="00793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17609 Ventura Blvd., Suite 114, Encino, CA 91316</w:t>
      </w:r>
    </w:p>
    <w:p w:rsidR="00793409" w:rsidRPr="00793409" w:rsidRDefault="00793409" w:rsidP="007934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2080 Century Park East, Suite 1409, Los Angeles, CA 90067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Telephone: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t xml:space="preserve"> 818-784-7197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</w: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Website: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793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DrGlennaTolbert.com</w:t>
        </w:r>
      </w:hyperlink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Science, Psychobiology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University of California, Los Angeles, CA (June 1985)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Medical Degree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Howard University Medical School, Washington, DC (May 1989)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</w:r>
      <w:r w:rsidRPr="00793409">
        <w:rPr>
          <w:rFonts w:ascii="Times New Roman" w:eastAsia="Times New Roman" w:hAnsi="Times New Roman" w:cs="Times New Roman"/>
          <w:i/>
          <w:iCs/>
          <w:sz w:val="24"/>
          <w:szCs w:val="24"/>
        </w:rPr>
        <w:t>Rebecca Lee Scholarship (1985 - 1989)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POST-DOCTORAL TRAINING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Internship – Internal Medicine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University of California, Los Angeles, San Fernando Valley Program (July 1989 – June 1990)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Residency – Physical Medicine and Rehabilitation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University of California, Los Angeles, Multicampus Program (Feb. 1991 – Feb. 1994)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Spinal Cord Medicine/Injury Training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Rancho Los Amigos Medical Center (March 1994 – Oct. 1995)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Spinal Interventional Mini-Fellowship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Pasadena Rehabilitation Institute (Jan. 2003 – June 2003)</w:t>
      </w:r>
    </w:p>
    <w:p w:rsidR="00A76F7A" w:rsidRDefault="00A76F7A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F7A" w:rsidRDefault="00A76F7A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APPOINTMENTS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Medical Director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Center for Rehabilitation and Wellness, Encino, CA (Feb. 2002 - Present)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Rehabilitation Medicine Privileges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Encino Hospital, Sherman Oaks Hospital (2002 - Present)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Hollywood Presbyterian (2016-2018)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California Rehabilitation Institute (2024 - Present)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Spinal Cord Injury Consultant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Turing Pharmaceuticals (Oct. 2015 – Jan. 2016)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Medical Disability Consultant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State of California (2008 - 2009)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Clinical Professor of Medicine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UCLA David Geffen School of Medicine (1996 – 2022)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Faculty for Musculoskeletal Medicine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David Geffen School of Medicine, teaching first-year medical school curriculum (2013 – 2019)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Director, Spinal Cord Injury Program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VA Greater Los Angeles Healthcare System (Nov. 1999 – Feb. 2001)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Director, Spinal Cord Injury Outpatient Clinic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VA Sepulveda, CA (Oct. 1995-1999)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ADVISORY BOARD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Advisory Board Member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Center of Achievement Brown Center (January 2024 - Present)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ACTIVITIES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Instructor and Presenter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International conference on Physical Medicine and Rehabilitation (August 19-21, 2013)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Instructor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California State University Northridge, General Medical Conditions in the Athlete, Kinesiology 349 (Fall 2011)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Media Appearances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CNN International Newsroom (May 4, 2016)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PBS American Health Journal (June 14, 2016)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LICENSURE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Physician and Surgeon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State of California (Active, since 02/19/91)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Qualified Medical Examiner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State of California (Active)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Fluoroscopic License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State of California (Active)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BOARD &amp; OTHER CERTIFICATIONS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American Board of Physical Medicine and Rehabilitation (1993)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Qualified Medical Examiner, California (1995)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Spinal Cord Injury Medicine (1998)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Certificate of Completion, PCSS-MAT Office-Based Treatment for Opioid Use Disorders, American Osteopathic Academy of Addiction Medicine (August 15, 2015)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Biote Provider Certification (2019)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LECTURES (ABRIDGED)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Navigating Opioid Shortages in Pain Management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Charles Drew Medical Society (July 11, 2024)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Subtitle: Exploring Challenges and Collaborative Solutions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Spinal Cord Injury: The Ultimate Paradox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VA Greater Los Angeles Healthcare System (Jan. 2000)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Case Study: Fecal Incontinence in Spinal Cord Injury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GRECC Incontinence Symposium, Woodland Hills, CA (June 1999)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MEDICAL &amp; SCIENTIFIC SOCIETIES</w:t>
      </w:r>
    </w:p>
    <w:p w:rsidR="00793409" w:rsidRPr="00793409" w:rsidRDefault="00793409" w:rsidP="00793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American Academy of Physical Medicine &amp; Rehabilitation</w:t>
      </w:r>
    </w:p>
    <w:p w:rsidR="00793409" w:rsidRPr="00793409" w:rsidRDefault="00793409" w:rsidP="00793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Association of Black Women Physicians</w:t>
      </w:r>
    </w:p>
    <w:p w:rsidR="00793409" w:rsidRPr="00793409" w:rsidRDefault="00793409" w:rsidP="00793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California Society of Physical Medicine 1999-2002</w:t>
      </w:r>
    </w:p>
    <w:p w:rsidR="00793409" w:rsidRPr="00793409" w:rsidRDefault="00793409" w:rsidP="00793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Charles Drew Medical Society</w:t>
      </w:r>
    </w:p>
    <w:p w:rsidR="00793409" w:rsidRPr="00793409" w:rsidRDefault="00793409" w:rsidP="00793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UCLA Clinical Faculty Association, 1999-2022</w:t>
      </w:r>
    </w:p>
    <w:p w:rsidR="00793409" w:rsidRPr="00793409" w:rsidRDefault="00793409" w:rsidP="007934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sz w:val="24"/>
          <w:szCs w:val="24"/>
        </w:rPr>
        <w:t>UCLA Medical Alumni Association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APPOINTMENTS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State Advocacy Committee: Opioid Special Interest Group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American Academy of Physical Medicine and Rehabilitation (2017-2019)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Guidelines Committee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American Paraplegia Society (2000)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PUBLICATIONS 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Ultrasound Guided Dextrose Prolotherapy with Platelet Rich Plasma for Sacroiliac Pain: A Case Report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PM&amp;R, 9: S269-S269 (Sept. 2017)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Ultrasound Guided Dextrose Prolotherapy and Platelet Rich Plasma Therapy in Chronic Sacroiliac Pain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International Journal of Physical Medicine and Rehabilitation, Volume 1(6) (Jan. 2013)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Traumatic Brain Injury (TBI) Pain Phenomena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Pract Pain Manag. 2010; 10(3) (Oct. 2010)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Ambulatory blood pressure monitoring in persons with chronic spinal cord injury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J Spinal Cord Med. 2004; 27(5):476-80 (Dec. 2004)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PROPOSALS/PROJECTS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Faculty Mentor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UCLA SRP-99 (August 2019 – 2022)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24-Hour Ambulatory Blood Pressure Monitoring in Chronic Spinal Cord Patients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t xml:space="preserve"> (1998)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The Use of Telemedicine for Patients with Spinal Cord Injury/Disorders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t xml:space="preserve"> (1999)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SERVICE/AWARDS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President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Association of Black Women Physicians (2010 – 2012)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Panelist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Congresswoman Maxine Waters Healthcare Reform Town Hall (August 22, 2009)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Outstanding Tutor Award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br/>
        <w:t>UCLA David Geffen School of Medicine (2015-2018)</w:t>
      </w:r>
    </w:p>
    <w:p w:rsidR="00793409" w:rsidRPr="00793409" w:rsidRDefault="00793409" w:rsidP="00793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409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  <w:r w:rsidRPr="00793409">
        <w:rPr>
          <w:rFonts w:ascii="Times New Roman" w:eastAsia="Times New Roman" w:hAnsi="Times New Roman" w:cs="Times New Roman"/>
          <w:sz w:val="24"/>
          <w:szCs w:val="24"/>
        </w:rPr>
        <w:t xml:space="preserve"> Available upon request</w:t>
      </w:r>
    </w:p>
    <w:p w:rsidR="00304852" w:rsidRDefault="00304852"/>
    <w:sectPr w:rsidR="00304852" w:rsidSect="003048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05F" w:rsidRDefault="00F6405F" w:rsidP="00793409">
      <w:pPr>
        <w:spacing w:after="0" w:line="240" w:lineRule="auto"/>
      </w:pPr>
      <w:r>
        <w:separator/>
      </w:r>
    </w:p>
  </w:endnote>
  <w:endnote w:type="continuationSeparator" w:id="1">
    <w:p w:rsidR="00F6405F" w:rsidRDefault="00F6405F" w:rsidP="0079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09" w:rsidRDefault="0079340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Dr. Glenna Tolbert, MD, FAAPMR, QME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84044" w:rsidRPr="00884044">
        <w:rPr>
          <w:rFonts w:asciiTheme="majorHAnsi" w:hAnsiTheme="majorHAnsi"/>
          <w:noProof/>
        </w:rPr>
        <w:t>1</w:t>
      </w:r>
    </w:fldSimple>
    <w:r>
      <w:t>/4</w:t>
    </w:r>
  </w:p>
  <w:p w:rsidR="00793409" w:rsidRDefault="007934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05F" w:rsidRDefault="00F6405F" w:rsidP="00793409">
      <w:pPr>
        <w:spacing w:after="0" w:line="240" w:lineRule="auto"/>
      </w:pPr>
      <w:r>
        <w:separator/>
      </w:r>
    </w:p>
  </w:footnote>
  <w:footnote w:type="continuationSeparator" w:id="1">
    <w:p w:rsidR="00F6405F" w:rsidRDefault="00F6405F" w:rsidP="00793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1D6A"/>
    <w:multiLevelType w:val="multilevel"/>
    <w:tmpl w:val="5956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652A9"/>
    <w:multiLevelType w:val="multilevel"/>
    <w:tmpl w:val="6C8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670BD"/>
    <w:multiLevelType w:val="multilevel"/>
    <w:tmpl w:val="C5A0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50AEA"/>
    <w:multiLevelType w:val="multilevel"/>
    <w:tmpl w:val="BABE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6044D"/>
    <w:multiLevelType w:val="multilevel"/>
    <w:tmpl w:val="4ECE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F319C3"/>
    <w:multiLevelType w:val="multilevel"/>
    <w:tmpl w:val="E24A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409"/>
    <w:rsid w:val="000C7AC1"/>
    <w:rsid w:val="001F40CD"/>
    <w:rsid w:val="00304852"/>
    <w:rsid w:val="004C2CFE"/>
    <w:rsid w:val="00793409"/>
    <w:rsid w:val="00884044"/>
    <w:rsid w:val="00A76F7A"/>
    <w:rsid w:val="00BC22E0"/>
    <w:rsid w:val="00C9371A"/>
    <w:rsid w:val="00F6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34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340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340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9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409"/>
  </w:style>
  <w:style w:type="paragraph" w:styleId="Footer">
    <w:name w:val="footer"/>
    <w:basedOn w:val="Normal"/>
    <w:link w:val="FooterChar"/>
    <w:uiPriority w:val="99"/>
    <w:unhideWhenUsed/>
    <w:rsid w:val="0079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09"/>
  </w:style>
  <w:style w:type="paragraph" w:styleId="BalloonText">
    <w:name w:val="Balloon Text"/>
    <w:basedOn w:val="Normal"/>
    <w:link w:val="BalloonTextChar"/>
    <w:uiPriority w:val="99"/>
    <w:semiHidden/>
    <w:unhideWhenUsed/>
    <w:rsid w:val="0079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glennatolbe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MyComputer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Glenna</dc:creator>
  <cp:lastModifiedBy>Dr. Tolbert</cp:lastModifiedBy>
  <cp:revision>2</cp:revision>
  <dcterms:created xsi:type="dcterms:W3CDTF">2025-06-03T00:16:00Z</dcterms:created>
  <dcterms:modified xsi:type="dcterms:W3CDTF">2025-06-03T00:16:00Z</dcterms:modified>
</cp:coreProperties>
</file>